
<file path=[Content_Types].xml><?xml version="1.0" encoding="utf-8"?>
<Types xmlns="http://schemas.openxmlformats.org/package/2006/content-types">
  <Default Extension="bin" ContentType="application/vnd.openxmlformats-officedocument.oleObject"/>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D3E0EC" w14:textId="77777777" w:rsidR="001D16E5" w:rsidRDefault="001A7DFF">
      <w:pPr>
        <w:jc w:val="center"/>
        <w:rPr>
          <w:rFonts w:ascii="方正小标宋简体" w:eastAsia="方正小标宋简体" w:hint="eastAsia"/>
          <w:w w:val="120"/>
          <w:szCs w:val="21"/>
        </w:rPr>
      </w:pPr>
      <w:r>
        <w:rPr>
          <w:noProof/>
        </w:rPr>
        <w:drawing>
          <wp:anchor distT="0" distB="0" distL="114300" distR="114300" simplePos="0" relativeHeight="251672576" behindDoc="1" locked="0" layoutInCell="1" allowOverlap="1" wp14:anchorId="294A95D5" wp14:editId="053A7DD0">
            <wp:simplePos x="0" y="0"/>
            <wp:positionH relativeFrom="column">
              <wp:posOffset>3671570</wp:posOffset>
            </wp:positionH>
            <wp:positionV relativeFrom="page">
              <wp:posOffset>482600</wp:posOffset>
            </wp:positionV>
            <wp:extent cx="1900555" cy="737870"/>
            <wp:effectExtent l="0" t="0" r="4445" b="508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00800" cy="738000"/>
                    </a:xfrm>
                    <a:prstGeom prst="rect">
                      <a:avLst/>
                    </a:prstGeom>
                  </pic:spPr>
                </pic:pic>
              </a:graphicData>
            </a:graphic>
          </wp:anchor>
        </w:drawing>
      </w:r>
    </w:p>
    <w:bookmarkStart w:id="0" w:name="bzwd_bh"/>
    <w:p w14:paraId="2268C150" w14:textId="77777777" w:rsidR="001D16E5" w:rsidRDefault="001A7DFF">
      <w:pPr>
        <w:pStyle w:val="affffff9"/>
        <w:framePr w:wrap="around"/>
        <w:rPr>
          <w:rFonts w:ascii="黑体" w:eastAsia="黑体" w:hAnsi="黑体" w:hint="eastAsia"/>
          <w:w w:val="100"/>
          <w:sz w:val="48"/>
          <w:szCs w:val="48"/>
        </w:rPr>
      </w:pPr>
      <w:r>
        <w:rPr>
          <w:w w:val="100"/>
        </w:rPr>
        <w:fldChar w:fldCharType="begin">
          <w:ffData>
            <w:name w:val="c2"/>
            <w:enabled/>
            <w:calcOnExit w:val="0"/>
            <w:textInput/>
          </w:ffData>
        </w:fldChar>
      </w:r>
      <w:bookmarkStart w:id="1" w:name="c2"/>
      <w:r>
        <w:rPr>
          <w:w w:val="100"/>
        </w:rPr>
        <w:instrText xml:space="preserve"> FORMTEXT </w:instrText>
      </w:r>
      <w:r>
        <w:rPr>
          <w:w w:val="100"/>
        </w:rPr>
      </w:r>
      <w:r>
        <w:rPr>
          <w:w w:val="100"/>
        </w:rPr>
        <w:fldChar w:fldCharType="separate"/>
      </w:r>
      <w:r>
        <w:rPr>
          <w:rFonts w:hint="eastAsia"/>
          <w:noProof/>
          <w:w w:val="100"/>
        </w:rPr>
        <w:t>河北省</w:t>
      </w:r>
      <w:r>
        <w:rPr>
          <w:w w:val="100"/>
        </w:rPr>
        <w:fldChar w:fldCharType="end"/>
      </w:r>
      <w:bookmarkEnd w:id="1"/>
      <w:r>
        <w:rPr>
          <w:rFonts w:hint="eastAsia"/>
          <w:w w:val="100"/>
          <w:szCs w:val="52"/>
        </w:rPr>
        <w:t>地方计量检定规程</w:t>
      </w:r>
    </w:p>
    <w:p w14:paraId="27CCCC0B" w14:textId="77777777" w:rsidR="001D16E5" w:rsidRDefault="001A7DFF">
      <w:pPr>
        <w:pStyle w:val="affffff1"/>
        <w:rPr>
          <w:rFonts w:eastAsia="方正大标宋简体" w:hint="eastAsia"/>
          <w:sz w:val="24"/>
        </w:rPr>
      </w:pPr>
      <w:r>
        <w:rPr>
          <w:rFonts w:ascii="Times New Roman" w:hAnsi="Times New Roman"/>
          <w:b/>
          <w:bCs/>
        </w:rPr>
        <w:t>JJG</w:t>
      </w:r>
      <w:r>
        <w:rPr>
          <w:rFonts w:ascii="宋体" w:eastAsia="宋体" w:hAnsi="宋体" w:hint="eastAsia"/>
        </w:rPr>
        <w:t>(</w:t>
      </w:r>
      <w:r>
        <w:fldChar w:fldCharType="begin">
          <w:ffData>
            <w:name w:val="文字2"/>
            <w:enabled/>
            <w:calcOnExit w:val="0"/>
            <w:textInput>
              <w:default w:val="冀"/>
              <w:maxLength w:val="1"/>
            </w:textInput>
          </w:ffData>
        </w:fldChar>
      </w:r>
      <w:bookmarkStart w:id="2" w:name="文字2"/>
      <w:r>
        <w:instrText xml:space="preserve"> FORMTEXT </w:instrText>
      </w:r>
      <w:r>
        <w:fldChar w:fldCharType="separate"/>
      </w:r>
      <w:r>
        <w:rPr>
          <w:noProof/>
        </w:rPr>
        <w:t>冀</w:t>
      </w:r>
      <w:r>
        <w:fldChar w:fldCharType="end"/>
      </w:r>
      <w:bookmarkEnd w:id="2"/>
      <w:r>
        <w:rPr>
          <w:rFonts w:ascii="宋体" w:eastAsia="宋体" w:hAnsi="宋体" w:hint="eastAsia"/>
        </w:rPr>
        <w:t>)</w:t>
      </w:r>
      <w:r>
        <w:rPr>
          <w:rFonts w:hint="eastAsia"/>
        </w:rPr>
        <w:t xml:space="preserve"> </w:t>
      </w:r>
      <w:r>
        <w:rPr>
          <w:rFonts w:ascii="Times New Roman" w:hAnsi="Times New Roman"/>
          <w:b/>
          <w:bCs/>
        </w:rPr>
        <w:fldChar w:fldCharType="begin">
          <w:ffData>
            <w:name w:val="bzwd_s_date"/>
            <w:enabled/>
            <w:calcOnExit/>
            <w:textInput>
              <w:default w:val="xxxx"/>
              <w:maxLength w:val="4"/>
            </w:textInput>
          </w:ffData>
        </w:fldChar>
      </w:r>
      <w:bookmarkStart w:id="3" w:name="bzwd_s_date"/>
      <w:r>
        <w:rPr>
          <w:rFonts w:ascii="Times New Roman" w:hAnsi="Times New Roman"/>
          <w:b/>
          <w:bCs/>
        </w:rPr>
        <w:instrText xml:space="preserve"> FORMTEXT </w:instrText>
      </w:r>
      <w:r>
        <w:rPr>
          <w:rFonts w:ascii="Times New Roman" w:hAnsi="Times New Roman"/>
          <w:b/>
          <w:bCs/>
        </w:rPr>
      </w:r>
      <w:r>
        <w:rPr>
          <w:rFonts w:ascii="Times New Roman" w:hAnsi="Times New Roman"/>
          <w:b/>
          <w:bCs/>
        </w:rPr>
        <w:fldChar w:fldCharType="separate"/>
      </w:r>
      <w:r>
        <w:rPr>
          <w:rFonts w:ascii="Times New Roman" w:hAnsi="Times New Roman"/>
          <w:b/>
          <w:bCs/>
          <w:noProof/>
        </w:rPr>
        <w:t>xxxx</w:t>
      </w:r>
      <w:r>
        <w:rPr>
          <w:rFonts w:ascii="Times New Roman" w:hAnsi="Times New Roman"/>
          <w:b/>
          <w:bCs/>
        </w:rPr>
        <w:fldChar w:fldCharType="end"/>
      </w:r>
      <w:bookmarkEnd w:id="3"/>
      <w:r>
        <w:rPr>
          <w:rFonts w:hint="eastAsia"/>
        </w:rPr>
        <w:t>—</w:t>
      </w:r>
      <w:r>
        <w:rPr>
          <w:rFonts w:ascii="Times New Roman" w:hAnsi="Times New Roman"/>
          <w:b/>
          <w:bCs/>
        </w:rPr>
        <w:fldChar w:fldCharType="begin">
          <w:ffData>
            <w:name w:val="bzwd_e_date"/>
            <w:enabled/>
            <w:calcOnExit/>
            <w:textInput>
              <w:default w:val="xxxx"/>
              <w:maxLength w:val="4"/>
            </w:textInput>
          </w:ffData>
        </w:fldChar>
      </w:r>
      <w:bookmarkStart w:id="4" w:name="bzwd_e_date"/>
      <w:r>
        <w:rPr>
          <w:rFonts w:ascii="Times New Roman" w:hAnsi="Times New Roman"/>
          <w:b/>
          <w:bCs/>
        </w:rPr>
        <w:instrText xml:space="preserve"> FORMTEXT </w:instrText>
      </w:r>
      <w:r>
        <w:rPr>
          <w:rFonts w:ascii="Times New Roman" w:hAnsi="Times New Roman"/>
          <w:b/>
          <w:bCs/>
        </w:rPr>
      </w:r>
      <w:r>
        <w:rPr>
          <w:rFonts w:ascii="Times New Roman" w:hAnsi="Times New Roman"/>
          <w:b/>
          <w:bCs/>
        </w:rPr>
        <w:fldChar w:fldCharType="separate"/>
      </w:r>
      <w:r>
        <w:rPr>
          <w:rFonts w:ascii="Times New Roman" w:hAnsi="Times New Roman"/>
          <w:b/>
          <w:bCs/>
          <w:noProof/>
        </w:rPr>
        <w:t>xxxx</w:t>
      </w:r>
      <w:r>
        <w:rPr>
          <w:rFonts w:ascii="Times New Roman" w:hAnsi="Times New Roman"/>
          <w:b/>
          <w:bCs/>
        </w:rPr>
        <w:fldChar w:fldCharType="end"/>
      </w:r>
      <w:bookmarkEnd w:id="4"/>
    </w:p>
    <w:bookmarkEnd w:id="0"/>
    <w:p w14:paraId="76BC7B63" w14:textId="77777777" w:rsidR="001D16E5" w:rsidRDefault="001A7DFF">
      <w:pPr>
        <w:pStyle w:val="afffb"/>
        <w:framePr w:h="6974" w:hRule="exact" w:wrap="around" w:x="1419" w:y="6317" w:anchorLock="1"/>
        <w:spacing w:line="360" w:lineRule="auto"/>
      </w:pPr>
      <w:r>
        <w:fldChar w:fldCharType="begin">
          <w:ffData>
            <w:name w:val="bzwd_cnbt"/>
            <w:enabled/>
            <w:calcOnExit/>
            <w:textInput>
              <w:default w:val="点击添加检定规程中文名称"/>
            </w:textInput>
          </w:ffData>
        </w:fldChar>
      </w:r>
      <w:bookmarkStart w:id="5" w:name="bzwd_cnbt"/>
      <w:r>
        <w:instrText xml:space="preserve"> FORMTEXT </w:instrText>
      </w:r>
      <w:r>
        <w:fldChar w:fldCharType="separate"/>
      </w:r>
      <w:r>
        <w:rPr>
          <w:rFonts w:hint="eastAsia"/>
          <w:noProof/>
        </w:rPr>
        <w:t>压缩氢气加气柱</w:t>
      </w:r>
      <w:r>
        <w:fldChar w:fldCharType="end"/>
      </w:r>
      <w:bookmarkEnd w:id="5"/>
    </w:p>
    <w:p w14:paraId="37D68A6A" w14:textId="77777777" w:rsidR="001D16E5" w:rsidRDefault="001D16E5">
      <w:pPr>
        <w:framePr w:w="9639" w:h="6974" w:hRule="exact" w:wrap="around" w:vAnchor="page" w:hAnchor="page" w:x="1419" w:y="6317" w:anchorLock="1"/>
        <w:rPr>
          <w:rFonts w:hint="eastAsia"/>
        </w:rPr>
      </w:pPr>
    </w:p>
    <w:p w14:paraId="3C88CB51" w14:textId="77777777" w:rsidR="001D16E5" w:rsidRDefault="001A7DFF">
      <w:pPr>
        <w:pStyle w:val="affffff2"/>
        <w:framePr w:wrap="around" w:y="6317"/>
        <w:spacing w:line="400" w:lineRule="exact"/>
      </w:pPr>
      <w:r>
        <w:fldChar w:fldCharType="begin">
          <w:ffData>
            <w:name w:val="ESTD_NAME"/>
            <w:enabled/>
            <w:calcOnExit/>
            <w:textInput>
              <w:default w:val="点击此处添加检定规程英文名称"/>
              <w:format w:val="TITLE CASE"/>
            </w:textInput>
          </w:ffData>
        </w:fldChar>
      </w:r>
      <w:bookmarkStart w:id="6" w:name="ESTD_NAME"/>
      <w:r>
        <w:instrText xml:space="preserve"> FORMTEXT </w:instrText>
      </w:r>
      <w:r>
        <w:fldChar w:fldCharType="separate"/>
      </w:r>
      <w:r>
        <w:rPr>
          <w:noProof/>
        </w:rPr>
        <w:t>Compressed Hydrogen Bleeding Pole</w:t>
      </w:r>
      <w:r>
        <w:fldChar w:fldCharType="end"/>
      </w:r>
      <w:bookmarkEnd w:id="6"/>
    </w:p>
    <w:p w14:paraId="66ECAEDA" w14:textId="77777777" w:rsidR="001D16E5" w:rsidRDefault="001D16E5">
      <w:pPr>
        <w:framePr w:w="9639" w:h="6974" w:hRule="exact" w:wrap="around" w:vAnchor="page" w:hAnchor="page" w:x="1419" w:y="6317" w:anchorLock="1"/>
        <w:spacing w:line="360" w:lineRule="auto"/>
        <w:ind w:left="-1418"/>
        <w:rPr>
          <w:rFonts w:hint="eastAsia"/>
        </w:rPr>
      </w:pPr>
    </w:p>
    <w:sdt>
      <w:sdtPr>
        <w:rPr>
          <w:rFonts w:eastAsia="黑体"/>
          <w:szCs w:val="28"/>
        </w:rPr>
        <w:id w:val="1156882930"/>
        <w:placeholder>
          <w:docPart w:val="70CFB6E6EBDD423BB65C7FE3DB7188AB"/>
        </w:placeholder>
      </w:sdtPr>
      <w:sdtContent>
        <w:p w14:paraId="20FCC587" w14:textId="538E8A07" w:rsidR="001D16E5" w:rsidRDefault="00000000">
          <w:pPr>
            <w:pStyle w:val="afffa"/>
            <w:framePr w:w="9639" w:h="6974" w:hRule="exact" w:wrap="around" w:vAnchor="page" w:hAnchor="page" w:x="1419" w:y="6317" w:anchorLock="1"/>
            <w:spacing w:line="400" w:lineRule="exact"/>
            <w:textAlignment w:val="bottom"/>
            <w:rPr>
              <w:rFonts w:eastAsia="黑体"/>
              <w:szCs w:val="28"/>
            </w:rPr>
          </w:pPr>
          <w:sdt>
            <w:sdtPr>
              <w:rPr>
                <w:rFonts w:eastAsia="黑体"/>
                <w:szCs w:val="28"/>
              </w:rPr>
              <w:id w:val="-1250649660"/>
              <w:placeholder>
                <w:docPart w:val="CE2D801EBC4145D08853A101A2E72F07"/>
              </w:placeholder>
              <w:comboBox>
                <w:listItem w:displayText="添加标示一致性程度" w:value="添加标示一致性程度"/>
                <w:listItem w:displayText="(OIML B 6-2 Edition 2019（E），MOD)" w:value="(OIML B 6-2 Edition 2019（E），MOD)"/>
                <w:listItem w:displayText="       " w:value="       "/>
              </w:comboBox>
            </w:sdtPr>
            <w:sdtContent>
              <w:r w:rsidR="009D6189">
                <w:rPr>
                  <w:rFonts w:eastAsia="黑体"/>
                  <w:szCs w:val="28"/>
                </w:rPr>
                <w:t xml:space="preserve">       </w:t>
              </w:r>
            </w:sdtContent>
          </w:sdt>
        </w:p>
      </w:sdtContent>
    </w:sdt>
    <w:sdt>
      <w:sdtPr>
        <w:rPr>
          <w:sz w:val="21"/>
          <w:szCs w:val="28"/>
        </w:rPr>
        <w:id w:val="2079556428"/>
        <w:placeholder>
          <w:docPart w:val="CE2D801EBC4145D08853A101A2E72F07"/>
        </w:placeholder>
        <w:comboBox>
          <w:listItem w:displayText="草案版次选择" w:value="草案版次选择"/>
          <w:listItem w:displayText="    " w:value="    "/>
          <w:listItem w:displayText="（征求意见稿）" w:value="（征求意见稿）"/>
          <w:listItem w:displayText="（报审讨论稿）" w:value="（报审讨论稿）"/>
          <w:listItem w:displayText="（报审稿）" w:value="（报审稿）"/>
          <w:listItem w:displayText="（报批稿）" w:value="（报批稿）"/>
        </w:comboBox>
      </w:sdtPr>
      <w:sdtContent>
        <w:p w14:paraId="1C3287D7" w14:textId="27C81B05" w:rsidR="001D16E5" w:rsidRDefault="00C71B71">
          <w:pPr>
            <w:pStyle w:val="afffa"/>
            <w:framePr w:w="9639" w:h="6974" w:hRule="exact" w:wrap="around" w:vAnchor="page" w:hAnchor="page" w:x="1419" w:y="6317" w:anchorLock="1"/>
            <w:spacing w:before="180" w:line="240" w:lineRule="atLeast"/>
            <w:textAlignment w:val="bottom"/>
            <w:rPr>
              <w:sz w:val="21"/>
              <w:szCs w:val="28"/>
            </w:rPr>
          </w:pPr>
          <w:r>
            <w:rPr>
              <w:sz w:val="21"/>
              <w:szCs w:val="28"/>
            </w:rPr>
            <w:t>（报批稿）</w:t>
          </w:r>
        </w:p>
      </w:sdtContent>
    </w:sdt>
    <w:p w14:paraId="5991F4A2" w14:textId="77777777" w:rsidR="001D16E5" w:rsidRDefault="001D16E5">
      <w:pPr>
        <w:pStyle w:val="afffa"/>
        <w:framePr w:w="9639" w:h="6974" w:hRule="exact" w:wrap="around" w:vAnchor="page" w:hAnchor="page" w:x="1419" w:y="6317" w:anchorLock="1"/>
        <w:spacing w:beforeLines="300" w:before="936" w:afterLines="30" w:after="93" w:line="240" w:lineRule="auto"/>
        <w:jc w:val="both"/>
        <w:textAlignment w:val="bottom"/>
        <w:rPr>
          <w:b/>
          <w:sz w:val="21"/>
          <w:szCs w:val="28"/>
        </w:rPr>
      </w:pPr>
    </w:p>
    <w:p w14:paraId="4F62C72A" w14:textId="77777777" w:rsidR="001D16E5" w:rsidRDefault="001A7DFF">
      <w:pPr>
        <w:pStyle w:val="afffc"/>
        <w:framePr w:w="6061" w:h="584" w:hRule="exact" w:hSpace="181" w:vSpace="181" w:wrap="around" w:vAnchor="page" w:hAnchor="page" w:x="2553" w:y="15259"/>
        <w:jc w:val="distribute"/>
        <w:rPr>
          <w:rFonts w:hAnsi="黑体" w:hint="eastAsia"/>
          <w:w w:val="100"/>
        </w:rPr>
      </w:pPr>
      <w:r>
        <w:rPr>
          <w:rFonts w:ascii="方正小标宋_GBK" w:eastAsia="方正小标宋_GBK" w:hAnsi="黑体"/>
          <w:w w:val="100"/>
          <w:sz w:val="44"/>
          <w:szCs w:val="44"/>
        </w:rPr>
        <w:fldChar w:fldCharType="begin">
          <w:ffData>
            <w:name w:val="fm"/>
            <w:enabled/>
            <w:calcOnExit w:val="0"/>
            <w:textInput>
              <w:default w:val="河北省市场监督管理局"/>
            </w:textInput>
          </w:ffData>
        </w:fldChar>
      </w:r>
      <w:bookmarkStart w:id="7" w:name="fm"/>
      <w:r>
        <w:rPr>
          <w:rFonts w:ascii="方正小标宋_GBK" w:eastAsia="方正小标宋_GBK" w:hAnsi="黑体"/>
          <w:w w:val="100"/>
          <w:sz w:val="44"/>
          <w:szCs w:val="44"/>
        </w:rPr>
        <w:instrText xml:space="preserve"> FORMTEXT </w:instrText>
      </w:r>
      <w:r>
        <w:rPr>
          <w:rFonts w:ascii="方正小标宋_GBK" w:eastAsia="方正小标宋_GBK" w:hAnsi="黑体"/>
          <w:w w:val="100"/>
          <w:sz w:val="44"/>
          <w:szCs w:val="44"/>
        </w:rPr>
      </w:r>
      <w:r>
        <w:rPr>
          <w:rFonts w:ascii="方正小标宋_GBK" w:eastAsia="方正小标宋_GBK" w:hAnsi="黑体"/>
          <w:w w:val="100"/>
          <w:sz w:val="44"/>
          <w:szCs w:val="44"/>
        </w:rPr>
        <w:fldChar w:fldCharType="separate"/>
      </w:r>
      <w:r>
        <w:rPr>
          <w:rFonts w:ascii="方正小标宋_GBK" w:eastAsia="方正小标宋_GBK" w:hAnsi="黑体"/>
          <w:noProof/>
          <w:w w:val="100"/>
          <w:sz w:val="44"/>
          <w:szCs w:val="44"/>
        </w:rPr>
        <w:t>河北省市场监督管理局</w:t>
      </w:r>
      <w:r>
        <w:rPr>
          <w:rFonts w:ascii="方正小标宋_GBK" w:eastAsia="方正小标宋_GBK" w:hAnsi="黑体"/>
          <w:w w:val="100"/>
          <w:sz w:val="44"/>
          <w:szCs w:val="44"/>
        </w:rPr>
        <w:fldChar w:fldCharType="end"/>
      </w:r>
      <w:bookmarkEnd w:id="7"/>
    </w:p>
    <w:p w14:paraId="1B7F67B5" w14:textId="77777777" w:rsidR="001D16E5" w:rsidRDefault="001A7DFF">
      <w:pPr>
        <w:pStyle w:val="afffc"/>
        <w:framePr w:w="1446" w:h="584" w:hRule="exact" w:hSpace="181" w:vSpace="181" w:wrap="around" w:vAnchor="page" w:hAnchor="page" w:x="8472" w:y="15401"/>
        <w:textAlignment w:val="center"/>
        <w:rPr>
          <w:rFonts w:hAnsi="黑体" w:hint="eastAsia"/>
        </w:rPr>
      </w:pPr>
      <w:r>
        <w:rPr>
          <w:rStyle w:val="afffd"/>
          <w:rFonts w:hAnsi="黑体" w:hint="eastAsia"/>
        </w:rPr>
        <w:t>发布</w:t>
      </w:r>
    </w:p>
    <w:p w14:paraId="01BA4F3E" w14:textId="77777777" w:rsidR="001D16E5" w:rsidRDefault="001A7DFF">
      <w:pPr>
        <w:pStyle w:val="afffe"/>
        <w:framePr w:wrap="around" w:x="1986" w:y="14323"/>
      </w:pPr>
      <w:r>
        <w:rPr>
          <w:rFonts w:ascii="黑体"/>
        </w:rPr>
        <w:fldChar w:fldCharType="begin">
          <w:ffData>
            <w:name w:val="PLSH_DATE_Y"/>
            <w:enabled/>
            <w:calcOnExit w:val="0"/>
            <w:textInput>
              <w:default w:val="XXXX"/>
              <w:maxLength w:val="4"/>
            </w:textInput>
          </w:ffData>
        </w:fldChar>
      </w:r>
      <w:bookmarkStart w:id="8"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8"/>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9"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9"/>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0"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0"/>
      <w:r>
        <w:rPr>
          <w:rFonts w:hint="eastAsia"/>
        </w:rPr>
        <w:t>发布</w:t>
      </w:r>
    </w:p>
    <w:p w14:paraId="637EB1BF" w14:textId="77777777" w:rsidR="001D16E5" w:rsidRDefault="001A7DFF">
      <w:pPr>
        <w:pStyle w:val="affff"/>
        <w:framePr w:w="2835" w:wrap="around" w:x="7372" w:y="14323"/>
      </w:pPr>
      <w:r>
        <w:rPr>
          <w:rFonts w:ascii="黑体"/>
        </w:rPr>
        <w:fldChar w:fldCharType="begin">
          <w:ffData>
            <w:name w:val="CROT_DATE_Y"/>
            <w:enabled/>
            <w:calcOnExit w:val="0"/>
            <w:textInput>
              <w:default w:val="XXXX"/>
              <w:maxLength w:val="4"/>
            </w:textInput>
          </w:ffData>
        </w:fldChar>
      </w:r>
      <w:bookmarkStart w:id="11"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1"/>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2"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2"/>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3"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3"/>
      <w:r>
        <w:rPr>
          <w:rFonts w:hint="eastAsia"/>
        </w:rPr>
        <w:t>实施</w:t>
      </w:r>
    </w:p>
    <w:p w14:paraId="0E75DD62" w14:textId="77777777" w:rsidR="001D16E5" w:rsidRDefault="001D16E5">
      <w:pPr>
        <w:spacing w:line="280" w:lineRule="exact"/>
        <w:rPr>
          <w:rFonts w:eastAsia="方正大标宋简体" w:hint="eastAsia"/>
          <w:sz w:val="24"/>
        </w:rPr>
      </w:pPr>
    </w:p>
    <w:p w14:paraId="5ABABFC8" w14:textId="77777777" w:rsidR="001D16E5" w:rsidRDefault="001A7DFF">
      <w:pPr>
        <w:spacing w:line="280" w:lineRule="exact"/>
        <w:rPr>
          <w:rFonts w:eastAsia="方正大标宋简体" w:hint="eastAsia"/>
          <w:sz w:val="24"/>
        </w:rPr>
        <w:sectPr w:rsidR="001D16E5">
          <w:headerReference w:type="even" r:id="rId10"/>
          <w:headerReference w:type="default" r:id="rId11"/>
          <w:footerReference w:type="even" r:id="rId12"/>
          <w:headerReference w:type="first" r:id="rId13"/>
          <w:pgSz w:w="11906" w:h="16838"/>
          <w:pgMar w:top="232" w:right="1134" w:bottom="249" w:left="1418" w:header="851" w:footer="1361" w:gutter="0"/>
          <w:cols w:space="720"/>
          <w:docGrid w:type="lines" w:linePitch="312"/>
        </w:sectPr>
      </w:pPr>
      <w:r>
        <w:rPr>
          <w:rFonts w:ascii="黑体" w:eastAsia="黑体"/>
          <w:noProof/>
          <w:spacing w:val="100"/>
          <w:sz w:val="28"/>
          <w:szCs w:val="28"/>
        </w:rPr>
        <mc:AlternateContent>
          <mc:Choice Requires="wps">
            <w:drawing>
              <wp:anchor distT="0" distB="0" distL="114300" distR="114300" simplePos="0" relativeHeight="251671552" behindDoc="0" locked="1" layoutInCell="1" allowOverlap="1" wp14:anchorId="42C58AF1" wp14:editId="2F7025C1">
                <wp:simplePos x="0" y="0"/>
                <wp:positionH relativeFrom="page">
                  <wp:posOffset>901700</wp:posOffset>
                </wp:positionH>
                <wp:positionV relativeFrom="page">
                  <wp:posOffset>9502140</wp:posOffset>
                </wp:positionV>
                <wp:extent cx="5939790" cy="14605"/>
                <wp:effectExtent l="0" t="0" r="22860" b="24130"/>
                <wp:wrapNone/>
                <wp:docPr id="54"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0000" cy="14400"/>
                        </a:xfrm>
                        <a:prstGeom prst="line">
                          <a:avLst/>
                        </a:prstGeom>
                        <a:noFill/>
                        <a:ln w="12700">
                          <a:solidFill>
                            <a:srgbClr val="000000"/>
                          </a:solidFill>
                          <a:round/>
                        </a:ln>
                      </wps:spPr>
                      <wps:bodyPr/>
                    </wps:wsp>
                  </a:graphicData>
                </a:graphic>
              </wp:anchor>
            </w:drawing>
          </mc:Choice>
          <mc:Fallback xmlns:wpsCustomData="http://www.wps.cn/officeDocument/2013/wpsCustomData">
            <w:pict>
              <v:line id="Line 132" o:spid="_x0000_s1026" o:spt="20" style="position:absolute;left:0pt;margin-left:71pt;margin-top:748.2pt;height:1.15pt;width:467.7pt;mso-position-horizontal-relative:page;mso-position-vertical-relative:page;z-index:251671552;mso-width-relative:page;mso-height-relative:page;" filled="f" stroked="t" coordsize="21600,21600" o:gfxdata="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&#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mwJy2QAAAA4BAAAPAAAAAAAAAAEAIAAAACIAAABk&#10;cnMvZG93bnJldi54bWxQSwECFAAUAAAACACHTuJAh4fQ08wBAACnAwAADgAAAAAAAAABACAAAAAo&#10;AQAAZHJzL2Uyb0RvYy54bWxQSwUGAAAAAAYABgBZAQAAZgUAAAAA&#10;">
                <v:fill on="f" focussize="0,0"/>
                <v:stroke weight="1pt" color="#000000" joinstyle="round"/>
                <v:imagedata o:title=""/>
                <o:lock v:ext="edit" aspectratio="f"/>
                <w10:anchorlock/>
              </v:line>
            </w:pict>
          </mc:Fallback>
        </mc:AlternateContent>
      </w:r>
      <w:r>
        <w:rPr>
          <w:rFonts w:ascii="方正小标宋简体" w:eastAsia="方正小标宋简体"/>
          <w:noProof/>
          <w:sz w:val="20"/>
        </w:rPr>
        <mc:AlternateContent>
          <mc:Choice Requires="wps">
            <w:drawing>
              <wp:anchor distT="0" distB="0" distL="114300" distR="114300" simplePos="0" relativeHeight="251670528" behindDoc="0" locked="0" layoutInCell="1" allowOverlap="1" wp14:anchorId="7C652DA8" wp14:editId="50959059">
                <wp:simplePos x="0" y="0"/>
                <wp:positionH relativeFrom="page">
                  <wp:posOffset>900430</wp:posOffset>
                </wp:positionH>
                <wp:positionV relativeFrom="page">
                  <wp:posOffset>2700655</wp:posOffset>
                </wp:positionV>
                <wp:extent cx="5939790" cy="0"/>
                <wp:effectExtent l="0" t="0" r="0" b="0"/>
                <wp:wrapNone/>
                <wp:docPr id="55"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000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Line 130" o:spid="_x0000_s1026" o:spt="20" style="position:absolute;left:0pt;margin-left:70.9pt;margin-top:212.65pt;height:0pt;width:467.7pt;mso-position-horizontal-relative:page;mso-position-vertical-relative:page;z-index:251670528;mso-width-relative:page;mso-height-relative:page;" filled="f" stroked="t" coordsize="21600,21600" o:gfxdata="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YIla62QAAAAwBAAAPAAAAAAAAAAEAIAAAACIAAABkcnMv&#10;ZG93bnJldi54bWxQSwECFAAUAAAACACHTuJALvoIfskBAACjAwAADgAAAAAAAAABACAAAAAoAQAA&#10;ZHJzL2Uyb0RvYy54bWxQSwUGAAAAAAYABgBZAQAAYwUAAAAA&#10;">
                <v:fill on="f" focussize="0,0"/>
                <v:stroke weight="1pt" color="#000000" joinstyle="round"/>
                <v:imagedata o:title=""/>
                <o:lock v:ext="edit" aspectratio="f"/>
              </v:line>
            </w:pict>
          </mc:Fallback>
        </mc:AlternateContent>
      </w:r>
    </w:p>
    <w:tbl>
      <w:tblPr>
        <w:tblStyle w:val="affd"/>
        <w:tblpPr w:leftFromText="181" w:rightFromText="181" w:vertAnchor="page" w:horzAnchor="margin" w:tblpY="1645"/>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6"/>
        <w:gridCol w:w="361"/>
        <w:gridCol w:w="3129"/>
      </w:tblGrid>
      <w:tr w:rsidR="001D16E5" w14:paraId="44C16E07" w14:textId="77777777">
        <w:trPr>
          <w:trHeight w:val="3289"/>
        </w:trPr>
        <w:tc>
          <w:tcPr>
            <w:tcW w:w="5866" w:type="dxa"/>
            <w:vAlign w:val="center"/>
          </w:tcPr>
          <w:p w14:paraId="495C4AED" w14:textId="6AAC7A41" w:rsidR="001D16E5" w:rsidRDefault="001A7DFF">
            <w:pPr>
              <w:pStyle w:val="affffc"/>
              <w:framePr w:w="0" w:hRule="auto" w:hSpace="0" w:vSpace="0" w:wrap="auto" w:vAnchor="margin" w:hAnchor="text" w:xAlign="left" w:yAlign="inline"/>
              <w:spacing w:before="0" w:line="240" w:lineRule="auto"/>
              <w:jc w:val="center"/>
              <w:rPr>
                <w:sz w:val="44"/>
              </w:rPr>
            </w:pPr>
            <w:r>
              <w:rPr>
                <w:sz w:val="44"/>
              </w:rPr>
              <w:lastRenderedPageBreak/>
              <w:fldChar w:fldCharType="begin"/>
            </w:r>
            <w:r>
              <w:rPr>
                <w:sz w:val="44"/>
              </w:rPr>
              <w:instrText xml:space="preserve"> STYLEREF  </w:instrText>
            </w:r>
            <w:r>
              <w:rPr>
                <w:sz w:val="44"/>
              </w:rPr>
              <w:instrText>模板文件</w:instrText>
            </w:r>
            <w:r>
              <w:rPr>
                <w:sz w:val="44"/>
              </w:rPr>
              <w:instrText>_</w:instrText>
            </w:r>
            <w:r>
              <w:rPr>
                <w:sz w:val="44"/>
              </w:rPr>
              <w:instrText>文件名称</w:instrText>
            </w:r>
            <w:r>
              <w:rPr>
                <w:sz w:val="44"/>
              </w:rPr>
              <w:instrText xml:space="preserve">  \* MERGEFORMAT </w:instrText>
            </w:r>
            <w:r>
              <w:rPr>
                <w:sz w:val="44"/>
              </w:rPr>
              <w:fldChar w:fldCharType="separate"/>
            </w:r>
            <w:r w:rsidR="00A27846">
              <w:rPr>
                <w:rFonts w:hint="eastAsia"/>
                <w:noProof/>
                <w:sz w:val="44"/>
              </w:rPr>
              <w:t>压缩氢气加气柱</w:t>
            </w:r>
            <w:r>
              <w:rPr>
                <w:sz w:val="44"/>
              </w:rPr>
              <w:fldChar w:fldCharType="end"/>
            </w:r>
          </w:p>
          <w:p w14:paraId="74B335D2" w14:textId="77777777" w:rsidR="001D16E5" w:rsidRDefault="001A7DFF">
            <w:pPr>
              <w:pStyle w:val="affffc"/>
              <w:framePr w:w="0" w:hRule="auto" w:hSpace="0" w:vSpace="0" w:wrap="auto" w:vAnchor="margin" w:hAnchor="text" w:xAlign="left" w:yAlign="inline"/>
              <w:spacing w:before="0" w:line="240" w:lineRule="auto"/>
              <w:jc w:val="center"/>
              <w:rPr>
                <w:sz w:val="44"/>
              </w:rPr>
            </w:pPr>
            <w:r>
              <w:rPr>
                <w:rFonts w:hint="eastAsia"/>
                <w:sz w:val="44"/>
              </w:rPr>
              <w:t>检定规程</w:t>
            </w:r>
          </w:p>
          <w:p w14:paraId="1A249D52" w14:textId="77777777" w:rsidR="001D16E5" w:rsidRDefault="001A7DFF">
            <w:pPr>
              <w:pStyle w:val="affffc"/>
              <w:framePr w:w="0" w:hRule="auto" w:hSpace="0" w:vSpace="0" w:wrap="auto" w:vAnchor="margin" w:hAnchor="text" w:xAlign="left" w:yAlign="inline"/>
              <w:jc w:val="center"/>
              <w:rPr>
                <w:b/>
                <w:sz w:val="28"/>
              </w:rPr>
            </w:pPr>
            <w:r>
              <w:rPr>
                <w:rFonts w:hint="eastAsia"/>
                <w:b/>
                <w:sz w:val="28"/>
              </w:rPr>
              <w:t>Verification Regulation of</w:t>
            </w:r>
          </w:p>
          <w:p w14:paraId="09B41926" w14:textId="6D7A8737" w:rsidR="001D16E5" w:rsidRDefault="001A7DFF">
            <w:pPr>
              <w:pStyle w:val="affffc"/>
              <w:framePr w:w="0" w:hRule="auto" w:hSpace="0" w:vSpace="0" w:wrap="auto" w:vAnchor="margin" w:hAnchor="text" w:xAlign="left" w:yAlign="inline"/>
              <w:spacing w:before="0" w:line="240" w:lineRule="auto"/>
              <w:jc w:val="center"/>
              <w:rPr>
                <w:rFonts w:ascii="黑体"/>
                <w:b/>
                <w:bCs w:val="0"/>
                <w:sz w:val="28"/>
              </w:rPr>
            </w:pPr>
            <w:r>
              <w:rPr>
                <w:b/>
                <w:bCs w:val="0"/>
                <w:sz w:val="28"/>
              </w:rPr>
              <w:fldChar w:fldCharType="begin"/>
            </w:r>
            <w:r>
              <w:rPr>
                <w:b/>
                <w:bCs w:val="0"/>
                <w:sz w:val="28"/>
              </w:rPr>
              <w:instrText xml:space="preserve"> STYLEREF  </w:instrText>
            </w:r>
            <w:r>
              <w:rPr>
                <w:b/>
                <w:bCs w:val="0"/>
                <w:sz w:val="28"/>
              </w:rPr>
              <w:instrText>模板文件</w:instrText>
            </w:r>
            <w:r>
              <w:rPr>
                <w:b/>
                <w:bCs w:val="0"/>
                <w:sz w:val="28"/>
              </w:rPr>
              <w:instrText>_</w:instrText>
            </w:r>
            <w:r>
              <w:rPr>
                <w:b/>
                <w:bCs w:val="0"/>
                <w:sz w:val="28"/>
              </w:rPr>
              <w:instrText>文件英文名称</w:instrText>
            </w:r>
            <w:r>
              <w:rPr>
                <w:b/>
                <w:bCs w:val="0"/>
                <w:sz w:val="28"/>
              </w:rPr>
              <w:instrText xml:space="preserve">  \* MERGEFORMAT </w:instrText>
            </w:r>
            <w:r>
              <w:rPr>
                <w:b/>
                <w:bCs w:val="0"/>
                <w:sz w:val="28"/>
              </w:rPr>
              <w:fldChar w:fldCharType="separate"/>
            </w:r>
            <w:r w:rsidR="00A27846">
              <w:rPr>
                <w:b/>
                <w:bCs w:val="0"/>
                <w:noProof/>
                <w:sz w:val="28"/>
              </w:rPr>
              <w:t>Compressed Hydrogen Bleeding Pole</w:t>
            </w:r>
            <w:r>
              <w:rPr>
                <w:b/>
                <w:bCs w:val="0"/>
                <w:sz w:val="28"/>
              </w:rPr>
              <w:fldChar w:fldCharType="end"/>
            </w:r>
            <w:r>
              <w:rPr>
                <w:b/>
                <w:bCs w:val="0"/>
                <w:sz w:val="28"/>
              </w:rPr>
              <w:fldChar w:fldCharType="begin"/>
            </w:r>
            <w:r>
              <w:rPr>
                <w:b/>
                <w:bCs w:val="0"/>
                <w:sz w:val="28"/>
              </w:rPr>
              <w:instrText xml:space="preserve"> STYLEREF  </w:instrText>
            </w:r>
            <w:r>
              <w:rPr>
                <w:b/>
                <w:bCs w:val="0"/>
                <w:sz w:val="28"/>
              </w:rPr>
              <w:instrText>模板文件</w:instrText>
            </w:r>
            <w:r>
              <w:rPr>
                <w:b/>
                <w:bCs w:val="0"/>
                <w:sz w:val="28"/>
              </w:rPr>
              <w:instrText>_</w:instrText>
            </w:r>
            <w:r>
              <w:rPr>
                <w:b/>
                <w:bCs w:val="0"/>
                <w:sz w:val="28"/>
              </w:rPr>
              <w:instrText>封面标准英文名称</w:instrText>
            </w:r>
            <w:r>
              <w:rPr>
                <w:b/>
                <w:bCs w:val="0"/>
                <w:sz w:val="28"/>
              </w:rPr>
              <w:instrText xml:space="preserve">  \* MERGEFORMAT </w:instrText>
            </w:r>
            <w:r>
              <w:rPr>
                <w:b/>
                <w:bCs w:val="0"/>
                <w:sz w:val="28"/>
              </w:rPr>
              <w:fldChar w:fldCharType="end"/>
            </w:r>
            <w:r>
              <w:rPr>
                <w:b/>
                <w:bCs w:val="0"/>
                <w:sz w:val="28"/>
              </w:rPr>
              <w:fldChar w:fldCharType="begin"/>
            </w:r>
            <w:r>
              <w:rPr>
                <w:b/>
                <w:bCs w:val="0"/>
                <w:sz w:val="28"/>
              </w:rPr>
              <w:instrText xml:space="preserve"> STYLEREF  </w:instrText>
            </w:r>
            <w:r>
              <w:rPr>
                <w:b/>
                <w:bCs w:val="0"/>
                <w:sz w:val="28"/>
              </w:rPr>
              <w:instrText>模板文件</w:instrText>
            </w:r>
            <w:r>
              <w:rPr>
                <w:b/>
                <w:bCs w:val="0"/>
                <w:sz w:val="28"/>
              </w:rPr>
              <w:instrText>_</w:instrText>
            </w:r>
            <w:r>
              <w:rPr>
                <w:b/>
                <w:bCs w:val="0"/>
                <w:sz w:val="28"/>
              </w:rPr>
              <w:instrText>封面标准英文名称</w:instrText>
            </w:r>
            <w:r>
              <w:rPr>
                <w:b/>
                <w:bCs w:val="0"/>
                <w:sz w:val="28"/>
              </w:rPr>
              <w:instrText xml:space="preserve">  \* MERGEFORMAT </w:instrText>
            </w:r>
            <w:r>
              <w:rPr>
                <w:b/>
                <w:bCs w:val="0"/>
                <w:sz w:val="28"/>
              </w:rPr>
              <w:fldChar w:fldCharType="end"/>
            </w:r>
          </w:p>
        </w:tc>
        <w:tc>
          <w:tcPr>
            <w:tcW w:w="361" w:type="dxa"/>
          </w:tcPr>
          <w:p w14:paraId="5D358FC9" w14:textId="77777777" w:rsidR="001D16E5" w:rsidRDefault="001D16E5">
            <w:pPr>
              <w:spacing w:line="480" w:lineRule="exact"/>
              <w:rPr>
                <w:rFonts w:ascii="黑体" w:eastAsia="黑体" w:hAnsi="黑体" w:hint="eastAsia"/>
                <w:kern w:val="0"/>
                <w:sz w:val="28"/>
                <w:szCs w:val="28"/>
              </w:rPr>
            </w:pPr>
          </w:p>
        </w:tc>
        <w:tc>
          <w:tcPr>
            <w:tcW w:w="3129" w:type="dxa"/>
            <w:vAlign w:val="center"/>
          </w:tcPr>
          <w:p w14:paraId="6AD9E8B6" w14:textId="3A0CE235" w:rsidR="001D16E5" w:rsidRDefault="001A7DFF">
            <w:pPr>
              <w:spacing w:line="480" w:lineRule="exact"/>
              <w:jc w:val="center"/>
              <w:rPr>
                <w:rFonts w:ascii="Times New Roman" w:eastAsia="黑体" w:hAnsi="Times New Roman"/>
                <w:kern w:val="0"/>
                <w:sz w:val="28"/>
                <w:szCs w:val="28"/>
              </w:rPr>
            </w:pPr>
            <w:r>
              <w:rPr>
                <w:rFonts w:ascii="黑体" w:eastAsia="黑体" w:hAnsi="黑体"/>
                <w:kern w:val="0"/>
                <w:sz w:val="28"/>
                <w:szCs w:val="28"/>
              </w:rPr>
              <w:fldChar w:fldCharType="begin"/>
            </w:r>
            <w:r>
              <w:rPr>
                <w:rFonts w:ascii="黑体" w:eastAsia="黑体" w:hAnsi="黑体"/>
                <w:kern w:val="0"/>
                <w:sz w:val="28"/>
                <w:szCs w:val="28"/>
              </w:rPr>
              <w:instrText xml:space="preserve"> STYLEREF  模板文件_文件编号  \* MERGEFORMAT </w:instrText>
            </w:r>
            <w:r>
              <w:rPr>
                <w:rFonts w:ascii="黑体" w:eastAsia="黑体" w:hAnsi="黑体"/>
                <w:kern w:val="0"/>
                <w:sz w:val="28"/>
                <w:szCs w:val="28"/>
              </w:rPr>
              <w:fldChar w:fldCharType="separate"/>
            </w:r>
            <w:r w:rsidR="00A27846" w:rsidRPr="00A27846">
              <w:rPr>
                <w:rFonts w:ascii="Times New Roman" w:eastAsia="黑体" w:hAnsi="Times New Roman" w:hint="eastAsia"/>
                <w:b/>
                <w:bCs/>
                <w:noProof/>
                <w:kern w:val="0"/>
                <w:sz w:val="28"/>
                <w:szCs w:val="28"/>
              </w:rPr>
              <w:t>JJG</w:t>
            </w:r>
            <w:r w:rsidR="00A27846" w:rsidRPr="00A27846">
              <w:rPr>
                <w:rFonts w:ascii="宋体" w:eastAsia="宋体" w:hAnsi="宋体" w:hint="eastAsia"/>
                <w:noProof/>
                <w:sz w:val="28"/>
              </w:rPr>
              <w:t>(</w:t>
            </w:r>
            <w:r w:rsidR="00A27846" w:rsidRPr="00A27846">
              <w:rPr>
                <w:rFonts w:ascii="黑体" w:eastAsia="黑体" w:hAnsi="黑体" w:hint="eastAsia"/>
                <w:noProof/>
                <w:sz w:val="28"/>
                <w:szCs w:val="28"/>
              </w:rPr>
              <w:t>冀</w:t>
            </w:r>
            <w:r w:rsidR="00A27846" w:rsidRPr="00A27846">
              <w:rPr>
                <w:rFonts w:ascii="宋体" w:eastAsia="宋体" w:hAnsi="宋体" w:hint="eastAsia"/>
                <w:noProof/>
                <w:sz w:val="28"/>
              </w:rPr>
              <w:t>)</w:t>
            </w:r>
            <w:r w:rsidR="00A27846">
              <w:rPr>
                <w:rFonts w:ascii="黑体" w:eastAsia="黑体" w:hAnsi="黑体" w:hint="eastAsia"/>
                <w:noProof/>
                <w:kern w:val="0"/>
                <w:sz w:val="28"/>
                <w:szCs w:val="28"/>
              </w:rPr>
              <w:t xml:space="preserve"> </w:t>
            </w:r>
            <w:r w:rsidR="00A27846" w:rsidRPr="00A27846">
              <w:rPr>
                <w:rFonts w:ascii="Times New Roman" w:eastAsia="黑体" w:hAnsi="Times New Roman" w:hint="eastAsia"/>
                <w:b/>
                <w:bCs/>
                <w:noProof/>
                <w:kern w:val="0"/>
                <w:sz w:val="28"/>
                <w:szCs w:val="28"/>
              </w:rPr>
              <w:t>xxxx</w:t>
            </w:r>
            <w:r w:rsidR="00A27846" w:rsidRPr="00A27846">
              <w:rPr>
                <w:rFonts w:ascii="Times New Roman" w:eastAsia="黑体" w:hAnsi="Times New Roman" w:hint="eastAsia"/>
                <w:b/>
                <w:bCs/>
                <w:noProof/>
                <w:kern w:val="0"/>
                <w:sz w:val="28"/>
                <w:szCs w:val="28"/>
              </w:rPr>
              <w:t>—</w:t>
            </w:r>
            <w:r w:rsidR="00A27846" w:rsidRPr="00A27846">
              <w:rPr>
                <w:rFonts w:ascii="Times New Roman" w:eastAsia="黑体" w:hAnsi="Times New Roman" w:hint="eastAsia"/>
                <w:b/>
                <w:bCs/>
                <w:noProof/>
                <w:kern w:val="0"/>
                <w:sz w:val="28"/>
                <w:szCs w:val="28"/>
              </w:rPr>
              <w:t>xxxx</w:t>
            </w:r>
            <w:r>
              <w:rPr>
                <w:rFonts w:ascii="黑体" w:eastAsia="黑体" w:hAnsi="黑体"/>
                <w:kern w:val="0"/>
                <w:sz w:val="28"/>
                <w:szCs w:val="28"/>
              </w:rPr>
              <w:fldChar w:fldCharType="end"/>
            </w:r>
          </w:p>
        </w:tc>
      </w:tr>
    </w:tbl>
    <w:p w14:paraId="4BA6C933" w14:textId="77777777" w:rsidR="001D16E5" w:rsidRDefault="001A7DFF">
      <w:pPr>
        <w:pStyle w:val="afffc"/>
        <w:framePr w:w="8379" w:h="1096" w:hRule="exact" w:hSpace="181" w:vSpace="181" w:wrap="around" w:vAnchor="page" w:hAnchor="page" w:x="2082" w:y="15197"/>
        <w:jc w:val="left"/>
        <w:rPr>
          <w:rFonts w:ascii="宋体" w:eastAsia="宋体" w:hAnsi="宋体" w:hint="eastAsia"/>
          <w:sz w:val="28"/>
          <w:szCs w:val="28"/>
        </w:rPr>
      </w:pPr>
      <w:r>
        <w:rPr>
          <w:rFonts w:ascii="宋体" w:eastAsia="宋体" w:hAnsi="宋体" w:hint="eastAsia"/>
          <w:w w:val="100"/>
          <w:sz w:val="28"/>
          <w:szCs w:val="28"/>
        </w:rPr>
        <w:t>本规程委托河北省计量监督检测研究院负责解释</w:t>
      </w:r>
    </w:p>
    <w:p w14:paraId="58818E61" w14:textId="77777777" w:rsidR="001D16E5" w:rsidRDefault="001A7DFF">
      <w:pPr>
        <w:spacing w:line="280" w:lineRule="exact"/>
        <w:rPr>
          <w:rFonts w:ascii="黑体" w:eastAsia="黑体" w:hint="eastAsia"/>
          <w:sz w:val="28"/>
          <w:szCs w:val="28"/>
        </w:rPr>
      </w:pPr>
      <w:r>
        <w:rPr>
          <w:noProof/>
          <w:kern w:val="0"/>
        </w:rPr>
        <mc:AlternateContent>
          <mc:Choice Requires="wps">
            <w:drawing>
              <wp:anchor distT="0" distB="0" distL="114300" distR="114300" simplePos="0" relativeHeight="251674624" behindDoc="0" locked="1" layoutInCell="1" allowOverlap="1" wp14:anchorId="14CF8C2A" wp14:editId="7940D4F6">
                <wp:simplePos x="0" y="0"/>
                <wp:positionH relativeFrom="page">
                  <wp:posOffset>901700</wp:posOffset>
                </wp:positionH>
                <wp:positionV relativeFrom="page">
                  <wp:posOffset>3168650</wp:posOffset>
                </wp:positionV>
                <wp:extent cx="5939790" cy="0"/>
                <wp:effectExtent l="0" t="0" r="0" b="0"/>
                <wp:wrapNone/>
                <wp:docPr id="5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000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Line 6" o:spid="_x0000_s1026" o:spt="20" style="position:absolute;left:0pt;margin-left:71pt;margin-top:249.5pt;height:0pt;width:467.7pt;mso-position-horizontal-relative:page;mso-position-vertical-relative:page;z-index:251674624;mso-width-relative:page;mso-height-relative:page;" filled="f" stroked="t" coordsize="21600,21600" o:gfxdata="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TA3z9kAAAAMAQAADwAAAAAAAAABACAAAAAiAAAAZHJzL2Rv&#10;d25yZXYueG1sUEsBAhQAFAAAAAgAh07iQG5EvPTHAQAAoQMAAA4AAAAAAAAAAQAgAAAAKAEAAGRy&#10;cy9lMm9Eb2MueG1sUEsFBgAAAAAGAAYAWQEAAGEFAAAAAA==&#10;">
                <v:fill on="f" focussize="0,0"/>
                <v:stroke weight="1pt" color="#000000" joinstyle="round"/>
                <v:imagedata o:title=""/>
                <o:lock v:ext="edit" aspectratio="f"/>
                <w10:anchorlock/>
              </v:line>
            </w:pict>
          </mc:Fallback>
        </mc:AlternateContent>
      </w:r>
      <w:r>
        <w:rPr>
          <w:rFonts w:eastAsia="黑体"/>
          <w:noProof/>
          <w:kern w:val="0"/>
          <w:sz w:val="44"/>
          <w:szCs w:val="44"/>
        </w:rPr>
        <mc:AlternateContent>
          <mc:Choice Requires="wps">
            <w:drawing>
              <wp:anchor distT="0" distB="0" distL="114300" distR="114300" simplePos="0" relativeHeight="251673600" behindDoc="1" locked="1" layoutInCell="1" allowOverlap="1" wp14:anchorId="4736D9ED" wp14:editId="1E533CFB">
                <wp:simplePos x="0" y="0"/>
                <wp:positionH relativeFrom="margin">
                  <wp:posOffset>3978910</wp:posOffset>
                </wp:positionH>
                <wp:positionV relativeFrom="page">
                  <wp:posOffset>1723390</wp:posOffset>
                </wp:positionV>
                <wp:extent cx="1947545" cy="791845"/>
                <wp:effectExtent l="0" t="0" r="14605" b="27305"/>
                <wp:wrapNone/>
                <wp:docPr id="1"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7600" cy="792000"/>
                        </a:xfrm>
                        <a:prstGeom prst="flowChartAlternateProcess">
                          <a:avLst/>
                        </a:prstGeom>
                        <a:solidFill>
                          <a:srgbClr val="FFFFFF"/>
                        </a:solidFill>
                        <a:ln w="19050">
                          <a:pattFill prst="pct60">
                            <a:fgClr>
                              <a:srgbClr val="000000"/>
                            </a:fgClr>
                            <a:bgClr>
                              <a:srgbClr val="FFFFFF"/>
                            </a:bgClr>
                          </a:pattFill>
                          <a:miter lim="800000"/>
                        </a:ln>
                      </wps:spPr>
                      <wps:txbx>
                        <w:txbxContent>
                          <w:p w14:paraId="425B9C71" w14:textId="77777777" w:rsidR="001D16E5" w:rsidRDefault="001A7DFF">
                            <w:pPr>
                              <w:snapToGrid w:val="0"/>
                              <w:rPr>
                                <w:rFonts w:ascii="黑体" w:eastAsia="黑体" w:hAnsi="黑体" w:hint="eastAsia"/>
                                <w:sz w:val="28"/>
                                <w:szCs w:val="28"/>
                              </w:rPr>
                            </w:pPr>
                            <w:r>
                              <w:rPr>
                                <w:rFonts w:ascii="黑体" w:eastAsia="黑体" w:hAnsi="黑体" w:hint="eastAsia"/>
                                <w:sz w:val="28"/>
                                <w:szCs w:val="28"/>
                              </w:rPr>
                              <w:t xml:space="preserve"> </w:t>
                            </w:r>
                            <w:r>
                              <w:rPr>
                                <w:rFonts w:ascii="黑体" w:eastAsia="黑体" w:hAnsi="黑体"/>
                                <w:sz w:val="28"/>
                                <w:szCs w:val="28"/>
                              </w:rPr>
                              <w:t xml:space="preserve">                       </w:t>
                            </w:r>
                          </w:p>
                        </w:txbxContent>
                      </wps:txbx>
                      <wps:bodyPr rot="0" vert="horz" wrap="square" lIns="0" tIns="0" rIns="0" bIns="0" anchor="ctr" anchorCtr="0" upright="1">
                        <a:noAutofit/>
                      </wps:bodyPr>
                    </wps:wsp>
                  </a:graphicData>
                </a:graphic>
              </wp:anchor>
            </w:drawing>
          </mc:Choice>
          <mc:Fallback>
            <w:pict>
              <v:shapetype w14:anchorId="4736D9ED"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33" o:spid="_x0000_s1026" type="#_x0000_t176" style="position:absolute;left:0;text-align:left;margin-left:313.3pt;margin-top:135.7pt;width:153.35pt;height:62.35pt;z-index:-251642880;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" strokeweight="1.5pt">
                <v:stroke r:id="rId14" o:title="" filltype="pattern"/>
                <v:textbox inset="0,0,0,0">
                  <w:txbxContent>
                    <w:p w14:paraId="425B9C71" w14:textId="77777777" w:rsidR="001D16E5" w:rsidRDefault="001A7DFF">
                      <w:pPr>
                        <w:snapToGrid w:val="0"/>
                        <w:rPr>
                          <w:rFonts w:ascii="黑体" w:eastAsia="黑体" w:hAnsi="黑体" w:hint="eastAsia"/>
                          <w:sz w:val="28"/>
                          <w:szCs w:val="28"/>
                        </w:rPr>
                      </w:pPr>
                      <w:r>
                        <w:rPr>
                          <w:rFonts w:ascii="黑体" w:eastAsia="黑体" w:hAnsi="黑体" w:hint="eastAsia"/>
                          <w:sz w:val="28"/>
                          <w:szCs w:val="28"/>
                        </w:rPr>
                        <w:t xml:space="preserve"> </w:t>
                      </w:r>
                      <w:r>
                        <w:rPr>
                          <w:rFonts w:ascii="黑体" w:eastAsia="黑体" w:hAnsi="黑体"/>
                          <w:sz w:val="28"/>
                          <w:szCs w:val="28"/>
                        </w:rPr>
                        <w:t xml:space="preserve">                       </w:t>
                      </w:r>
                    </w:p>
                  </w:txbxContent>
                </v:textbox>
                <w10:wrap anchorx="margin" anchory="page"/>
                <w10:anchorlock/>
              </v:shape>
            </w:pict>
          </mc:Fallback>
        </mc:AlternateContent>
      </w:r>
    </w:p>
    <w:tbl>
      <w:tblPr>
        <w:tblStyle w:val="affd"/>
        <w:tblpPr w:leftFromText="181" w:rightFromText="181" w:vertAnchor="page" w:horzAnchor="page" w:tblpX="1419" w:tblpY="499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1D16E5" w14:paraId="54D6E05C" w14:textId="77777777">
        <w:trPr>
          <w:trHeight w:val="10197"/>
        </w:trPr>
        <w:tc>
          <w:tcPr>
            <w:tcW w:w="9344" w:type="dxa"/>
            <w:vAlign w:val="center"/>
          </w:tcPr>
          <w:tbl>
            <w:tblPr>
              <w:tblStyle w:val="affd"/>
              <w:tblW w:w="8222" w:type="dxa"/>
              <w:tblInd w:w="8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4"/>
              <w:gridCol w:w="6038"/>
            </w:tblGrid>
            <w:tr w:rsidR="001D16E5" w14:paraId="52A24A3E" w14:textId="77777777">
              <w:tc>
                <w:tcPr>
                  <w:tcW w:w="2186" w:type="dxa"/>
                </w:tcPr>
                <w:p w14:paraId="7D400BCE" w14:textId="77777777" w:rsidR="001D16E5" w:rsidRDefault="001A7DFF">
                  <w:pPr>
                    <w:framePr w:hSpace="181" w:wrap="around" w:vAnchor="page" w:hAnchor="page" w:x="1419" w:y="4991"/>
                    <w:spacing w:line="600" w:lineRule="exact"/>
                    <w:rPr>
                      <w:rFonts w:ascii="黑体" w:eastAsia="黑体" w:hAnsi="黑体" w:hint="eastAsia"/>
                      <w:kern w:val="0"/>
                      <w:sz w:val="28"/>
                    </w:rPr>
                  </w:pPr>
                  <w:r w:rsidRPr="009D6189">
                    <w:rPr>
                      <w:rFonts w:ascii="黑体" w:eastAsia="黑体" w:hAnsi="黑体" w:hint="eastAsia"/>
                      <w:bCs/>
                      <w:spacing w:val="93"/>
                      <w:kern w:val="0"/>
                      <w:sz w:val="28"/>
                      <w:szCs w:val="20"/>
                      <w:fitText w:val="1680" w:id="-1428307456"/>
                    </w:rPr>
                    <w:t>归口单</w:t>
                  </w:r>
                  <w:r w:rsidRPr="009D6189">
                    <w:rPr>
                      <w:rFonts w:ascii="黑体" w:eastAsia="黑体" w:hAnsi="黑体" w:hint="eastAsia"/>
                      <w:bCs/>
                      <w:spacing w:val="1"/>
                      <w:kern w:val="0"/>
                      <w:sz w:val="28"/>
                      <w:szCs w:val="20"/>
                      <w:fitText w:val="1680" w:id="-1428307456"/>
                    </w:rPr>
                    <w:t>位</w:t>
                  </w:r>
                  <w:r>
                    <w:rPr>
                      <w:rFonts w:ascii="黑体" w:eastAsia="黑体" w:hAnsi="黑体" w:hint="eastAsia"/>
                      <w:bCs/>
                      <w:kern w:val="0"/>
                      <w:sz w:val="28"/>
                      <w:szCs w:val="20"/>
                    </w:rPr>
                    <w:t>：</w:t>
                  </w:r>
                </w:p>
              </w:tc>
              <w:tc>
                <w:tcPr>
                  <w:tcW w:w="7311" w:type="dxa"/>
                </w:tcPr>
                <w:p w14:paraId="1D11E59C" w14:textId="77777777" w:rsidR="001D16E5" w:rsidRDefault="001A7DFF">
                  <w:pPr>
                    <w:framePr w:hSpace="181" w:wrap="around" w:vAnchor="page" w:hAnchor="page" w:x="1419" w:y="4991"/>
                    <w:spacing w:line="600" w:lineRule="exact"/>
                    <w:rPr>
                      <w:rFonts w:ascii="宋体" w:eastAsia="宋体" w:hAnsi="宋体" w:hint="eastAsia"/>
                      <w:kern w:val="0"/>
                      <w:sz w:val="28"/>
                    </w:rPr>
                  </w:pPr>
                  <w:r>
                    <w:rPr>
                      <w:rFonts w:ascii="宋体" w:eastAsia="宋体" w:hAnsi="宋体" w:hint="eastAsia"/>
                      <w:kern w:val="0"/>
                      <w:sz w:val="28"/>
                    </w:rPr>
                    <w:t>河北省市场监督管理局</w:t>
                  </w:r>
                </w:p>
              </w:tc>
            </w:tr>
            <w:tr w:rsidR="001D16E5" w14:paraId="5FF59321" w14:textId="77777777">
              <w:tc>
                <w:tcPr>
                  <w:tcW w:w="2186" w:type="dxa"/>
                </w:tcPr>
                <w:p w14:paraId="37070BAF" w14:textId="77777777" w:rsidR="001D16E5" w:rsidRDefault="001A7DFF">
                  <w:pPr>
                    <w:framePr w:hSpace="181" w:wrap="around" w:vAnchor="page" w:hAnchor="page" w:x="1419" w:y="4991"/>
                    <w:spacing w:line="600" w:lineRule="exact"/>
                    <w:rPr>
                      <w:rFonts w:ascii="黑体" w:eastAsia="黑体" w:hAnsi="黑体" w:hint="eastAsia"/>
                      <w:kern w:val="0"/>
                      <w:sz w:val="28"/>
                    </w:rPr>
                  </w:pPr>
                  <w:r>
                    <w:rPr>
                      <w:rFonts w:ascii="黑体" w:eastAsia="黑体" w:hAnsi="黑体" w:hint="eastAsia"/>
                      <w:bCs/>
                      <w:kern w:val="0"/>
                      <w:sz w:val="28"/>
                      <w:szCs w:val="20"/>
                    </w:rPr>
                    <w:t>主要起草单位：</w:t>
                  </w:r>
                </w:p>
              </w:tc>
              <w:tc>
                <w:tcPr>
                  <w:tcW w:w="7311" w:type="dxa"/>
                </w:tcPr>
                <w:p w14:paraId="24580647" w14:textId="77777777" w:rsidR="001D16E5" w:rsidRDefault="001A7DFF">
                  <w:pPr>
                    <w:framePr w:hSpace="181" w:wrap="around" w:vAnchor="page" w:hAnchor="page" w:x="1419" w:y="4991"/>
                    <w:spacing w:line="600" w:lineRule="exact"/>
                    <w:rPr>
                      <w:rFonts w:ascii="宋体" w:eastAsia="宋体" w:hAnsi="宋体" w:hint="eastAsia"/>
                      <w:kern w:val="0"/>
                      <w:sz w:val="28"/>
                    </w:rPr>
                  </w:pPr>
                  <w:r>
                    <w:rPr>
                      <w:rFonts w:ascii="宋体" w:eastAsia="宋体" w:hAnsi="宋体" w:hint="eastAsia"/>
                      <w:kern w:val="0"/>
                      <w:sz w:val="28"/>
                    </w:rPr>
                    <w:t>河北省计量监督检测研究院</w:t>
                  </w:r>
                </w:p>
              </w:tc>
            </w:tr>
            <w:tr w:rsidR="001D16E5" w14:paraId="49E02F82" w14:textId="77777777">
              <w:tc>
                <w:tcPr>
                  <w:tcW w:w="2186" w:type="dxa"/>
                </w:tcPr>
                <w:p w14:paraId="6B1A41D0" w14:textId="77777777" w:rsidR="001D16E5" w:rsidRDefault="001A7DFF">
                  <w:pPr>
                    <w:framePr w:hSpace="181" w:wrap="around" w:vAnchor="page" w:hAnchor="page" w:x="1419" w:y="4991"/>
                    <w:spacing w:line="600" w:lineRule="exact"/>
                    <w:rPr>
                      <w:rFonts w:ascii="黑体" w:eastAsia="黑体" w:hAnsi="黑体" w:hint="eastAsia"/>
                      <w:kern w:val="0"/>
                      <w:sz w:val="28"/>
                    </w:rPr>
                  </w:pPr>
                  <w:r>
                    <w:rPr>
                      <w:rFonts w:ascii="黑体" w:eastAsia="黑体" w:hAnsi="黑体" w:hint="eastAsia"/>
                      <w:bCs/>
                      <w:kern w:val="0"/>
                      <w:sz w:val="28"/>
                      <w:szCs w:val="20"/>
                    </w:rPr>
                    <w:t>参加起草单位：</w:t>
                  </w:r>
                </w:p>
              </w:tc>
              <w:tc>
                <w:tcPr>
                  <w:tcW w:w="7311" w:type="dxa"/>
                </w:tcPr>
                <w:p w14:paraId="695BA6D2" w14:textId="77777777" w:rsidR="001D16E5" w:rsidRDefault="001A7DFF">
                  <w:pPr>
                    <w:framePr w:hSpace="181" w:wrap="around" w:vAnchor="page" w:hAnchor="page" w:x="1419" w:y="4991"/>
                    <w:spacing w:line="600" w:lineRule="exact"/>
                    <w:rPr>
                      <w:rFonts w:ascii="宋体" w:eastAsia="宋体" w:hAnsi="宋体" w:hint="eastAsia"/>
                      <w:kern w:val="0"/>
                      <w:sz w:val="28"/>
                    </w:rPr>
                  </w:pPr>
                  <w:r>
                    <w:rPr>
                      <w:rFonts w:ascii="宋体" w:eastAsia="宋体" w:hAnsi="宋体"/>
                      <w:kern w:val="0"/>
                      <w:sz w:val="28"/>
                    </w:rPr>
                    <w:t>安瑞科(廊坊)能源装备集成有限公司</w:t>
                  </w:r>
                </w:p>
                <w:p w14:paraId="7C1BB39B" w14:textId="77777777" w:rsidR="001D16E5" w:rsidRDefault="001A7DFF">
                  <w:pPr>
                    <w:framePr w:hSpace="181" w:wrap="around" w:vAnchor="page" w:hAnchor="page" w:x="1419" w:y="4991"/>
                    <w:spacing w:line="600" w:lineRule="exact"/>
                    <w:rPr>
                      <w:rFonts w:ascii="宋体" w:eastAsia="宋体" w:hAnsi="宋体" w:hint="eastAsia"/>
                      <w:kern w:val="0"/>
                      <w:sz w:val="28"/>
                    </w:rPr>
                  </w:pPr>
                  <w:r>
                    <w:rPr>
                      <w:rFonts w:ascii="宋体" w:eastAsia="宋体" w:hAnsi="宋体" w:hint="eastAsia"/>
                      <w:kern w:val="0"/>
                      <w:sz w:val="28"/>
                    </w:rPr>
                    <w:t>河北省计量监督检测研究院廊坊分院</w:t>
                  </w:r>
                </w:p>
                <w:p w14:paraId="4DC64209" w14:textId="77777777" w:rsidR="001D16E5" w:rsidRDefault="001D16E5">
                  <w:pPr>
                    <w:framePr w:hSpace="181" w:wrap="around" w:vAnchor="page" w:hAnchor="page" w:x="1419" w:y="4991"/>
                    <w:spacing w:line="600" w:lineRule="exact"/>
                    <w:rPr>
                      <w:rFonts w:ascii="宋体" w:eastAsia="宋体" w:hAnsi="宋体" w:hint="eastAsia"/>
                      <w:kern w:val="0"/>
                      <w:sz w:val="28"/>
                    </w:rPr>
                  </w:pPr>
                </w:p>
              </w:tc>
            </w:tr>
          </w:tbl>
          <w:p w14:paraId="388B58B5" w14:textId="77777777" w:rsidR="001D16E5" w:rsidRDefault="001D16E5">
            <w:pPr>
              <w:rPr>
                <w:rFonts w:eastAsia="方正大标宋简体" w:hint="eastAsia"/>
                <w:kern w:val="0"/>
                <w:sz w:val="24"/>
              </w:rPr>
            </w:pPr>
          </w:p>
        </w:tc>
      </w:tr>
    </w:tbl>
    <w:p w14:paraId="526A03A2" w14:textId="77777777" w:rsidR="001D16E5" w:rsidRDefault="001D16E5">
      <w:pPr>
        <w:spacing w:line="280" w:lineRule="exact"/>
        <w:rPr>
          <w:rFonts w:ascii="黑体" w:eastAsia="黑体" w:hint="eastAsia"/>
          <w:sz w:val="28"/>
          <w:szCs w:val="28"/>
        </w:rPr>
        <w:sectPr w:rsidR="001D16E5">
          <w:headerReference w:type="default" r:id="rId15"/>
          <w:footerReference w:type="default" r:id="rId16"/>
          <w:type w:val="oddPage"/>
          <w:pgSz w:w="11906" w:h="16838"/>
          <w:pgMar w:top="232" w:right="1134" w:bottom="249" w:left="1418" w:header="1191" w:footer="454" w:gutter="0"/>
          <w:cols w:space="720"/>
          <w:formProt w:val="0"/>
          <w:docGrid w:type="lines" w:linePitch="312"/>
        </w:sectPr>
      </w:pPr>
    </w:p>
    <w:p w14:paraId="481A525D" w14:textId="77777777" w:rsidR="001D16E5" w:rsidRDefault="001D16E5">
      <w:pPr>
        <w:spacing w:line="480" w:lineRule="exact"/>
        <w:rPr>
          <w:rFonts w:ascii="黑体" w:eastAsia="黑体" w:hAnsi="黑体" w:hint="eastAsia"/>
          <w:kern w:val="0"/>
          <w:sz w:val="28"/>
        </w:rPr>
      </w:pPr>
      <w:bookmarkStart w:id="14" w:name="_Toc300860254"/>
      <w:bookmarkStart w:id="15" w:name="_Toc241380363"/>
    </w:p>
    <w:p w14:paraId="34D6A4EF" w14:textId="77777777" w:rsidR="001D16E5" w:rsidRDefault="001D16E5">
      <w:pPr>
        <w:spacing w:line="480" w:lineRule="exact"/>
        <w:rPr>
          <w:rFonts w:ascii="黑体" w:eastAsia="黑体" w:hAnsi="黑体" w:hint="eastAsia"/>
          <w:kern w:val="0"/>
          <w:sz w:val="28"/>
        </w:rPr>
      </w:pPr>
    </w:p>
    <w:bookmarkEnd w:id="14"/>
    <w:bookmarkEnd w:id="15"/>
    <w:p w14:paraId="298234ED" w14:textId="77777777" w:rsidR="001D16E5" w:rsidRDefault="001A7DFF">
      <w:pPr>
        <w:rPr>
          <w:rFonts w:ascii="黑体" w:eastAsia="黑体" w:hAnsi="宋体" w:hint="eastAsia"/>
          <w:kern w:val="0"/>
          <w:sz w:val="28"/>
        </w:rPr>
      </w:pPr>
      <w:r>
        <w:rPr>
          <w:rFonts w:ascii="黑体" w:eastAsia="黑体" w:hAnsi="宋体" w:hint="eastAsia"/>
          <w:kern w:val="0"/>
          <w:sz w:val="28"/>
        </w:rPr>
        <w:t>本规范主要起草人：</w:t>
      </w:r>
    </w:p>
    <w:p w14:paraId="0335223F"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bCs/>
          <w:color w:val="000000"/>
          <w:kern w:val="0"/>
          <w:sz w:val="28"/>
        </w:rPr>
        <w:t xml:space="preserve">武  </w:t>
      </w:r>
      <w:proofErr w:type="gramStart"/>
      <w:r>
        <w:rPr>
          <w:rFonts w:ascii="宋体" w:eastAsia="宋体" w:hAnsi="宋体" w:hint="eastAsia"/>
          <w:bCs/>
          <w:color w:val="000000"/>
          <w:kern w:val="0"/>
          <w:sz w:val="28"/>
        </w:rPr>
        <w:t>磊</w:t>
      </w:r>
      <w:proofErr w:type="gramEnd"/>
      <w:r>
        <w:rPr>
          <w:rFonts w:ascii="宋体" w:eastAsia="宋体" w:hAnsi="宋体" w:hint="eastAsia"/>
          <w:bCs/>
          <w:color w:val="000000"/>
          <w:kern w:val="0"/>
          <w:sz w:val="28"/>
        </w:rPr>
        <w:t>（河北省计量监督检测研究院）</w:t>
      </w:r>
    </w:p>
    <w:p w14:paraId="286F7C91"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bCs/>
          <w:color w:val="000000"/>
          <w:kern w:val="0"/>
          <w:sz w:val="28"/>
        </w:rPr>
        <w:t>李  健（河北省计量监督检测研究院）</w:t>
      </w:r>
    </w:p>
    <w:p w14:paraId="580A8A90"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bCs/>
          <w:color w:val="000000"/>
          <w:kern w:val="0"/>
          <w:sz w:val="28"/>
        </w:rPr>
        <w:t>高俊令（河北省计量监督检测研究院）</w:t>
      </w:r>
    </w:p>
    <w:p w14:paraId="27729686" w14:textId="77777777" w:rsidR="001D16E5" w:rsidRDefault="001A7DFF">
      <w:pPr>
        <w:widowControl/>
        <w:ind w:firstLineChars="303" w:firstLine="848"/>
        <w:rPr>
          <w:rFonts w:ascii="黑体" w:eastAsia="黑体" w:hAnsi="黑体" w:hint="eastAsia"/>
          <w:kern w:val="0"/>
          <w:sz w:val="28"/>
          <w:szCs w:val="28"/>
        </w:rPr>
      </w:pPr>
      <w:r>
        <w:rPr>
          <w:rFonts w:ascii="黑体" w:eastAsia="黑体" w:hAnsi="黑体" w:hint="eastAsia"/>
          <w:kern w:val="0"/>
          <w:sz w:val="28"/>
          <w:szCs w:val="28"/>
        </w:rPr>
        <w:t>参加起草人：</w:t>
      </w:r>
    </w:p>
    <w:p w14:paraId="72054ED8"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bCs/>
          <w:color w:val="000000"/>
          <w:kern w:val="0"/>
          <w:sz w:val="28"/>
        </w:rPr>
        <w:t>卢百吉（安瑞科(廊坊)能源装备集成有限公司）</w:t>
      </w:r>
    </w:p>
    <w:p w14:paraId="50AEAF33"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kern w:val="0"/>
          <w:sz w:val="28"/>
        </w:rPr>
        <w:t>经雅静（河北省计量监督检测研究院）</w:t>
      </w:r>
    </w:p>
    <w:p w14:paraId="588425BF"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kern w:val="0"/>
          <w:sz w:val="28"/>
        </w:rPr>
        <w:t>李怀恩（</w:t>
      </w:r>
      <w:r>
        <w:rPr>
          <w:rFonts w:ascii="宋体" w:eastAsia="宋体" w:hAnsi="宋体"/>
          <w:kern w:val="0"/>
          <w:sz w:val="28"/>
        </w:rPr>
        <w:t>安瑞科(廊坊)能源装备集成有限公司</w:t>
      </w:r>
      <w:r>
        <w:rPr>
          <w:rFonts w:ascii="宋体" w:eastAsia="宋体" w:hAnsi="宋体" w:hint="eastAsia"/>
          <w:kern w:val="0"/>
          <w:sz w:val="28"/>
        </w:rPr>
        <w:t>）</w:t>
      </w:r>
    </w:p>
    <w:p w14:paraId="60A8F1A4"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kern w:val="0"/>
          <w:sz w:val="28"/>
        </w:rPr>
        <w:t>吕永强（河北省计量监督检测研究院廊坊分院）</w:t>
      </w:r>
    </w:p>
    <w:p w14:paraId="4C4B17F0" w14:textId="77777777" w:rsidR="001D16E5" w:rsidRDefault="001A7DFF">
      <w:pPr>
        <w:widowControl/>
        <w:ind w:firstLineChars="303" w:firstLine="848"/>
        <w:rPr>
          <w:rFonts w:ascii="宋体" w:eastAsia="宋体" w:hAnsi="宋体" w:hint="eastAsia"/>
          <w:bCs/>
          <w:color w:val="000000"/>
          <w:kern w:val="0"/>
          <w:sz w:val="28"/>
        </w:rPr>
      </w:pPr>
      <w:r>
        <w:rPr>
          <w:rFonts w:ascii="宋体" w:eastAsia="宋体" w:hAnsi="宋体" w:hint="eastAsia"/>
          <w:kern w:val="0"/>
          <w:sz w:val="28"/>
        </w:rPr>
        <w:t xml:space="preserve">刘  </w:t>
      </w:r>
      <w:proofErr w:type="gramStart"/>
      <w:r>
        <w:rPr>
          <w:rFonts w:ascii="宋体" w:eastAsia="宋体" w:hAnsi="宋体" w:hint="eastAsia"/>
          <w:kern w:val="0"/>
          <w:sz w:val="28"/>
        </w:rPr>
        <w:t>渤</w:t>
      </w:r>
      <w:proofErr w:type="gramEnd"/>
      <w:r>
        <w:rPr>
          <w:rFonts w:ascii="宋体" w:eastAsia="宋体" w:hAnsi="宋体" w:hint="eastAsia"/>
          <w:kern w:val="0"/>
          <w:sz w:val="28"/>
        </w:rPr>
        <w:t>（河北省计量监督检测研究院廊坊分院）</w:t>
      </w:r>
    </w:p>
    <w:p w14:paraId="77E23996" w14:textId="77777777" w:rsidR="001D16E5" w:rsidRDefault="001D16E5">
      <w:pPr>
        <w:widowControl/>
        <w:ind w:firstLineChars="303" w:firstLine="848"/>
        <w:rPr>
          <w:rFonts w:ascii="黑体" w:eastAsia="黑体" w:hAnsi="黑体" w:hint="eastAsia"/>
          <w:kern w:val="0"/>
          <w:sz w:val="28"/>
          <w:szCs w:val="28"/>
        </w:rPr>
      </w:pPr>
    </w:p>
    <w:p w14:paraId="3CC822CF" w14:textId="77777777" w:rsidR="001D16E5" w:rsidRDefault="001D16E5">
      <w:pPr>
        <w:rPr>
          <w:rFonts w:ascii="黑体" w:eastAsia="黑体" w:hAnsi="黑体" w:cs="宋体" w:hint="eastAsia"/>
          <w:sz w:val="28"/>
          <w:szCs w:val="28"/>
        </w:rPr>
        <w:sectPr w:rsidR="001D16E5">
          <w:footerReference w:type="even" r:id="rId17"/>
          <w:footerReference w:type="default" r:id="rId18"/>
          <w:pgSz w:w="11906" w:h="16838"/>
          <w:pgMar w:top="1928" w:right="1134" w:bottom="1134" w:left="1134" w:header="1191" w:footer="907" w:gutter="284"/>
          <w:pgNumType w:start="1"/>
          <w:cols w:space="425"/>
          <w:formProt w:val="0"/>
          <w:docGrid w:type="lines" w:linePitch="312"/>
        </w:sectPr>
      </w:pPr>
    </w:p>
    <w:p w14:paraId="64EC27A7" w14:textId="77777777" w:rsidR="001D16E5" w:rsidRDefault="001A7DFF">
      <w:pPr>
        <w:pStyle w:val="afffff5"/>
      </w:pPr>
      <w:r>
        <w:lastRenderedPageBreak/>
        <w:t>目</w:t>
      </w:r>
      <w:r>
        <w:t xml:space="preserve">    </w:t>
      </w:r>
      <w:r>
        <w:t>录</w:t>
      </w:r>
    </w:p>
    <w:p w14:paraId="540986D2" w14:textId="2996ED27" w:rsidR="00287CBA" w:rsidRDefault="001A7DFF" w:rsidP="00287CBA">
      <w:pPr>
        <w:pStyle w:val="affffffa"/>
        <w:rPr>
          <w:rFonts w:asciiTheme="minorHAnsi" w:eastAsiaTheme="minorEastAsia" w:hAnsiTheme="minorHAnsi" w:cstheme="minorBidi" w:hint="eastAsia"/>
          <w:b/>
          <w:caps/>
          <w:noProof/>
          <w:sz w:val="22"/>
          <w14:ligatures w14:val="standardContextual"/>
        </w:rPr>
      </w:pPr>
      <w:r>
        <w:fldChar w:fldCharType="begin"/>
      </w:r>
      <w:r>
        <w:instrText xml:space="preserve"> TOC \o "1-2" \h \z \u </w:instrText>
      </w:r>
      <w:r>
        <w:fldChar w:fldCharType="separate"/>
      </w:r>
      <w:hyperlink w:anchor="_Toc202369413" w:history="1">
        <w:r w:rsidR="00287CBA">
          <w:rPr>
            <w:rStyle w:val="affe"/>
            <w:rFonts w:hint="eastAsia"/>
            <w:noProof/>
          </w:rPr>
          <w:t>引言</w:t>
        </w:r>
        <w:r w:rsidR="00287CBA">
          <w:rPr>
            <w:rStyle w:val="affe"/>
            <w:rFonts w:hint="eastAsia"/>
            <w:noProof/>
          </w:rPr>
          <w:tab/>
        </w:r>
        <w:r w:rsidR="00287CBA" w:rsidRPr="00287CBA">
          <w:rPr>
            <w:rStyle w:val="affe"/>
            <w:rFonts w:hint="eastAsia"/>
            <w:noProof/>
            <w:w w:val="88"/>
            <w:kern w:val="0"/>
            <w:fitText w:val="567" w:id="-686532864"/>
          </w:rPr>
          <w:t>（</w:t>
        </w:r>
        <w:r w:rsidR="00287CBA" w:rsidRPr="00287CBA">
          <w:rPr>
            <w:rStyle w:val="affe"/>
            <w:rFonts w:hint="eastAsia"/>
            <w:noProof/>
            <w:w w:val="88"/>
            <w:kern w:val="0"/>
            <w:fitText w:val="567" w:id="-686532864"/>
          </w:rPr>
          <w:t>II</w:t>
        </w:r>
        <w:r w:rsidR="00287CBA" w:rsidRPr="00287CBA">
          <w:rPr>
            <w:rStyle w:val="affe"/>
            <w:rFonts w:hint="eastAsia"/>
            <w:noProof/>
            <w:w w:val="88"/>
            <w:kern w:val="0"/>
            <w:fitText w:val="567" w:id="-686532864"/>
          </w:rPr>
          <w:t>）</w:t>
        </w:r>
      </w:hyperlink>
    </w:p>
    <w:p w14:paraId="0C861A82" w14:textId="4991206C"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14" w:history="1">
        <w:r w:rsidR="00287CBA">
          <w:rPr>
            <w:rStyle w:val="affe"/>
            <w:rFonts w:hint="eastAsia"/>
            <w:noProof/>
          </w:rPr>
          <w:t xml:space="preserve">1  </w:t>
        </w:r>
        <w:r w:rsidR="00287CBA">
          <w:rPr>
            <w:rStyle w:val="affe"/>
            <w:rFonts w:hint="eastAsia"/>
            <w:noProof/>
          </w:rPr>
          <w:t>范围</w:t>
        </w:r>
        <w:r w:rsidR="00287CBA">
          <w:rPr>
            <w:rStyle w:val="affe"/>
            <w:rFonts w:hint="eastAsia"/>
            <w:noProof/>
          </w:rPr>
          <w:tab/>
        </w:r>
        <w:r w:rsidR="00287CBA" w:rsidRPr="00287CBA">
          <w:rPr>
            <w:rStyle w:val="affe"/>
            <w:rFonts w:hint="eastAsia"/>
            <w:noProof/>
            <w:w w:val="94"/>
            <w:kern w:val="0"/>
            <w:fitText w:val="567" w:id="-686532863"/>
          </w:rPr>
          <w:t>（</w:t>
        </w:r>
        <w:r w:rsidR="00287CBA" w:rsidRPr="00287CBA">
          <w:rPr>
            <w:rStyle w:val="affe"/>
            <w:rFonts w:hint="eastAsia"/>
            <w:noProof/>
            <w:w w:val="94"/>
            <w:kern w:val="0"/>
            <w:fitText w:val="567" w:id="-686532863"/>
          </w:rPr>
          <w:t>1</w:t>
        </w:r>
        <w:r w:rsidR="00287CBA" w:rsidRPr="00287CBA">
          <w:rPr>
            <w:rStyle w:val="affe"/>
            <w:rFonts w:hint="eastAsia"/>
            <w:noProof/>
            <w:w w:val="94"/>
            <w:kern w:val="0"/>
            <w:fitText w:val="567" w:id="-686532863"/>
          </w:rPr>
          <w:t>）</w:t>
        </w:r>
      </w:hyperlink>
    </w:p>
    <w:p w14:paraId="0FB39624" w14:textId="50848C7B"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15" w:history="1">
        <w:r w:rsidR="00287CBA">
          <w:rPr>
            <w:rStyle w:val="affe"/>
            <w:rFonts w:hint="eastAsia"/>
            <w:noProof/>
          </w:rPr>
          <w:t xml:space="preserve">2  </w:t>
        </w:r>
        <w:r w:rsidR="00287CBA">
          <w:rPr>
            <w:rStyle w:val="affe"/>
            <w:rFonts w:hint="eastAsia"/>
            <w:noProof/>
          </w:rPr>
          <w:t>引用文件</w:t>
        </w:r>
        <w:r w:rsidR="00287CBA">
          <w:rPr>
            <w:rStyle w:val="affe"/>
            <w:rFonts w:hint="eastAsia"/>
            <w:noProof/>
          </w:rPr>
          <w:tab/>
        </w:r>
        <w:r w:rsidR="00287CBA" w:rsidRPr="00287CBA">
          <w:rPr>
            <w:rStyle w:val="affe"/>
            <w:rFonts w:hint="eastAsia"/>
            <w:noProof/>
            <w:w w:val="94"/>
            <w:kern w:val="0"/>
            <w:fitText w:val="567" w:id="-686532862"/>
          </w:rPr>
          <w:t>（</w:t>
        </w:r>
        <w:r w:rsidR="00287CBA" w:rsidRPr="00287CBA">
          <w:rPr>
            <w:rStyle w:val="affe"/>
            <w:rFonts w:hint="eastAsia"/>
            <w:noProof/>
            <w:w w:val="94"/>
            <w:kern w:val="0"/>
            <w:fitText w:val="567" w:id="-686532862"/>
          </w:rPr>
          <w:t>1</w:t>
        </w:r>
        <w:r w:rsidR="00287CBA" w:rsidRPr="00287CBA">
          <w:rPr>
            <w:rStyle w:val="affe"/>
            <w:rFonts w:hint="eastAsia"/>
            <w:noProof/>
            <w:w w:val="94"/>
            <w:kern w:val="0"/>
            <w:fitText w:val="567" w:id="-686532862"/>
          </w:rPr>
          <w:t>）</w:t>
        </w:r>
      </w:hyperlink>
    </w:p>
    <w:p w14:paraId="77939D4B" w14:textId="7DD8BD8D"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16" w:history="1">
        <w:r w:rsidR="00287CBA">
          <w:rPr>
            <w:rStyle w:val="affe"/>
            <w:rFonts w:hint="eastAsia"/>
            <w:noProof/>
          </w:rPr>
          <w:t xml:space="preserve">3  </w:t>
        </w:r>
        <w:r w:rsidR="00287CBA">
          <w:rPr>
            <w:rStyle w:val="affe"/>
            <w:rFonts w:hint="eastAsia"/>
            <w:noProof/>
          </w:rPr>
          <w:t>术语和计量单位</w:t>
        </w:r>
        <w:r w:rsidR="00287CBA">
          <w:rPr>
            <w:rStyle w:val="affe"/>
            <w:rFonts w:hint="eastAsia"/>
            <w:noProof/>
          </w:rPr>
          <w:tab/>
        </w:r>
        <w:r w:rsidR="00287CBA" w:rsidRPr="00287CBA">
          <w:rPr>
            <w:rStyle w:val="affe"/>
            <w:rFonts w:hint="eastAsia"/>
            <w:noProof/>
            <w:w w:val="94"/>
            <w:kern w:val="0"/>
            <w:fitText w:val="567" w:id="-686532861"/>
          </w:rPr>
          <w:t>（</w:t>
        </w:r>
        <w:r w:rsidR="00287CBA" w:rsidRPr="00287CBA">
          <w:rPr>
            <w:rStyle w:val="affe"/>
            <w:rFonts w:hint="eastAsia"/>
            <w:noProof/>
            <w:w w:val="94"/>
            <w:kern w:val="0"/>
            <w:fitText w:val="567" w:id="-686532861"/>
          </w:rPr>
          <w:t>1</w:t>
        </w:r>
        <w:r w:rsidR="00287CBA" w:rsidRPr="00287CBA">
          <w:rPr>
            <w:rStyle w:val="affe"/>
            <w:rFonts w:hint="eastAsia"/>
            <w:noProof/>
            <w:w w:val="94"/>
            <w:kern w:val="0"/>
            <w:fitText w:val="567" w:id="-686532861"/>
          </w:rPr>
          <w:t>）</w:t>
        </w:r>
      </w:hyperlink>
    </w:p>
    <w:p w14:paraId="75064B9E" w14:textId="1D522629"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17" w:history="1">
        <w:r w:rsidR="00287CBA">
          <w:rPr>
            <w:rStyle w:val="affe"/>
            <w:rFonts w:hint="eastAsia"/>
            <w:noProof/>
          </w:rPr>
          <w:t xml:space="preserve">3.1  </w:t>
        </w:r>
        <w:r w:rsidR="00287CBA">
          <w:rPr>
            <w:rStyle w:val="affe"/>
            <w:rFonts w:hint="eastAsia"/>
            <w:noProof/>
          </w:rPr>
          <w:t>术语</w:t>
        </w:r>
        <w:r w:rsidR="00287CBA">
          <w:rPr>
            <w:rStyle w:val="affe"/>
            <w:rFonts w:hint="eastAsia"/>
            <w:noProof/>
          </w:rPr>
          <w:tab/>
        </w:r>
        <w:r w:rsidR="00287CBA" w:rsidRPr="00287CBA">
          <w:rPr>
            <w:rStyle w:val="affe"/>
            <w:rFonts w:hint="eastAsia"/>
            <w:noProof/>
            <w:w w:val="94"/>
            <w:kern w:val="0"/>
            <w:fitText w:val="567" w:id="-686532860"/>
          </w:rPr>
          <w:t>（</w:t>
        </w:r>
        <w:r w:rsidR="00287CBA" w:rsidRPr="00287CBA">
          <w:rPr>
            <w:rStyle w:val="affe"/>
            <w:rFonts w:hint="eastAsia"/>
            <w:noProof/>
            <w:w w:val="94"/>
            <w:kern w:val="0"/>
            <w:fitText w:val="567" w:id="-686532860"/>
          </w:rPr>
          <w:t>1</w:t>
        </w:r>
        <w:r w:rsidR="00287CBA" w:rsidRPr="00287CBA">
          <w:rPr>
            <w:rStyle w:val="affe"/>
            <w:rFonts w:hint="eastAsia"/>
            <w:noProof/>
            <w:w w:val="94"/>
            <w:kern w:val="0"/>
            <w:fitText w:val="567" w:id="-686532860"/>
          </w:rPr>
          <w:t>）</w:t>
        </w:r>
      </w:hyperlink>
    </w:p>
    <w:p w14:paraId="0D8FD287" w14:textId="688E424A"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18" w:history="1">
        <w:r w:rsidR="00287CBA">
          <w:rPr>
            <w:rStyle w:val="affe"/>
            <w:rFonts w:hint="eastAsia"/>
            <w:noProof/>
          </w:rPr>
          <w:t xml:space="preserve">3.2  </w:t>
        </w:r>
        <w:r w:rsidR="00287CBA">
          <w:rPr>
            <w:rStyle w:val="affe"/>
            <w:rFonts w:hint="eastAsia"/>
            <w:noProof/>
          </w:rPr>
          <w:t>计量单位</w:t>
        </w:r>
        <w:r w:rsidR="00287CBA">
          <w:rPr>
            <w:rStyle w:val="affe"/>
            <w:rFonts w:hint="eastAsia"/>
            <w:noProof/>
          </w:rPr>
          <w:tab/>
        </w:r>
        <w:r w:rsidR="00287CBA" w:rsidRPr="00287CBA">
          <w:rPr>
            <w:rStyle w:val="affe"/>
            <w:rFonts w:hint="eastAsia"/>
            <w:noProof/>
            <w:w w:val="94"/>
            <w:kern w:val="0"/>
            <w:fitText w:val="567" w:id="-686532859"/>
          </w:rPr>
          <w:t>（</w:t>
        </w:r>
        <w:r w:rsidR="00287CBA" w:rsidRPr="00287CBA">
          <w:rPr>
            <w:rStyle w:val="affe"/>
            <w:rFonts w:hint="eastAsia"/>
            <w:noProof/>
            <w:w w:val="94"/>
            <w:kern w:val="0"/>
            <w:fitText w:val="567" w:id="-686532859"/>
          </w:rPr>
          <w:t>2</w:t>
        </w:r>
        <w:r w:rsidR="00287CBA" w:rsidRPr="00287CBA">
          <w:rPr>
            <w:rStyle w:val="affe"/>
            <w:rFonts w:hint="eastAsia"/>
            <w:noProof/>
            <w:w w:val="94"/>
            <w:kern w:val="0"/>
            <w:fitText w:val="567" w:id="-686532859"/>
          </w:rPr>
          <w:t>）</w:t>
        </w:r>
      </w:hyperlink>
    </w:p>
    <w:p w14:paraId="618C4EB2" w14:textId="39D76AC6"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19" w:history="1">
        <w:r w:rsidR="00287CBA">
          <w:rPr>
            <w:rStyle w:val="affe"/>
            <w:rFonts w:hint="eastAsia"/>
            <w:noProof/>
          </w:rPr>
          <w:t xml:space="preserve">4  </w:t>
        </w:r>
        <w:r w:rsidR="00287CBA">
          <w:rPr>
            <w:rStyle w:val="affe"/>
            <w:rFonts w:hint="eastAsia"/>
            <w:noProof/>
          </w:rPr>
          <w:t>概述</w:t>
        </w:r>
        <w:r w:rsidR="00287CBA">
          <w:rPr>
            <w:rStyle w:val="affe"/>
            <w:rFonts w:hint="eastAsia"/>
            <w:noProof/>
          </w:rPr>
          <w:tab/>
        </w:r>
        <w:r w:rsidR="00287CBA" w:rsidRPr="00287CBA">
          <w:rPr>
            <w:rStyle w:val="affe"/>
            <w:rFonts w:hint="eastAsia"/>
            <w:noProof/>
            <w:w w:val="94"/>
            <w:kern w:val="0"/>
            <w:fitText w:val="567" w:id="-686532858"/>
          </w:rPr>
          <w:t>（</w:t>
        </w:r>
        <w:r w:rsidR="00287CBA" w:rsidRPr="00287CBA">
          <w:rPr>
            <w:rStyle w:val="affe"/>
            <w:rFonts w:hint="eastAsia"/>
            <w:noProof/>
            <w:w w:val="94"/>
            <w:kern w:val="0"/>
            <w:fitText w:val="567" w:id="-686532858"/>
          </w:rPr>
          <w:t>2</w:t>
        </w:r>
        <w:r w:rsidR="00287CBA" w:rsidRPr="00287CBA">
          <w:rPr>
            <w:rStyle w:val="affe"/>
            <w:rFonts w:hint="eastAsia"/>
            <w:noProof/>
            <w:w w:val="94"/>
            <w:kern w:val="0"/>
            <w:fitText w:val="567" w:id="-686532858"/>
          </w:rPr>
          <w:t>）</w:t>
        </w:r>
      </w:hyperlink>
    </w:p>
    <w:p w14:paraId="5EB3F1B5" w14:textId="55D64341"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0" w:history="1">
        <w:r w:rsidR="00287CBA">
          <w:rPr>
            <w:rStyle w:val="affe"/>
            <w:rFonts w:hint="eastAsia"/>
            <w:noProof/>
          </w:rPr>
          <w:t xml:space="preserve">4.1  </w:t>
        </w:r>
        <w:r w:rsidR="00287CBA">
          <w:rPr>
            <w:rStyle w:val="affe"/>
            <w:rFonts w:hint="eastAsia"/>
            <w:noProof/>
          </w:rPr>
          <w:t>构造</w:t>
        </w:r>
        <w:r w:rsidR="00287CBA">
          <w:rPr>
            <w:rStyle w:val="affe"/>
            <w:rFonts w:hint="eastAsia"/>
            <w:noProof/>
          </w:rPr>
          <w:tab/>
        </w:r>
        <w:r w:rsidR="00287CBA" w:rsidRPr="00287CBA">
          <w:rPr>
            <w:rStyle w:val="affe"/>
            <w:rFonts w:hint="eastAsia"/>
            <w:noProof/>
            <w:w w:val="94"/>
            <w:kern w:val="0"/>
            <w:fitText w:val="567" w:id="-686532857"/>
          </w:rPr>
          <w:t>（</w:t>
        </w:r>
        <w:r w:rsidR="00287CBA" w:rsidRPr="00287CBA">
          <w:rPr>
            <w:rStyle w:val="affe"/>
            <w:rFonts w:hint="eastAsia"/>
            <w:noProof/>
            <w:w w:val="94"/>
            <w:kern w:val="0"/>
            <w:fitText w:val="567" w:id="-686532857"/>
          </w:rPr>
          <w:t>2</w:t>
        </w:r>
        <w:r w:rsidR="00287CBA" w:rsidRPr="00287CBA">
          <w:rPr>
            <w:rStyle w:val="affe"/>
            <w:rFonts w:hint="eastAsia"/>
            <w:noProof/>
            <w:w w:val="94"/>
            <w:kern w:val="0"/>
            <w:fitText w:val="567" w:id="-686532857"/>
          </w:rPr>
          <w:t>）</w:t>
        </w:r>
      </w:hyperlink>
    </w:p>
    <w:p w14:paraId="384C8DF0" w14:textId="3BCEC800"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1" w:history="1">
        <w:r w:rsidR="00287CBA">
          <w:rPr>
            <w:rStyle w:val="affe"/>
            <w:rFonts w:hint="eastAsia"/>
            <w:noProof/>
          </w:rPr>
          <w:t xml:space="preserve">4.2  </w:t>
        </w:r>
        <w:r w:rsidR="00287CBA">
          <w:rPr>
            <w:rStyle w:val="affe"/>
            <w:rFonts w:hint="eastAsia"/>
            <w:noProof/>
          </w:rPr>
          <w:t>工作原理</w:t>
        </w:r>
        <w:r w:rsidR="00287CBA">
          <w:rPr>
            <w:rStyle w:val="affe"/>
            <w:rFonts w:hint="eastAsia"/>
            <w:noProof/>
          </w:rPr>
          <w:tab/>
        </w:r>
        <w:r w:rsidR="00287CBA" w:rsidRPr="00287CBA">
          <w:rPr>
            <w:rStyle w:val="affe"/>
            <w:rFonts w:hint="eastAsia"/>
            <w:noProof/>
            <w:w w:val="94"/>
            <w:kern w:val="0"/>
            <w:fitText w:val="567" w:id="-686532856"/>
          </w:rPr>
          <w:t>（</w:t>
        </w:r>
        <w:r w:rsidR="00287CBA" w:rsidRPr="00287CBA">
          <w:rPr>
            <w:rStyle w:val="affe"/>
            <w:rFonts w:hint="eastAsia"/>
            <w:noProof/>
            <w:w w:val="94"/>
            <w:kern w:val="0"/>
            <w:fitText w:val="567" w:id="-686532856"/>
          </w:rPr>
          <w:t>2</w:t>
        </w:r>
        <w:r w:rsidR="00287CBA" w:rsidRPr="00287CBA">
          <w:rPr>
            <w:rStyle w:val="affe"/>
            <w:rFonts w:hint="eastAsia"/>
            <w:noProof/>
            <w:w w:val="94"/>
            <w:kern w:val="0"/>
            <w:fitText w:val="567" w:id="-686532856"/>
          </w:rPr>
          <w:t>）</w:t>
        </w:r>
      </w:hyperlink>
    </w:p>
    <w:p w14:paraId="6BEDFA37" w14:textId="60DC6137"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2" w:history="1">
        <w:r w:rsidR="00287CBA">
          <w:rPr>
            <w:rStyle w:val="affe"/>
            <w:rFonts w:hint="eastAsia"/>
            <w:noProof/>
          </w:rPr>
          <w:t xml:space="preserve">5  </w:t>
        </w:r>
        <w:r w:rsidR="00287CBA">
          <w:rPr>
            <w:rStyle w:val="affe"/>
            <w:rFonts w:hint="eastAsia"/>
            <w:noProof/>
          </w:rPr>
          <w:t>计量性能要求</w:t>
        </w:r>
        <w:r w:rsidR="00287CBA">
          <w:rPr>
            <w:rStyle w:val="affe"/>
            <w:rFonts w:hint="eastAsia"/>
            <w:noProof/>
          </w:rPr>
          <w:tab/>
        </w:r>
        <w:r w:rsidR="00287CBA" w:rsidRPr="00287CBA">
          <w:rPr>
            <w:rStyle w:val="affe"/>
            <w:rFonts w:hint="eastAsia"/>
            <w:noProof/>
            <w:w w:val="94"/>
            <w:kern w:val="0"/>
            <w:fitText w:val="567" w:id="-686532855"/>
          </w:rPr>
          <w:t>（</w:t>
        </w:r>
        <w:r w:rsidR="00287CBA" w:rsidRPr="00287CBA">
          <w:rPr>
            <w:rStyle w:val="affe"/>
            <w:rFonts w:hint="eastAsia"/>
            <w:noProof/>
            <w:w w:val="94"/>
            <w:kern w:val="0"/>
            <w:fitText w:val="567" w:id="-686532855"/>
          </w:rPr>
          <w:t>3</w:t>
        </w:r>
        <w:r w:rsidR="00287CBA" w:rsidRPr="00287CBA">
          <w:rPr>
            <w:rStyle w:val="affe"/>
            <w:rFonts w:hint="eastAsia"/>
            <w:noProof/>
            <w:w w:val="94"/>
            <w:kern w:val="0"/>
            <w:fitText w:val="567" w:id="-686532855"/>
          </w:rPr>
          <w:t>）</w:t>
        </w:r>
      </w:hyperlink>
    </w:p>
    <w:p w14:paraId="23A4FB81" w14:textId="475C5C5F"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3" w:history="1">
        <w:r w:rsidR="00287CBA">
          <w:rPr>
            <w:rStyle w:val="affe"/>
            <w:rFonts w:hint="eastAsia"/>
            <w:noProof/>
          </w:rPr>
          <w:t xml:space="preserve">5.1  </w:t>
        </w:r>
        <w:r w:rsidR="00287CBA">
          <w:rPr>
            <w:rStyle w:val="affe"/>
            <w:rFonts w:hint="eastAsia"/>
            <w:noProof/>
          </w:rPr>
          <w:t>最大允许误差</w:t>
        </w:r>
        <w:r w:rsidR="00287CBA">
          <w:rPr>
            <w:rStyle w:val="affe"/>
            <w:rFonts w:hint="eastAsia"/>
            <w:noProof/>
          </w:rPr>
          <w:tab/>
        </w:r>
        <w:r w:rsidR="00287CBA" w:rsidRPr="00287CBA">
          <w:rPr>
            <w:rStyle w:val="affe"/>
            <w:rFonts w:hint="eastAsia"/>
            <w:noProof/>
            <w:w w:val="94"/>
            <w:kern w:val="0"/>
            <w:fitText w:val="567" w:id="-686532854"/>
          </w:rPr>
          <w:t>（</w:t>
        </w:r>
        <w:r w:rsidR="00287CBA" w:rsidRPr="00287CBA">
          <w:rPr>
            <w:rStyle w:val="affe"/>
            <w:rFonts w:hint="eastAsia"/>
            <w:noProof/>
            <w:w w:val="94"/>
            <w:kern w:val="0"/>
            <w:fitText w:val="567" w:id="-686532854"/>
          </w:rPr>
          <w:t>3</w:t>
        </w:r>
        <w:r w:rsidR="00287CBA" w:rsidRPr="00287CBA">
          <w:rPr>
            <w:rStyle w:val="affe"/>
            <w:rFonts w:hint="eastAsia"/>
            <w:noProof/>
            <w:w w:val="94"/>
            <w:kern w:val="0"/>
            <w:fitText w:val="567" w:id="-686532854"/>
          </w:rPr>
          <w:t>）</w:t>
        </w:r>
      </w:hyperlink>
    </w:p>
    <w:p w14:paraId="0B515085" w14:textId="7475DB4F"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4" w:history="1">
        <w:r w:rsidR="00287CBA">
          <w:rPr>
            <w:rStyle w:val="affe"/>
            <w:rFonts w:hint="eastAsia"/>
            <w:noProof/>
          </w:rPr>
          <w:t xml:space="preserve">5.2  </w:t>
        </w:r>
        <w:r w:rsidR="00287CBA">
          <w:rPr>
            <w:rStyle w:val="affe"/>
            <w:rFonts w:hint="eastAsia"/>
            <w:noProof/>
          </w:rPr>
          <w:t>重复性</w:t>
        </w:r>
        <w:r w:rsidR="00287CBA">
          <w:rPr>
            <w:rStyle w:val="affe"/>
            <w:rFonts w:hint="eastAsia"/>
            <w:noProof/>
          </w:rPr>
          <w:tab/>
        </w:r>
        <w:r w:rsidR="00287CBA" w:rsidRPr="00287CBA">
          <w:rPr>
            <w:rStyle w:val="affe"/>
            <w:rFonts w:hint="eastAsia"/>
            <w:noProof/>
            <w:w w:val="94"/>
            <w:kern w:val="0"/>
            <w:fitText w:val="567" w:id="-686532853"/>
          </w:rPr>
          <w:t>（</w:t>
        </w:r>
        <w:r w:rsidR="00287CBA" w:rsidRPr="00287CBA">
          <w:rPr>
            <w:rStyle w:val="affe"/>
            <w:rFonts w:hint="eastAsia"/>
            <w:noProof/>
            <w:w w:val="94"/>
            <w:kern w:val="0"/>
            <w:fitText w:val="567" w:id="-686532853"/>
          </w:rPr>
          <w:t>3</w:t>
        </w:r>
        <w:r w:rsidR="00287CBA" w:rsidRPr="00287CBA">
          <w:rPr>
            <w:rStyle w:val="affe"/>
            <w:rFonts w:hint="eastAsia"/>
            <w:noProof/>
            <w:w w:val="94"/>
            <w:kern w:val="0"/>
            <w:fitText w:val="567" w:id="-686532853"/>
          </w:rPr>
          <w:t>）</w:t>
        </w:r>
      </w:hyperlink>
    </w:p>
    <w:p w14:paraId="498AAAD3" w14:textId="1DE84A2E"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5" w:history="1">
        <w:r w:rsidR="00287CBA">
          <w:rPr>
            <w:rStyle w:val="affe"/>
            <w:rFonts w:hint="eastAsia"/>
            <w:noProof/>
          </w:rPr>
          <w:t xml:space="preserve">5.3  </w:t>
        </w:r>
        <w:r w:rsidR="00287CBA">
          <w:rPr>
            <w:rStyle w:val="affe"/>
            <w:rFonts w:hint="eastAsia"/>
            <w:noProof/>
          </w:rPr>
          <w:t>付费金额误差</w:t>
        </w:r>
        <w:r w:rsidR="00287CBA">
          <w:rPr>
            <w:rStyle w:val="affe"/>
            <w:rFonts w:hint="eastAsia"/>
            <w:noProof/>
          </w:rPr>
          <w:tab/>
        </w:r>
        <w:r w:rsidR="00287CBA" w:rsidRPr="00287CBA">
          <w:rPr>
            <w:rStyle w:val="affe"/>
            <w:rFonts w:hint="eastAsia"/>
            <w:noProof/>
            <w:w w:val="94"/>
            <w:kern w:val="0"/>
            <w:fitText w:val="567" w:id="-686532852"/>
          </w:rPr>
          <w:t>（</w:t>
        </w:r>
        <w:r w:rsidR="00287CBA" w:rsidRPr="00287CBA">
          <w:rPr>
            <w:rStyle w:val="affe"/>
            <w:rFonts w:hint="eastAsia"/>
            <w:noProof/>
            <w:w w:val="94"/>
            <w:kern w:val="0"/>
            <w:fitText w:val="567" w:id="-686532852"/>
          </w:rPr>
          <w:t>4</w:t>
        </w:r>
        <w:r w:rsidR="00287CBA" w:rsidRPr="00287CBA">
          <w:rPr>
            <w:rStyle w:val="affe"/>
            <w:rFonts w:hint="eastAsia"/>
            <w:noProof/>
            <w:w w:val="94"/>
            <w:kern w:val="0"/>
            <w:fitText w:val="567" w:id="-686532852"/>
          </w:rPr>
          <w:t>）</w:t>
        </w:r>
      </w:hyperlink>
    </w:p>
    <w:p w14:paraId="67C83671" w14:textId="569B44C5"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6" w:history="1">
        <w:r w:rsidR="00287CBA">
          <w:rPr>
            <w:rStyle w:val="affe"/>
            <w:rFonts w:hint="eastAsia"/>
            <w:noProof/>
          </w:rPr>
          <w:t xml:space="preserve">5.4  </w:t>
        </w:r>
        <w:r w:rsidR="00287CBA">
          <w:rPr>
            <w:rStyle w:val="affe"/>
            <w:rFonts w:hint="eastAsia"/>
            <w:noProof/>
          </w:rPr>
          <w:t>最小质量变量</w:t>
        </w:r>
        <w:r w:rsidR="00287CBA">
          <w:rPr>
            <w:rStyle w:val="affe"/>
            <w:rFonts w:hint="eastAsia"/>
            <w:noProof/>
          </w:rPr>
          <w:tab/>
        </w:r>
        <w:r w:rsidR="00287CBA" w:rsidRPr="00287CBA">
          <w:rPr>
            <w:rStyle w:val="affe"/>
            <w:rFonts w:hint="eastAsia"/>
            <w:noProof/>
            <w:w w:val="94"/>
            <w:kern w:val="0"/>
            <w:fitText w:val="567" w:id="-686532851"/>
          </w:rPr>
          <w:t>（</w:t>
        </w:r>
        <w:r w:rsidR="00287CBA" w:rsidRPr="00287CBA">
          <w:rPr>
            <w:rStyle w:val="affe"/>
            <w:rFonts w:hint="eastAsia"/>
            <w:noProof/>
            <w:w w:val="94"/>
            <w:kern w:val="0"/>
            <w:fitText w:val="567" w:id="-686532851"/>
          </w:rPr>
          <w:t>4</w:t>
        </w:r>
        <w:r w:rsidR="00287CBA" w:rsidRPr="00287CBA">
          <w:rPr>
            <w:rStyle w:val="affe"/>
            <w:rFonts w:hint="eastAsia"/>
            <w:noProof/>
            <w:w w:val="94"/>
            <w:kern w:val="0"/>
            <w:fitText w:val="567" w:id="-686532851"/>
          </w:rPr>
          <w:t>）</w:t>
        </w:r>
      </w:hyperlink>
    </w:p>
    <w:p w14:paraId="06DD8C6F" w14:textId="2E3D4260"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7" w:history="1">
        <w:r w:rsidR="00287CBA">
          <w:rPr>
            <w:rStyle w:val="affe"/>
            <w:rFonts w:hint="eastAsia"/>
            <w:noProof/>
          </w:rPr>
          <w:t xml:space="preserve">6  </w:t>
        </w:r>
        <w:r w:rsidR="00287CBA">
          <w:rPr>
            <w:rStyle w:val="affe"/>
            <w:rFonts w:hint="eastAsia"/>
            <w:noProof/>
          </w:rPr>
          <w:t>通用技术要求</w:t>
        </w:r>
        <w:r w:rsidR="00287CBA">
          <w:rPr>
            <w:rStyle w:val="affe"/>
            <w:rFonts w:hint="eastAsia"/>
            <w:noProof/>
          </w:rPr>
          <w:tab/>
        </w:r>
        <w:r w:rsidR="00287CBA" w:rsidRPr="00287CBA">
          <w:rPr>
            <w:rStyle w:val="affe"/>
            <w:rFonts w:hint="eastAsia"/>
            <w:noProof/>
            <w:w w:val="94"/>
            <w:kern w:val="0"/>
            <w:fitText w:val="567" w:id="-686532850"/>
          </w:rPr>
          <w:t>（</w:t>
        </w:r>
        <w:r w:rsidR="00287CBA" w:rsidRPr="00287CBA">
          <w:rPr>
            <w:rStyle w:val="affe"/>
            <w:rFonts w:hint="eastAsia"/>
            <w:noProof/>
            <w:w w:val="94"/>
            <w:kern w:val="0"/>
            <w:fitText w:val="567" w:id="-686532850"/>
          </w:rPr>
          <w:t>4</w:t>
        </w:r>
        <w:r w:rsidR="00287CBA" w:rsidRPr="00287CBA">
          <w:rPr>
            <w:rStyle w:val="affe"/>
            <w:rFonts w:hint="eastAsia"/>
            <w:noProof/>
            <w:w w:val="94"/>
            <w:kern w:val="0"/>
            <w:fitText w:val="567" w:id="-686532850"/>
          </w:rPr>
          <w:t>）</w:t>
        </w:r>
      </w:hyperlink>
    </w:p>
    <w:p w14:paraId="7C6129B4" w14:textId="00C6ED22"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8" w:history="1">
        <w:r w:rsidR="00287CBA">
          <w:rPr>
            <w:rStyle w:val="affe"/>
            <w:rFonts w:hint="eastAsia"/>
            <w:noProof/>
          </w:rPr>
          <w:t xml:space="preserve">6.1  </w:t>
        </w:r>
        <w:r w:rsidR="00287CBA">
          <w:rPr>
            <w:rStyle w:val="affe"/>
            <w:rFonts w:hint="eastAsia"/>
            <w:noProof/>
          </w:rPr>
          <w:t>外观及随机文件</w:t>
        </w:r>
        <w:r w:rsidR="00287CBA">
          <w:rPr>
            <w:rStyle w:val="affe"/>
            <w:rFonts w:hint="eastAsia"/>
            <w:noProof/>
          </w:rPr>
          <w:tab/>
        </w:r>
        <w:r w:rsidR="00287CBA" w:rsidRPr="00287CBA">
          <w:rPr>
            <w:rStyle w:val="affe"/>
            <w:rFonts w:hint="eastAsia"/>
            <w:noProof/>
            <w:w w:val="94"/>
            <w:kern w:val="0"/>
            <w:fitText w:val="567" w:id="-686532849"/>
          </w:rPr>
          <w:t>（</w:t>
        </w:r>
        <w:r w:rsidR="00287CBA" w:rsidRPr="00287CBA">
          <w:rPr>
            <w:rStyle w:val="affe"/>
            <w:rFonts w:hint="eastAsia"/>
            <w:noProof/>
            <w:w w:val="94"/>
            <w:kern w:val="0"/>
            <w:fitText w:val="567" w:id="-686532849"/>
          </w:rPr>
          <w:t>4</w:t>
        </w:r>
        <w:r w:rsidR="00287CBA" w:rsidRPr="00287CBA">
          <w:rPr>
            <w:rStyle w:val="affe"/>
            <w:rFonts w:hint="eastAsia"/>
            <w:noProof/>
            <w:w w:val="94"/>
            <w:kern w:val="0"/>
            <w:fitText w:val="567" w:id="-686532849"/>
          </w:rPr>
          <w:t>）</w:t>
        </w:r>
      </w:hyperlink>
    </w:p>
    <w:p w14:paraId="3689E51D" w14:textId="26D9156D"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29" w:history="1">
        <w:r w:rsidR="00287CBA">
          <w:rPr>
            <w:rStyle w:val="affe"/>
            <w:rFonts w:hint="eastAsia"/>
            <w:noProof/>
          </w:rPr>
          <w:t xml:space="preserve">6.2  </w:t>
        </w:r>
        <w:r w:rsidR="00287CBA">
          <w:rPr>
            <w:rStyle w:val="affe"/>
            <w:rFonts w:hint="eastAsia"/>
            <w:noProof/>
          </w:rPr>
          <w:t>误差调整</w:t>
        </w:r>
        <w:r w:rsidR="00287CBA">
          <w:rPr>
            <w:rStyle w:val="affe"/>
            <w:rFonts w:hint="eastAsia"/>
            <w:noProof/>
          </w:rPr>
          <w:tab/>
        </w:r>
        <w:r w:rsidR="00287CBA" w:rsidRPr="00287CBA">
          <w:rPr>
            <w:rStyle w:val="affe"/>
            <w:rFonts w:hint="eastAsia"/>
            <w:noProof/>
            <w:w w:val="94"/>
            <w:kern w:val="0"/>
            <w:fitText w:val="567" w:id="-686532848"/>
          </w:rPr>
          <w:t>（</w:t>
        </w:r>
        <w:r w:rsidR="00287CBA" w:rsidRPr="00287CBA">
          <w:rPr>
            <w:rStyle w:val="affe"/>
            <w:rFonts w:hint="eastAsia"/>
            <w:noProof/>
            <w:w w:val="94"/>
            <w:kern w:val="0"/>
            <w:fitText w:val="567" w:id="-686532848"/>
          </w:rPr>
          <w:t>5</w:t>
        </w:r>
        <w:r w:rsidR="00287CBA" w:rsidRPr="00287CBA">
          <w:rPr>
            <w:rStyle w:val="affe"/>
            <w:rFonts w:hint="eastAsia"/>
            <w:noProof/>
            <w:w w:val="94"/>
            <w:kern w:val="0"/>
            <w:fitText w:val="567" w:id="-686532848"/>
          </w:rPr>
          <w:t>）</w:t>
        </w:r>
      </w:hyperlink>
    </w:p>
    <w:p w14:paraId="632753CA" w14:textId="36F957C9"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0" w:history="1">
        <w:r w:rsidR="00287CBA">
          <w:rPr>
            <w:rStyle w:val="affe"/>
            <w:rFonts w:hint="eastAsia"/>
            <w:noProof/>
          </w:rPr>
          <w:t xml:space="preserve">6.3  </w:t>
        </w:r>
        <w:r w:rsidR="00287CBA">
          <w:rPr>
            <w:rStyle w:val="affe"/>
            <w:rFonts w:hint="eastAsia"/>
            <w:noProof/>
          </w:rPr>
          <w:t>封印设置</w:t>
        </w:r>
        <w:r w:rsidR="00287CBA">
          <w:rPr>
            <w:rStyle w:val="affe"/>
            <w:rFonts w:hint="eastAsia"/>
            <w:noProof/>
          </w:rPr>
          <w:tab/>
        </w:r>
        <w:r w:rsidR="00287CBA" w:rsidRPr="00287CBA">
          <w:rPr>
            <w:rStyle w:val="affe"/>
            <w:rFonts w:hint="eastAsia"/>
            <w:noProof/>
            <w:w w:val="94"/>
            <w:kern w:val="0"/>
            <w:fitText w:val="567" w:id="-686532864"/>
          </w:rPr>
          <w:t>（</w:t>
        </w:r>
        <w:r w:rsidR="00287CBA" w:rsidRPr="00287CBA">
          <w:rPr>
            <w:rStyle w:val="affe"/>
            <w:rFonts w:hint="eastAsia"/>
            <w:noProof/>
            <w:w w:val="94"/>
            <w:kern w:val="0"/>
            <w:fitText w:val="567" w:id="-686532864"/>
          </w:rPr>
          <w:t>5</w:t>
        </w:r>
        <w:r w:rsidR="00287CBA" w:rsidRPr="00287CBA">
          <w:rPr>
            <w:rStyle w:val="affe"/>
            <w:rFonts w:hint="eastAsia"/>
            <w:noProof/>
            <w:w w:val="94"/>
            <w:kern w:val="0"/>
            <w:fitText w:val="567" w:id="-686532864"/>
          </w:rPr>
          <w:t>）</w:t>
        </w:r>
      </w:hyperlink>
    </w:p>
    <w:p w14:paraId="76C64672" w14:textId="4AAD6578"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1" w:history="1">
        <w:r w:rsidR="00287CBA">
          <w:rPr>
            <w:rStyle w:val="affe"/>
            <w:rFonts w:hint="eastAsia"/>
            <w:noProof/>
          </w:rPr>
          <w:t xml:space="preserve">6.4  </w:t>
        </w:r>
        <w:r w:rsidR="00287CBA">
          <w:rPr>
            <w:rStyle w:val="affe"/>
            <w:rFonts w:hint="eastAsia"/>
            <w:noProof/>
          </w:rPr>
          <w:t>密封性</w:t>
        </w:r>
        <w:r w:rsidR="00287CBA">
          <w:rPr>
            <w:rStyle w:val="affe"/>
            <w:rFonts w:hint="eastAsia"/>
            <w:noProof/>
          </w:rPr>
          <w:tab/>
        </w:r>
        <w:r w:rsidR="00287CBA" w:rsidRPr="00287CBA">
          <w:rPr>
            <w:rStyle w:val="affe"/>
            <w:rFonts w:hint="eastAsia"/>
            <w:noProof/>
            <w:w w:val="94"/>
            <w:kern w:val="0"/>
            <w:fitText w:val="567" w:id="-686532863"/>
          </w:rPr>
          <w:t>（</w:t>
        </w:r>
        <w:r w:rsidR="00287CBA" w:rsidRPr="00287CBA">
          <w:rPr>
            <w:rStyle w:val="affe"/>
            <w:rFonts w:hint="eastAsia"/>
            <w:noProof/>
            <w:w w:val="94"/>
            <w:kern w:val="0"/>
            <w:fitText w:val="567" w:id="-686532863"/>
          </w:rPr>
          <w:t>5</w:t>
        </w:r>
        <w:r w:rsidR="00287CBA" w:rsidRPr="00287CBA">
          <w:rPr>
            <w:rStyle w:val="affe"/>
            <w:rFonts w:hint="eastAsia"/>
            <w:noProof/>
            <w:w w:val="94"/>
            <w:kern w:val="0"/>
            <w:fitText w:val="567" w:id="-686532863"/>
          </w:rPr>
          <w:t>）</w:t>
        </w:r>
      </w:hyperlink>
    </w:p>
    <w:p w14:paraId="2F8969FE" w14:textId="3EDD52CD"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2" w:history="1">
        <w:r w:rsidR="00287CBA">
          <w:rPr>
            <w:rStyle w:val="affe"/>
            <w:rFonts w:hint="eastAsia"/>
            <w:noProof/>
          </w:rPr>
          <w:t xml:space="preserve">6.5  </w:t>
        </w:r>
        <w:r w:rsidR="00287CBA">
          <w:rPr>
            <w:rStyle w:val="affe"/>
            <w:rFonts w:hint="eastAsia"/>
            <w:noProof/>
          </w:rPr>
          <w:t>限压保护</w:t>
        </w:r>
        <w:r w:rsidR="00287CBA">
          <w:rPr>
            <w:rStyle w:val="affe"/>
            <w:rFonts w:hint="eastAsia"/>
            <w:noProof/>
          </w:rPr>
          <w:tab/>
        </w:r>
        <w:r w:rsidR="00287CBA" w:rsidRPr="00287CBA">
          <w:rPr>
            <w:rStyle w:val="affe"/>
            <w:rFonts w:hint="eastAsia"/>
            <w:noProof/>
            <w:w w:val="94"/>
            <w:kern w:val="0"/>
            <w:fitText w:val="567" w:id="-686532862"/>
          </w:rPr>
          <w:t>（</w:t>
        </w:r>
        <w:r w:rsidR="00287CBA" w:rsidRPr="00287CBA">
          <w:rPr>
            <w:rStyle w:val="affe"/>
            <w:rFonts w:hint="eastAsia"/>
            <w:noProof/>
            <w:w w:val="94"/>
            <w:kern w:val="0"/>
            <w:fitText w:val="567" w:id="-686532862"/>
          </w:rPr>
          <w:t>5</w:t>
        </w:r>
        <w:r w:rsidR="00287CBA" w:rsidRPr="00287CBA">
          <w:rPr>
            <w:rStyle w:val="affe"/>
            <w:rFonts w:hint="eastAsia"/>
            <w:noProof/>
            <w:w w:val="94"/>
            <w:kern w:val="0"/>
            <w:fitText w:val="567" w:id="-686532862"/>
          </w:rPr>
          <w:t>）</w:t>
        </w:r>
      </w:hyperlink>
    </w:p>
    <w:p w14:paraId="45B40260" w14:textId="3CAD2440"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3" w:history="1">
        <w:r w:rsidR="00287CBA">
          <w:rPr>
            <w:rStyle w:val="affe"/>
            <w:rFonts w:hint="eastAsia"/>
            <w:noProof/>
          </w:rPr>
          <w:t xml:space="preserve">7  </w:t>
        </w:r>
        <w:r w:rsidR="00287CBA">
          <w:rPr>
            <w:rStyle w:val="affe"/>
            <w:rFonts w:hint="eastAsia"/>
            <w:noProof/>
          </w:rPr>
          <w:t>计量器具控制</w:t>
        </w:r>
        <w:r w:rsidR="00287CBA">
          <w:rPr>
            <w:rStyle w:val="affe"/>
            <w:rFonts w:hint="eastAsia"/>
            <w:noProof/>
          </w:rPr>
          <w:tab/>
        </w:r>
        <w:r w:rsidR="00287CBA" w:rsidRPr="00287CBA">
          <w:rPr>
            <w:rStyle w:val="affe"/>
            <w:rFonts w:hint="eastAsia"/>
            <w:noProof/>
            <w:w w:val="94"/>
            <w:kern w:val="0"/>
            <w:fitText w:val="567" w:id="-686532861"/>
          </w:rPr>
          <w:t>（</w:t>
        </w:r>
        <w:r w:rsidR="00287CBA" w:rsidRPr="00287CBA">
          <w:rPr>
            <w:rStyle w:val="affe"/>
            <w:rFonts w:hint="eastAsia"/>
            <w:noProof/>
            <w:w w:val="94"/>
            <w:kern w:val="0"/>
            <w:fitText w:val="567" w:id="-686532861"/>
          </w:rPr>
          <w:t>5</w:t>
        </w:r>
        <w:r w:rsidR="00287CBA" w:rsidRPr="00287CBA">
          <w:rPr>
            <w:rStyle w:val="affe"/>
            <w:rFonts w:hint="eastAsia"/>
            <w:noProof/>
            <w:w w:val="94"/>
            <w:kern w:val="0"/>
            <w:fitText w:val="567" w:id="-686532861"/>
          </w:rPr>
          <w:t>）</w:t>
        </w:r>
      </w:hyperlink>
    </w:p>
    <w:p w14:paraId="25CBF332" w14:textId="3AF508A7"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4" w:history="1">
        <w:r w:rsidR="00287CBA">
          <w:rPr>
            <w:rStyle w:val="affe"/>
            <w:rFonts w:hint="eastAsia"/>
            <w:noProof/>
          </w:rPr>
          <w:t xml:space="preserve">7.1  </w:t>
        </w:r>
        <w:r w:rsidR="00287CBA">
          <w:rPr>
            <w:rStyle w:val="affe"/>
            <w:rFonts w:hint="eastAsia"/>
            <w:noProof/>
          </w:rPr>
          <w:t>检定条件</w:t>
        </w:r>
        <w:r w:rsidR="00287CBA">
          <w:rPr>
            <w:rStyle w:val="affe"/>
            <w:rFonts w:hint="eastAsia"/>
            <w:noProof/>
          </w:rPr>
          <w:tab/>
        </w:r>
        <w:r w:rsidR="00287CBA" w:rsidRPr="00287CBA">
          <w:rPr>
            <w:rStyle w:val="affe"/>
            <w:rFonts w:hint="eastAsia"/>
            <w:noProof/>
            <w:w w:val="94"/>
            <w:kern w:val="0"/>
            <w:fitText w:val="567" w:id="-686532860"/>
          </w:rPr>
          <w:t>（</w:t>
        </w:r>
        <w:r w:rsidR="00287CBA" w:rsidRPr="00287CBA">
          <w:rPr>
            <w:rStyle w:val="affe"/>
            <w:rFonts w:hint="eastAsia"/>
            <w:noProof/>
            <w:w w:val="94"/>
            <w:kern w:val="0"/>
            <w:fitText w:val="567" w:id="-686532860"/>
          </w:rPr>
          <w:t>5</w:t>
        </w:r>
        <w:r w:rsidR="00287CBA" w:rsidRPr="00287CBA">
          <w:rPr>
            <w:rStyle w:val="affe"/>
            <w:rFonts w:hint="eastAsia"/>
            <w:noProof/>
            <w:w w:val="94"/>
            <w:kern w:val="0"/>
            <w:fitText w:val="567" w:id="-686532860"/>
          </w:rPr>
          <w:t>）</w:t>
        </w:r>
      </w:hyperlink>
    </w:p>
    <w:p w14:paraId="1C3D823C" w14:textId="34029D61"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5" w:history="1">
        <w:r w:rsidR="00287CBA">
          <w:rPr>
            <w:rStyle w:val="affe"/>
            <w:rFonts w:hint="eastAsia"/>
            <w:noProof/>
          </w:rPr>
          <w:t xml:space="preserve">7.2  </w:t>
        </w:r>
        <w:r w:rsidR="00287CBA">
          <w:rPr>
            <w:rStyle w:val="affe"/>
            <w:rFonts w:hint="eastAsia"/>
            <w:noProof/>
          </w:rPr>
          <w:t>检定项目和方法</w:t>
        </w:r>
        <w:r w:rsidR="00287CBA">
          <w:rPr>
            <w:rStyle w:val="affe"/>
            <w:rFonts w:hint="eastAsia"/>
            <w:noProof/>
          </w:rPr>
          <w:tab/>
        </w:r>
        <w:r w:rsidR="00287CBA" w:rsidRPr="00287CBA">
          <w:rPr>
            <w:rStyle w:val="affe"/>
            <w:rFonts w:hint="eastAsia"/>
            <w:noProof/>
            <w:w w:val="94"/>
            <w:kern w:val="0"/>
            <w:fitText w:val="567" w:id="-686532859"/>
          </w:rPr>
          <w:t>（</w:t>
        </w:r>
        <w:r w:rsidR="00287CBA" w:rsidRPr="00287CBA">
          <w:rPr>
            <w:rStyle w:val="affe"/>
            <w:rFonts w:hint="eastAsia"/>
            <w:noProof/>
            <w:w w:val="94"/>
            <w:kern w:val="0"/>
            <w:fitText w:val="567" w:id="-686532859"/>
          </w:rPr>
          <w:t>6</w:t>
        </w:r>
        <w:r w:rsidR="00287CBA" w:rsidRPr="00287CBA">
          <w:rPr>
            <w:rStyle w:val="affe"/>
            <w:rFonts w:hint="eastAsia"/>
            <w:noProof/>
            <w:w w:val="94"/>
            <w:kern w:val="0"/>
            <w:fitText w:val="567" w:id="-686532859"/>
          </w:rPr>
          <w:t>）</w:t>
        </w:r>
      </w:hyperlink>
    </w:p>
    <w:p w14:paraId="7EB9ECB1" w14:textId="04FDBF13"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6" w:history="1">
        <w:r w:rsidR="00287CBA">
          <w:rPr>
            <w:rStyle w:val="affe"/>
            <w:rFonts w:hint="eastAsia"/>
            <w:noProof/>
          </w:rPr>
          <w:t xml:space="preserve">7.3  </w:t>
        </w:r>
        <w:r w:rsidR="00287CBA">
          <w:rPr>
            <w:rStyle w:val="affe"/>
            <w:rFonts w:hint="eastAsia"/>
            <w:noProof/>
          </w:rPr>
          <w:t>检定结果处理</w:t>
        </w:r>
        <w:r w:rsidR="00287CBA">
          <w:rPr>
            <w:rStyle w:val="affe"/>
            <w:rFonts w:hint="eastAsia"/>
            <w:noProof/>
          </w:rPr>
          <w:tab/>
        </w:r>
        <w:r w:rsidR="00287CBA" w:rsidRPr="00287CBA">
          <w:rPr>
            <w:rStyle w:val="affe"/>
            <w:rFonts w:hint="eastAsia"/>
            <w:noProof/>
            <w:w w:val="78"/>
            <w:kern w:val="0"/>
            <w:fitText w:val="567" w:id="-686532858"/>
          </w:rPr>
          <w:t>（</w:t>
        </w:r>
        <w:r w:rsidR="00287CBA" w:rsidRPr="00287CBA">
          <w:rPr>
            <w:rStyle w:val="affe"/>
            <w:rFonts w:hint="eastAsia"/>
            <w:noProof/>
            <w:w w:val="78"/>
            <w:kern w:val="0"/>
            <w:fitText w:val="567" w:id="-686532858"/>
          </w:rPr>
          <w:t>10</w:t>
        </w:r>
        <w:r w:rsidR="00287CBA" w:rsidRPr="00287CBA">
          <w:rPr>
            <w:rStyle w:val="affe"/>
            <w:rFonts w:hint="eastAsia"/>
            <w:noProof/>
            <w:w w:val="78"/>
            <w:kern w:val="0"/>
            <w:fitText w:val="567" w:id="-686532858"/>
          </w:rPr>
          <w:t>）</w:t>
        </w:r>
      </w:hyperlink>
    </w:p>
    <w:p w14:paraId="3DBA4BA5" w14:textId="0B181C80"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7" w:history="1">
        <w:r w:rsidR="00287CBA">
          <w:rPr>
            <w:rStyle w:val="affe"/>
            <w:rFonts w:hint="eastAsia"/>
            <w:noProof/>
          </w:rPr>
          <w:t xml:space="preserve">7.4  </w:t>
        </w:r>
        <w:r w:rsidR="00287CBA">
          <w:rPr>
            <w:rStyle w:val="affe"/>
            <w:rFonts w:hint="eastAsia"/>
            <w:noProof/>
          </w:rPr>
          <w:t>检定周期</w:t>
        </w:r>
        <w:r w:rsidR="00287CBA">
          <w:rPr>
            <w:rStyle w:val="affe"/>
            <w:rFonts w:hint="eastAsia"/>
            <w:noProof/>
          </w:rPr>
          <w:tab/>
        </w:r>
        <w:r w:rsidR="00287CBA" w:rsidRPr="00287CBA">
          <w:rPr>
            <w:rStyle w:val="affe"/>
            <w:rFonts w:hint="eastAsia"/>
            <w:noProof/>
            <w:w w:val="78"/>
            <w:kern w:val="0"/>
            <w:fitText w:val="567" w:id="-686532857"/>
          </w:rPr>
          <w:t>（</w:t>
        </w:r>
        <w:r w:rsidR="00287CBA" w:rsidRPr="00287CBA">
          <w:rPr>
            <w:rStyle w:val="affe"/>
            <w:rFonts w:hint="eastAsia"/>
            <w:noProof/>
            <w:w w:val="78"/>
            <w:kern w:val="0"/>
            <w:fitText w:val="567" w:id="-686532857"/>
          </w:rPr>
          <w:t>10</w:t>
        </w:r>
        <w:r w:rsidR="00287CBA" w:rsidRPr="00287CBA">
          <w:rPr>
            <w:rStyle w:val="affe"/>
            <w:rFonts w:hint="eastAsia"/>
            <w:noProof/>
            <w:w w:val="78"/>
            <w:kern w:val="0"/>
            <w:fitText w:val="567" w:id="-686532857"/>
          </w:rPr>
          <w:t>）</w:t>
        </w:r>
      </w:hyperlink>
    </w:p>
    <w:p w14:paraId="2EF4D0D5" w14:textId="69581D32"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8" w:history="1">
        <w:r w:rsidR="00287CBA">
          <w:rPr>
            <w:rStyle w:val="affe"/>
            <w:rFonts w:hint="eastAsia"/>
            <w:noProof/>
          </w:rPr>
          <w:t>附录</w:t>
        </w:r>
        <w:r w:rsidR="00287CBA">
          <w:rPr>
            <w:rStyle w:val="affe"/>
            <w:rFonts w:hint="eastAsia"/>
            <w:noProof/>
          </w:rPr>
          <w:t xml:space="preserve">A  </w:t>
        </w:r>
        <w:r w:rsidR="00287CBA">
          <w:rPr>
            <w:rStyle w:val="affe"/>
            <w:rFonts w:hint="eastAsia"/>
            <w:noProof/>
          </w:rPr>
          <w:t>检定证书</w:t>
        </w:r>
        <w:r w:rsidR="00287CBA">
          <w:rPr>
            <w:rStyle w:val="affe"/>
            <w:rFonts w:hint="eastAsia"/>
            <w:noProof/>
          </w:rPr>
          <w:t>/</w:t>
        </w:r>
        <w:r w:rsidR="00287CBA">
          <w:rPr>
            <w:rStyle w:val="affe"/>
            <w:rFonts w:hint="eastAsia"/>
            <w:noProof/>
          </w:rPr>
          <w:t>检定结果通知书、原始记录的信息格式</w:t>
        </w:r>
        <w:r w:rsidR="00287CBA">
          <w:rPr>
            <w:rStyle w:val="affe"/>
            <w:rFonts w:hint="eastAsia"/>
            <w:noProof/>
          </w:rPr>
          <w:tab/>
        </w:r>
        <w:r w:rsidR="00287CBA" w:rsidRPr="00287CBA">
          <w:rPr>
            <w:rStyle w:val="affe"/>
            <w:rFonts w:hint="eastAsia"/>
            <w:noProof/>
            <w:w w:val="78"/>
            <w:kern w:val="0"/>
            <w:fitText w:val="567" w:id="-686532856"/>
          </w:rPr>
          <w:t>（</w:t>
        </w:r>
        <w:r w:rsidR="00287CBA" w:rsidRPr="00287CBA">
          <w:rPr>
            <w:rStyle w:val="affe"/>
            <w:rFonts w:hint="eastAsia"/>
            <w:noProof/>
            <w:w w:val="78"/>
            <w:kern w:val="0"/>
            <w:fitText w:val="567" w:id="-686532856"/>
          </w:rPr>
          <w:t>11</w:t>
        </w:r>
        <w:r w:rsidR="00287CBA" w:rsidRPr="00287CBA">
          <w:rPr>
            <w:rStyle w:val="affe"/>
            <w:rFonts w:hint="eastAsia"/>
            <w:noProof/>
            <w:w w:val="78"/>
            <w:kern w:val="0"/>
            <w:fitText w:val="567" w:id="-686532856"/>
          </w:rPr>
          <w:t>）</w:t>
        </w:r>
      </w:hyperlink>
    </w:p>
    <w:p w14:paraId="00FC57B2" w14:textId="13DCB2A4" w:rsidR="00287CBA" w:rsidRDefault="00000000" w:rsidP="00287CBA">
      <w:pPr>
        <w:pStyle w:val="affffffa"/>
        <w:rPr>
          <w:rFonts w:asciiTheme="minorHAnsi" w:eastAsiaTheme="minorEastAsia" w:hAnsiTheme="minorHAnsi" w:cstheme="minorBidi" w:hint="eastAsia"/>
          <w:b/>
          <w:caps/>
          <w:noProof/>
          <w:sz w:val="22"/>
          <w14:ligatures w14:val="standardContextual"/>
        </w:rPr>
      </w:pPr>
      <w:hyperlink w:anchor="_Toc202369439" w:history="1">
        <w:r w:rsidR="00287CBA">
          <w:rPr>
            <w:rStyle w:val="affe"/>
            <w:rFonts w:hint="eastAsia"/>
            <w:noProof/>
          </w:rPr>
          <w:t>附录</w:t>
        </w:r>
        <w:r w:rsidR="00287CBA">
          <w:rPr>
            <w:rStyle w:val="affe"/>
            <w:rFonts w:hint="eastAsia"/>
            <w:noProof/>
          </w:rPr>
          <w:t xml:space="preserve">B  </w:t>
        </w:r>
        <w:r w:rsidR="00287CBA">
          <w:rPr>
            <w:rStyle w:val="affe"/>
            <w:rFonts w:hint="eastAsia"/>
            <w:noProof/>
          </w:rPr>
          <w:t>检定结果原始记录信息格式</w:t>
        </w:r>
        <w:r w:rsidR="00287CBA">
          <w:rPr>
            <w:rStyle w:val="affe"/>
            <w:rFonts w:hint="eastAsia"/>
            <w:noProof/>
          </w:rPr>
          <w:tab/>
        </w:r>
        <w:r w:rsidR="00287CBA" w:rsidRPr="00287CBA">
          <w:rPr>
            <w:rStyle w:val="affe"/>
            <w:rFonts w:hint="eastAsia"/>
            <w:noProof/>
            <w:w w:val="78"/>
            <w:kern w:val="0"/>
            <w:fitText w:val="567" w:id="-686532855"/>
          </w:rPr>
          <w:t>（</w:t>
        </w:r>
        <w:r w:rsidR="00287CBA" w:rsidRPr="00287CBA">
          <w:rPr>
            <w:rStyle w:val="affe"/>
            <w:rFonts w:hint="eastAsia"/>
            <w:noProof/>
            <w:w w:val="78"/>
            <w:kern w:val="0"/>
            <w:fitText w:val="567" w:id="-686532855"/>
          </w:rPr>
          <w:t>12</w:t>
        </w:r>
        <w:r w:rsidR="00287CBA" w:rsidRPr="00287CBA">
          <w:rPr>
            <w:rStyle w:val="affe"/>
            <w:rFonts w:hint="eastAsia"/>
            <w:noProof/>
            <w:spacing w:val="4"/>
            <w:w w:val="78"/>
            <w:kern w:val="0"/>
            <w:fitText w:val="567" w:id="-686532855"/>
          </w:rPr>
          <w:t>）</w:t>
        </w:r>
      </w:hyperlink>
    </w:p>
    <w:p w14:paraId="56440A13" w14:textId="6BBCF2BF" w:rsidR="001D16E5" w:rsidRDefault="001A7DFF" w:rsidP="00287CBA">
      <w:pPr>
        <w:pStyle w:val="affffffa"/>
        <w:rPr>
          <w:rFonts w:hint="eastAsia"/>
        </w:rPr>
        <w:sectPr w:rsidR="001D16E5" w:rsidSect="00C85310">
          <w:footerReference w:type="even" r:id="rId19"/>
          <w:footerReference w:type="default" r:id="rId20"/>
          <w:pgSz w:w="11906" w:h="16838"/>
          <w:pgMar w:top="1928" w:right="1134" w:bottom="1134" w:left="1134" w:header="1191" w:footer="907" w:gutter="284"/>
          <w:pgNumType w:fmt="upperRoman" w:start="1"/>
          <w:cols w:space="425"/>
          <w:docGrid w:type="lines" w:linePitch="312"/>
        </w:sectPr>
      </w:pPr>
      <w:r>
        <w:fldChar w:fldCharType="end"/>
      </w:r>
    </w:p>
    <w:p w14:paraId="0B435B6A" w14:textId="77777777" w:rsidR="001D16E5" w:rsidRDefault="001A7DFF">
      <w:pPr>
        <w:pStyle w:val="afffffd"/>
      </w:pPr>
      <w:bookmarkStart w:id="16" w:name="_Toc202369413"/>
      <w:r>
        <w:rPr>
          <w:rFonts w:hint="eastAsia"/>
        </w:rPr>
        <w:lastRenderedPageBreak/>
        <w:t>引    言</w:t>
      </w:r>
      <w:bookmarkEnd w:id="16"/>
    </w:p>
    <w:p w14:paraId="3981A6F8" w14:textId="77777777" w:rsidR="00FC6A87" w:rsidRDefault="001A7DFF">
      <w:pPr>
        <w:pStyle w:val="afff8"/>
        <w:ind w:firstLine="480"/>
      </w:pPr>
      <w:r>
        <w:rPr>
          <w:rFonts w:hint="eastAsia"/>
        </w:rPr>
        <w:t>JJF 1001</w:t>
      </w:r>
      <w:r>
        <w:rPr>
          <w:rFonts w:hint="eastAsia"/>
        </w:rPr>
        <w:t>—</w:t>
      </w:r>
      <w:r>
        <w:rPr>
          <w:rFonts w:hint="eastAsia"/>
        </w:rPr>
        <w:t>2011</w:t>
      </w:r>
      <w:r>
        <w:rPr>
          <w:rFonts w:hint="eastAsia"/>
        </w:rPr>
        <w:t>《通用计量术语及定义》、</w:t>
      </w:r>
      <w:r>
        <w:rPr>
          <w:rFonts w:hint="eastAsia"/>
        </w:rPr>
        <w:t>JJF 1002-2010</w:t>
      </w:r>
      <w:r>
        <w:rPr>
          <w:rFonts w:hint="eastAsia"/>
        </w:rPr>
        <w:t>《国家计量检定规程编写规则》、</w:t>
      </w:r>
      <w:r>
        <w:rPr>
          <w:rFonts w:hint="eastAsia"/>
        </w:rPr>
        <w:t>JJF 1059.1</w:t>
      </w:r>
      <w:r>
        <w:rPr>
          <w:rFonts w:hint="eastAsia"/>
        </w:rPr>
        <w:t>—</w:t>
      </w:r>
      <w:r>
        <w:rPr>
          <w:rFonts w:hint="eastAsia"/>
        </w:rPr>
        <w:t>2012</w:t>
      </w:r>
      <w:r>
        <w:rPr>
          <w:rFonts w:hint="eastAsia"/>
        </w:rPr>
        <w:t>《测量不确定度评定与表示》共同构成支撑本规程的基础性系列文件。</w:t>
      </w:r>
    </w:p>
    <w:p w14:paraId="297F2C53" w14:textId="765517DE" w:rsidR="001D16E5" w:rsidRDefault="001A7DFF">
      <w:pPr>
        <w:pStyle w:val="afff8"/>
        <w:ind w:firstLine="480"/>
      </w:pPr>
      <w:r>
        <w:rPr>
          <w:rFonts w:hint="eastAsia"/>
        </w:rPr>
        <w:t>本规程参照了</w:t>
      </w:r>
      <w:r>
        <w:t>JJG</w:t>
      </w:r>
      <w:r>
        <w:rPr>
          <w:rFonts w:hint="eastAsia"/>
        </w:rPr>
        <w:t xml:space="preserve"> 996</w:t>
      </w:r>
      <w:r>
        <w:t>-2012</w:t>
      </w:r>
      <w:r>
        <w:rPr>
          <w:rFonts w:hint="eastAsia"/>
        </w:rPr>
        <w:t>《压缩天然气加气机》、</w:t>
      </w:r>
      <w:r>
        <w:t>JJG</w:t>
      </w:r>
      <w:r>
        <w:t>（冀）</w:t>
      </w:r>
      <w:r>
        <w:t>192-2021</w:t>
      </w:r>
      <w:r>
        <w:rPr>
          <w:rFonts w:hint="eastAsia"/>
        </w:rPr>
        <w:t>《车用压缩氢气加气机》的相关内容，结合</w:t>
      </w:r>
      <w:r>
        <w:t>GB 50516</w:t>
      </w:r>
      <w:r>
        <w:rPr>
          <w:rFonts w:hint="eastAsia"/>
        </w:rPr>
        <w:t>《加氢站技术规范》、</w:t>
      </w:r>
      <w:r>
        <w:rPr>
          <w:rFonts w:hint="eastAsia"/>
        </w:rPr>
        <w:t>GB/T 31138</w:t>
      </w:r>
      <w:r>
        <w:rPr>
          <w:rFonts w:hint="eastAsia"/>
        </w:rPr>
        <w:t>《加氢机》、</w:t>
      </w:r>
      <w:r>
        <w:rPr>
          <w:rFonts w:hint="eastAsia"/>
        </w:rPr>
        <w:t>DB 13/T 5753-2023</w:t>
      </w:r>
      <w:r>
        <w:rPr>
          <w:rFonts w:hint="eastAsia"/>
        </w:rPr>
        <w:t>《长管拖车氢气运输技术要求》等标准的计量技术要求和我国压缩</w:t>
      </w:r>
      <w:r w:rsidR="00425205">
        <w:rPr>
          <w:rFonts w:hint="eastAsia"/>
        </w:rPr>
        <w:t>氢气</w:t>
      </w:r>
      <w:r>
        <w:rPr>
          <w:rFonts w:hint="eastAsia"/>
        </w:rPr>
        <w:t>加气柱的实际使用情况、行业现状进行制定。</w:t>
      </w:r>
    </w:p>
    <w:p w14:paraId="0ED4355C" w14:textId="77777777" w:rsidR="001D16E5" w:rsidRDefault="001A7DFF">
      <w:pPr>
        <w:pStyle w:val="afff8"/>
        <w:ind w:firstLine="480"/>
      </w:pPr>
      <w:r>
        <w:rPr>
          <w:rFonts w:hint="eastAsia"/>
        </w:rPr>
        <w:t>本规程为首次制定。</w:t>
      </w:r>
    </w:p>
    <w:p w14:paraId="7E0FCFA7" w14:textId="77777777" w:rsidR="001D16E5" w:rsidRDefault="001D16E5">
      <w:pPr>
        <w:pStyle w:val="afff8"/>
        <w:ind w:firstLine="480"/>
        <w:sectPr w:rsidR="001D16E5">
          <w:pgSz w:w="11906" w:h="16838"/>
          <w:pgMar w:top="1928" w:right="1134" w:bottom="1134" w:left="1134" w:header="1191" w:footer="907" w:gutter="284"/>
          <w:pgNumType w:fmt="upperRoman"/>
          <w:cols w:space="425"/>
          <w:formProt w:val="0"/>
          <w:docGrid w:type="lines" w:linePitch="312"/>
        </w:sectPr>
      </w:pPr>
    </w:p>
    <w:p w14:paraId="3F9E3394" w14:textId="77777777" w:rsidR="001D16E5" w:rsidRDefault="001D16E5">
      <w:pPr>
        <w:pStyle w:val="afff8"/>
        <w:ind w:firstLine="480"/>
      </w:pPr>
    </w:p>
    <w:p w14:paraId="332D7C9F" w14:textId="111C23CE" w:rsidR="001D16E5" w:rsidRDefault="00000000">
      <w:pPr>
        <w:pStyle w:val="affffa"/>
      </w:pPr>
      <w:sdt>
        <w:sdtPr>
          <w:tag w:val="NEW_STAND_NAME"/>
          <w:id w:val="595910757"/>
          <w:lock w:val="sdtLocked"/>
          <w:placeholder>
            <w:docPart w:val="E10E6FCEDA2F4981ACFF3E3CF762E0E5"/>
          </w:placeholder>
        </w:sdtPr>
        <w:sdtContent>
          <w:bookmarkStart w:id="17" w:name="NEW_STAND_NAME"/>
          <w:r w:rsidR="001A7DFF">
            <w:fldChar w:fldCharType="begin"/>
          </w:r>
          <w:r w:rsidR="001A7DFF">
            <w:instrText xml:space="preserve"> REF bzwd_cnbt \h  \* MERGEFORMAT </w:instrText>
          </w:r>
          <w:r w:rsidR="001A7DFF">
            <w:fldChar w:fldCharType="separate"/>
          </w:r>
          <w:r w:rsidR="00A27846">
            <w:rPr>
              <w:rFonts w:hint="eastAsia"/>
            </w:rPr>
            <w:t>压缩氢气加气柱</w:t>
          </w:r>
          <w:r w:rsidR="001A7DFF">
            <w:fldChar w:fldCharType="end"/>
          </w:r>
        </w:sdtContent>
      </w:sdt>
      <w:bookmarkEnd w:id="17"/>
    </w:p>
    <w:p w14:paraId="7312C104" w14:textId="77777777" w:rsidR="001D16E5" w:rsidRDefault="001A7DFF">
      <w:pPr>
        <w:pStyle w:val="af5"/>
        <w:spacing w:before="156" w:after="156"/>
      </w:pPr>
      <w:bookmarkStart w:id="18" w:name="_Toc26648465"/>
      <w:bookmarkStart w:id="19" w:name="_Toc26986530"/>
      <w:bookmarkStart w:id="20" w:name="_Toc24884211"/>
      <w:bookmarkStart w:id="21" w:name="_Toc26718930"/>
      <w:bookmarkStart w:id="22" w:name="_Toc97191423"/>
      <w:bookmarkStart w:id="23" w:name="_Toc178179638"/>
      <w:bookmarkStart w:id="24" w:name="_Toc26986771"/>
      <w:bookmarkStart w:id="25" w:name="_Toc24884218"/>
      <w:bookmarkStart w:id="26" w:name="_Toc119785459"/>
      <w:bookmarkStart w:id="27" w:name="_Toc17233333"/>
      <w:bookmarkStart w:id="28" w:name="_Toc17233325"/>
      <w:bookmarkStart w:id="29" w:name="_Toc202369414"/>
      <w:r>
        <w:rPr>
          <w:rFonts w:hint="eastAsia"/>
        </w:rPr>
        <w:t>范围</w:t>
      </w:r>
      <w:bookmarkEnd w:id="18"/>
      <w:bookmarkEnd w:id="19"/>
      <w:bookmarkEnd w:id="20"/>
      <w:bookmarkEnd w:id="21"/>
      <w:bookmarkEnd w:id="22"/>
      <w:bookmarkEnd w:id="23"/>
      <w:bookmarkEnd w:id="24"/>
      <w:bookmarkEnd w:id="25"/>
      <w:bookmarkEnd w:id="26"/>
      <w:bookmarkEnd w:id="27"/>
      <w:bookmarkEnd w:id="28"/>
      <w:bookmarkEnd w:id="29"/>
    </w:p>
    <w:bookmarkStart w:id="30" w:name="_Toc26648466" w:displacedByCustomXml="next"/>
    <w:bookmarkStart w:id="31" w:name="_Toc17233326" w:displacedByCustomXml="next"/>
    <w:bookmarkStart w:id="32" w:name="_Toc24884212" w:displacedByCustomXml="next"/>
    <w:bookmarkStart w:id="33" w:name="_Toc17233334" w:displacedByCustomXml="next"/>
    <w:bookmarkStart w:id="34" w:name="_Toc24884219" w:displacedByCustomXml="next"/>
    <w:sdt>
      <w:sdtPr>
        <w:rPr>
          <w:rFonts w:hint="eastAsia"/>
        </w:rPr>
        <w:id w:val="-1632635645"/>
        <w:placeholder>
          <w:docPart w:val="7969CBA952264430805C0F528FC8CFD6"/>
        </w:placeholder>
        <w:comboBox>
          <w:listItem w:displayText="                                              " w:value="                                                "/>
          <w:listItem w:displayText="主要叙述规范的适用范围,以明确规定如:本规范适用于××计量器具(××量程、范围)的校准。" w:value="如:本规范适用于××计量器具(××量程、范围)的校准。"/>
        </w:comboBox>
      </w:sdtPr>
      <w:sdtEndPr>
        <w:rPr>
          <w:rFonts w:hint="default"/>
        </w:rPr>
      </w:sdtEndPr>
      <w:sdtContent>
        <w:p w14:paraId="3183ADD1" w14:textId="7ED2FE3A" w:rsidR="001D16E5" w:rsidRDefault="00952B2C">
          <w:pPr>
            <w:pStyle w:val="afff8"/>
            <w:ind w:firstLine="480"/>
          </w:pPr>
          <w:r w:rsidRPr="00005F1C">
            <w:rPr>
              <w:rFonts w:hint="eastAsia"/>
            </w:rPr>
            <w:t>本规程适用于最大质量流量不大于</w:t>
          </w:r>
          <w:r w:rsidRPr="00005F1C">
            <w:rPr>
              <w:rFonts w:hint="eastAsia"/>
            </w:rPr>
            <w:t>7.2kg/min</w:t>
          </w:r>
          <w:r w:rsidRPr="00005F1C">
            <w:rPr>
              <w:rFonts w:hint="eastAsia"/>
            </w:rPr>
            <w:t>的压缩氢气加气柱的首次检定、后续检定和使用中检查。</w:t>
          </w:r>
        </w:p>
      </w:sdtContent>
    </w:sdt>
    <w:p w14:paraId="23AFEC0A" w14:textId="77777777" w:rsidR="001D16E5" w:rsidRDefault="001A7DFF">
      <w:pPr>
        <w:pStyle w:val="af5"/>
        <w:spacing w:before="156" w:after="156"/>
      </w:pPr>
      <w:bookmarkStart w:id="35" w:name="_Toc119785460"/>
      <w:bookmarkStart w:id="36" w:name="_Toc26718931"/>
      <w:bookmarkStart w:id="37" w:name="_Toc26986772"/>
      <w:bookmarkStart w:id="38" w:name="_Toc97191424"/>
      <w:bookmarkStart w:id="39" w:name="_Toc26986531"/>
      <w:bookmarkStart w:id="40" w:name="_Toc178179639"/>
      <w:bookmarkStart w:id="41" w:name="_Toc202369415"/>
      <w:r>
        <w:rPr>
          <w:rFonts w:hint="eastAsia"/>
        </w:rPr>
        <w:t>引用文件</w:t>
      </w:r>
      <w:bookmarkEnd w:id="34"/>
      <w:bookmarkEnd w:id="33"/>
      <w:bookmarkEnd w:id="32"/>
      <w:bookmarkEnd w:id="31"/>
      <w:bookmarkEnd w:id="30"/>
      <w:bookmarkEnd w:id="35"/>
      <w:bookmarkEnd w:id="36"/>
      <w:bookmarkEnd w:id="37"/>
      <w:bookmarkEnd w:id="38"/>
      <w:bookmarkEnd w:id="39"/>
      <w:bookmarkEnd w:id="40"/>
      <w:bookmarkEnd w:id="41"/>
    </w:p>
    <w:p w14:paraId="2EFF0F8E" w14:textId="77777777" w:rsidR="001D16E5" w:rsidRDefault="001A7DFF">
      <w:pPr>
        <w:pStyle w:val="afff8"/>
        <w:ind w:firstLine="480"/>
      </w:pPr>
      <w:r>
        <w:t>JJG</w:t>
      </w:r>
      <w:r>
        <w:rPr>
          <w:rFonts w:hint="eastAsia"/>
        </w:rPr>
        <w:t xml:space="preserve"> 996</w:t>
      </w:r>
      <w:r>
        <w:t>-2012</w:t>
      </w:r>
      <w:r>
        <w:rPr>
          <w:rFonts w:hint="eastAsia"/>
        </w:rPr>
        <w:t xml:space="preserve"> </w:t>
      </w:r>
      <w:r>
        <w:rPr>
          <w:rFonts w:hint="eastAsia"/>
        </w:rPr>
        <w:t>压缩天然气加气机</w:t>
      </w:r>
    </w:p>
    <w:p w14:paraId="0A047ED9" w14:textId="77777777" w:rsidR="001D16E5" w:rsidRDefault="001A7DFF">
      <w:pPr>
        <w:pStyle w:val="afff8"/>
        <w:ind w:firstLine="480"/>
      </w:pPr>
      <w:r>
        <w:t>JJG</w:t>
      </w:r>
      <w:r>
        <w:t>（冀）</w:t>
      </w:r>
      <w:r>
        <w:t>192-2021</w:t>
      </w:r>
      <w:r>
        <w:rPr>
          <w:rFonts w:hint="eastAsia"/>
        </w:rPr>
        <w:t>车用压缩氢气加气机</w:t>
      </w:r>
    </w:p>
    <w:p w14:paraId="69831083" w14:textId="77777777" w:rsidR="001D16E5" w:rsidRDefault="001A7DFF">
      <w:pPr>
        <w:pStyle w:val="afff8"/>
        <w:ind w:firstLine="480"/>
      </w:pPr>
      <w:r>
        <w:t>GB 50516</w:t>
      </w:r>
      <w:r>
        <w:rPr>
          <w:rFonts w:hint="eastAsia"/>
        </w:rPr>
        <w:t xml:space="preserve">  </w:t>
      </w:r>
      <w:r>
        <w:rPr>
          <w:rFonts w:hint="eastAsia"/>
        </w:rPr>
        <w:t>加氢站技术规范</w:t>
      </w:r>
    </w:p>
    <w:p w14:paraId="641D6EF1" w14:textId="77777777" w:rsidR="001D16E5" w:rsidRDefault="001A7DFF">
      <w:pPr>
        <w:pStyle w:val="afff8"/>
        <w:ind w:firstLine="480"/>
      </w:pPr>
      <w:r>
        <w:t>GB/T 24499</w:t>
      </w:r>
      <w:r>
        <w:rPr>
          <w:rFonts w:hint="eastAsia"/>
        </w:rPr>
        <w:t xml:space="preserve">  </w:t>
      </w:r>
      <w:r>
        <w:rPr>
          <w:rFonts w:hint="eastAsia"/>
        </w:rPr>
        <w:t>氢气、氢能与氢能系统术语</w:t>
      </w:r>
    </w:p>
    <w:p w14:paraId="58360F55" w14:textId="2854B822" w:rsidR="001D16E5" w:rsidRDefault="001A7DFF">
      <w:pPr>
        <w:pStyle w:val="afff8"/>
        <w:ind w:firstLine="480"/>
      </w:pPr>
      <w:r>
        <w:rPr>
          <w:rFonts w:hint="eastAsia"/>
        </w:rPr>
        <w:t>GB/T 31138</w:t>
      </w:r>
      <w:r w:rsidR="00535064">
        <w:rPr>
          <w:rFonts w:hint="eastAsia"/>
        </w:rPr>
        <w:t>-2022</w:t>
      </w:r>
      <w:r>
        <w:rPr>
          <w:rFonts w:hint="eastAsia"/>
        </w:rPr>
        <w:t xml:space="preserve">  </w:t>
      </w:r>
      <w:r>
        <w:rPr>
          <w:rFonts w:hint="eastAsia"/>
        </w:rPr>
        <w:t>加氢机</w:t>
      </w:r>
    </w:p>
    <w:p w14:paraId="2CF70C6B" w14:textId="77777777" w:rsidR="001D16E5" w:rsidRDefault="001A7DFF">
      <w:pPr>
        <w:pStyle w:val="afff8"/>
        <w:ind w:firstLine="480"/>
      </w:pPr>
      <w:r>
        <w:rPr>
          <w:rFonts w:hint="eastAsia"/>
        </w:rPr>
        <w:t xml:space="preserve">DB 13/T 5753-2023 </w:t>
      </w:r>
      <w:r>
        <w:rPr>
          <w:rFonts w:hint="eastAsia"/>
        </w:rPr>
        <w:t>长管拖车氢气运输技术要求</w:t>
      </w:r>
    </w:p>
    <w:p w14:paraId="076D37C3" w14:textId="77777777" w:rsidR="00FC6A87" w:rsidRDefault="00FC6A87" w:rsidP="00FC6A87">
      <w:pPr>
        <w:pStyle w:val="afff8"/>
        <w:ind w:firstLine="480"/>
      </w:pPr>
      <w:bookmarkStart w:id="42" w:name="OLE_LINK4"/>
      <w:r>
        <w:rPr>
          <w:rFonts w:hint="eastAsia"/>
        </w:rPr>
        <w:t>R139</w:t>
      </w:r>
      <w:r>
        <w:rPr>
          <w:rFonts w:hint="eastAsia"/>
        </w:rPr>
        <w:t>：</w:t>
      </w:r>
      <w:r>
        <w:rPr>
          <w:rFonts w:hint="eastAsia"/>
        </w:rPr>
        <w:t>2018</w:t>
      </w:r>
      <w:r>
        <w:rPr>
          <w:rFonts w:hint="eastAsia"/>
        </w:rPr>
        <w:t>《</w:t>
      </w:r>
      <w:r>
        <w:rPr>
          <w:rFonts w:hint="eastAsia"/>
        </w:rPr>
        <w:t>Compressed gaseous fuel measuring systems for vehicles</w:t>
      </w:r>
      <w:r>
        <w:rPr>
          <w:rFonts w:hint="eastAsia"/>
        </w:rPr>
        <w:t>》（车用压缩气体燃料计量系统）</w:t>
      </w:r>
    </w:p>
    <w:bookmarkEnd w:id="42"/>
    <w:p w14:paraId="1CA424DD" w14:textId="732256EA" w:rsidR="001D16E5" w:rsidRDefault="001A7DFF" w:rsidP="00FC6A87">
      <w:pPr>
        <w:pStyle w:val="afff8"/>
        <w:ind w:firstLineChars="183" w:firstLine="439"/>
      </w:pPr>
      <w:r>
        <w:rPr>
          <w:rFonts w:hint="eastAsia"/>
        </w:rPr>
        <w:t>凡是注日期的引用文件，仅注日期的版本适用于本</w:t>
      </w:r>
      <w:r w:rsidR="00952B2C">
        <w:rPr>
          <w:rFonts w:hint="eastAsia"/>
        </w:rPr>
        <w:t>规程</w:t>
      </w:r>
      <w:r>
        <w:rPr>
          <w:rFonts w:hint="eastAsia"/>
        </w:rPr>
        <w:t>；凡是不注</w:t>
      </w:r>
      <w:r w:rsidR="00952B2C">
        <w:rPr>
          <w:rFonts w:hint="eastAsia"/>
        </w:rPr>
        <w:t>明</w:t>
      </w:r>
      <w:r>
        <w:rPr>
          <w:rFonts w:hint="eastAsia"/>
        </w:rPr>
        <w:t>日期的引用文件，其最新版本（包括所有的修改单）适用于本</w:t>
      </w:r>
      <w:r w:rsidR="00952B2C">
        <w:rPr>
          <w:rFonts w:hint="eastAsia"/>
        </w:rPr>
        <w:t>规程</w:t>
      </w:r>
      <w:r>
        <w:rPr>
          <w:rFonts w:hint="eastAsia"/>
        </w:rPr>
        <w:t>。</w:t>
      </w:r>
    </w:p>
    <w:p w14:paraId="6026EA68" w14:textId="77777777" w:rsidR="001D16E5" w:rsidRDefault="001A7DFF">
      <w:pPr>
        <w:pStyle w:val="af5"/>
        <w:spacing w:before="156" w:after="156"/>
      </w:pPr>
      <w:bookmarkStart w:id="43" w:name="_Toc119785461"/>
      <w:bookmarkStart w:id="44" w:name="_Toc97191425"/>
      <w:bookmarkStart w:id="45" w:name="_Toc178179640"/>
      <w:bookmarkStart w:id="46" w:name="_Toc202369416"/>
      <w:r>
        <w:rPr>
          <w:rFonts w:hint="eastAsia"/>
        </w:rPr>
        <w:t>术语和</w:t>
      </w:r>
      <w:bookmarkStart w:id="47" w:name="_Toc26986532"/>
      <w:bookmarkEnd w:id="43"/>
      <w:bookmarkEnd w:id="44"/>
      <w:bookmarkEnd w:id="47"/>
      <w:r>
        <w:rPr>
          <w:rFonts w:hint="eastAsia"/>
        </w:rPr>
        <w:t>计量单位</w:t>
      </w:r>
      <w:bookmarkEnd w:id="45"/>
      <w:bookmarkEnd w:id="46"/>
    </w:p>
    <w:p w14:paraId="4FFB737E" w14:textId="77777777" w:rsidR="001D16E5" w:rsidRDefault="001A7DFF">
      <w:pPr>
        <w:pStyle w:val="af6"/>
        <w:spacing w:before="156" w:after="156"/>
      </w:pPr>
      <w:r>
        <w:rPr>
          <w:rFonts w:hint="eastAsia"/>
        </w:rPr>
        <w:t xml:space="preserve">  </w:t>
      </w:r>
      <w:bookmarkStart w:id="48" w:name="_Toc178179641"/>
      <w:bookmarkStart w:id="49" w:name="_Toc202369417"/>
      <w:r>
        <w:rPr>
          <w:rFonts w:hint="eastAsia"/>
        </w:rPr>
        <w:t>术语</w:t>
      </w:r>
      <w:bookmarkEnd w:id="48"/>
      <w:bookmarkEnd w:id="49"/>
    </w:p>
    <w:p w14:paraId="7C8A8F32" w14:textId="77777777" w:rsidR="001D16E5" w:rsidRDefault="001A7DFF">
      <w:pPr>
        <w:pStyle w:val="afff8"/>
        <w:ind w:firstLineChars="0" w:firstLine="0"/>
      </w:pPr>
      <w:r>
        <w:rPr>
          <w:rFonts w:hint="eastAsia"/>
        </w:rPr>
        <w:t xml:space="preserve">3.1.1  </w:t>
      </w:r>
      <w:r>
        <w:rPr>
          <w:rFonts w:hint="eastAsia"/>
        </w:rPr>
        <w:t>压缩氢气加气柱</w:t>
      </w:r>
      <w:r>
        <w:rPr>
          <w:rFonts w:hint="eastAsia"/>
        </w:rPr>
        <w:t xml:space="preserve"> compressed hydrogen bleeding pole</w:t>
      </w:r>
    </w:p>
    <w:p w14:paraId="6AA47CFA" w14:textId="77777777" w:rsidR="001D16E5" w:rsidRDefault="001A7DFF">
      <w:pPr>
        <w:pStyle w:val="afff8"/>
        <w:ind w:firstLine="480"/>
      </w:pPr>
      <w:r>
        <w:t>为氢气长管拖车、氢气管束集装箱等提供氢气充装及卸车服务</w:t>
      </w:r>
      <w:r>
        <w:rPr>
          <w:rFonts w:hint="eastAsia"/>
        </w:rPr>
        <w:t>的设备称为压缩氢气加气柱。根据用途分为两种，一种为充氢柱，一种为</w:t>
      </w:r>
      <w:proofErr w:type="gramStart"/>
      <w:r>
        <w:rPr>
          <w:rFonts w:hint="eastAsia"/>
        </w:rPr>
        <w:t>卸氢柱</w:t>
      </w:r>
      <w:proofErr w:type="gramEnd"/>
      <w:r>
        <w:rPr>
          <w:rFonts w:hint="eastAsia"/>
        </w:rPr>
        <w:t>。</w:t>
      </w:r>
    </w:p>
    <w:p w14:paraId="435B80ED" w14:textId="6A68359A" w:rsidR="001D16E5" w:rsidRDefault="001A7DFF">
      <w:pPr>
        <w:pStyle w:val="afff8"/>
        <w:ind w:firstLine="480"/>
      </w:pPr>
      <w:r>
        <w:rPr>
          <w:rFonts w:hint="eastAsia"/>
        </w:rPr>
        <w:t>充氢柱安装于压缩氢气母站，为压缩氢气长管拖车等提供充装服务的专用设备，并带有控制、</w:t>
      </w:r>
      <w:r w:rsidR="000E16E1">
        <w:rPr>
          <w:rFonts w:hint="eastAsia"/>
        </w:rPr>
        <w:t>限压、</w:t>
      </w:r>
      <w:r>
        <w:rPr>
          <w:rFonts w:hint="eastAsia"/>
        </w:rPr>
        <w:t>计量和计价等功能。</w:t>
      </w:r>
      <w:proofErr w:type="gramStart"/>
      <w:r>
        <w:rPr>
          <w:rFonts w:hint="eastAsia"/>
        </w:rPr>
        <w:t>卸氢柱主要</w:t>
      </w:r>
      <w:proofErr w:type="gramEnd"/>
      <w:r>
        <w:rPr>
          <w:rFonts w:hint="eastAsia"/>
        </w:rPr>
        <w:t>安装于压缩氢气子站，用于压缩氢气长管拖车给加氢子站</w:t>
      </w:r>
      <w:proofErr w:type="gramStart"/>
      <w:r>
        <w:rPr>
          <w:rFonts w:hint="eastAsia"/>
        </w:rPr>
        <w:t>提供卸氢服务</w:t>
      </w:r>
      <w:proofErr w:type="gramEnd"/>
      <w:r>
        <w:rPr>
          <w:rFonts w:hint="eastAsia"/>
        </w:rPr>
        <w:t>。</w:t>
      </w:r>
    </w:p>
    <w:p w14:paraId="7CB0FC2C" w14:textId="25C9CDAE" w:rsidR="00FC6A87" w:rsidRDefault="00FC6A87" w:rsidP="00FC6A87">
      <w:pPr>
        <w:pStyle w:val="afff8"/>
        <w:ind w:firstLineChars="0" w:firstLine="0"/>
      </w:pPr>
      <w:r>
        <w:t>3.1.</w:t>
      </w:r>
      <w:r>
        <w:rPr>
          <w:rFonts w:hint="eastAsia"/>
        </w:rPr>
        <w:t xml:space="preserve">2  </w:t>
      </w:r>
      <w:r>
        <w:rPr>
          <w:rFonts w:hint="eastAsia"/>
        </w:rPr>
        <w:t>加氢软管</w:t>
      </w:r>
      <w:r>
        <w:t xml:space="preserve"> dispenser hose</w:t>
      </w:r>
    </w:p>
    <w:p w14:paraId="2CC7246A" w14:textId="77777777" w:rsidR="00FC6A87" w:rsidRDefault="00FC6A87" w:rsidP="00FC6A87">
      <w:pPr>
        <w:pStyle w:val="afff8"/>
        <w:ind w:firstLine="480"/>
      </w:pPr>
      <w:r>
        <w:rPr>
          <w:rFonts w:hint="eastAsia"/>
        </w:rPr>
        <w:t>为长管拖车辆加注氢燃料的柔性软管，加氢软管一端与拉断阀相连，一端与充氢接头相连。</w:t>
      </w:r>
    </w:p>
    <w:p w14:paraId="286DD279" w14:textId="551E9FE2" w:rsidR="001D16E5" w:rsidRDefault="001A7DFF">
      <w:pPr>
        <w:pStyle w:val="afff8"/>
        <w:ind w:firstLineChars="0" w:firstLine="0"/>
      </w:pPr>
      <w:r>
        <w:t>3.1.</w:t>
      </w:r>
      <w:r w:rsidR="00FC6A87">
        <w:rPr>
          <w:rFonts w:hint="eastAsia"/>
        </w:rPr>
        <w:t>3</w:t>
      </w:r>
      <w:r>
        <w:rPr>
          <w:rFonts w:hint="eastAsia"/>
        </w:rPr>
        <w:t xml:space="preserve">  </w:t>
      </w:r>
      <w:r>
        <w:rPr>
          <w:rFonts w:hint="eastAsia"/>
        </w:rPr>
        <w:t>充氢接头</w:t>
      </w:r>
      <w:r>
        <w:rPr>
          <w:color w:val="FF0000"/>
        </w:rPr>
        <w:t xml:space="preserve"> </w:t>
      </w:r>
      <w:r>
        <w:t>dispensers nozzle</w:t>
      </w:r>
    </w:p>
    <w:p w14:paraId="183045A6" w14:textId="77777777" w:rsidR="001D16E5" w:rsidRDefault="001A7DFF">
      <w:pPr>
        <w:pStyle w:val="afff8"/>
        <w:ind w:firstLine="480"/>
      </w:pPr>
      <w:r>
        <w:t>安装在压缩氢气加气柱加氢软管末端，用于连接压缩氢气加气柱与</w:t>
      </w:r>
      <w:r>
        <w:rPr>
          <w:rFonts w:hint="eastAsia"/>
        </w:rPr>
        <w:t>长管拖车的加注接口。</w:t>
      </w:r>
    </w:p>
    <w:p w14:paraId="0EECB50B" w14:textId="6EC703FD" w:rsidR="001D16E5" w:rsidRDefault="001A7DFF">
      <w:pPr>
        <w:pStyle w:val="afff8"/>
        <w:ind w:firstLineChars="0" w:firstLine="0"/>
      </w:pPr>
      <w:r>
        <w:t>3.1.</w:t>
      </w:r>
      <w:r w:rsidR="00FC6A87">
        <w:rPr>
          <w:rFonts w:hint="eastAsia"/>
        </w:rPr>
        <w:t>4</w:t>
      </w:r>
      <w:r>
        <w:rPr>
          <w:rFonts w:hint="eastAsia"/>
        </w:rPr>
        <w:t xml:space="preserve">  </w:t>
      </w:r>
      <w:r>
        <w:rPr>
          <w:rFonts w:hint="eastAsia"/>
        </w:rPr>
        <w:t>拉断阀</w:t>
      </w:r>
      <w:r>
        <w:t xml:space="preserve"> breakaway coupling</w:t>
      </w:r>
      <w:r w:rsidR="00FC6A87">
        <w:rPr>
          <w:rFonts w:hint="eastAsia"/>
        </w:rPr>
        <w:t xml:space="preserve"> valve</w:t>
      </w:r>
    </w:p>
    <w:p w14:paraId="29EA2244" w14:textId="77777777" w:rsidR="001D16E5" w:rsidRDefault="001A7DFF">
      <w:pPr>
        <w:pStyle w:val="afff8"/>
        <w:ind w:firstLine="480"/>
      </w:pPr>
      <w:r>
        <w:rPr>
          <w:rFonts w:hint="eastAsia"/>
        </w:rPr>
        <w:t>安装在加氢软管上的装置，当加氢过程出现超过张拉极限的情况时，可断开压缩氢气加气柱上的加氢软管，并防止氢气从压缩氢气加气柱中泄漏。</w:t>
      </w:r>
    </w:p>
    <w:p w14:paraId="6129DD0D" w14:textId="77777777" w:rsidR="001D16E5" w:rsidRDefault="001A7DFF">
      <w:pPr>
        <w:pStyle w:val="afff8"/>
        <w:ind w:firstLineChars="0" w:firstLine="0"/>
      </w:pPr>
      <w:r>
        <w:lastRenderedPageBreak/>
        <w:t>3.1.</w:t>
      </w:r>
      <w:r>
        <w:rPr>
          <w:rFonts w:hint="eastAsia"/>
        </w:rPr>
        <w:t xml:space="preserve">5  </w:t>
      </w:r>
      <w:r>
        <w:rPr>
          <w:rFonts w:hint="eastAsia"/>
        </w:rPr>
        <w:t>目标压力</w:t>
      </w:r>
      <w:r>
        <w:t xml:space="preserve"> target pressure</w:t>
      </w:r>
    </w:p>
    <w:p w14:paraId="1E1218DC" w14:textId="77777777" w:rsidR="001D16E5" w:rsidRDefault="001A7DFF">
      <w:pPr>
        <w:pStyle w:val="afff8"/>
        <w:ind w:firstLine="480"/>
      </w:pPr>
      <w:r>
        <w:rPr>
          <w:rFonts w:hint="eastAsia"/>
        </w:rPr>
        <w:t>加注</w:t>
      </w:r>
      <w:proofErr w:type="gramStart"/>
      <w:r>
        <w:rPr>
          <w:rFonts w:hint="eastAsia"/>
        </w:rPr>
        <w:t>正常结束</w:t>
      </w:r>
      <w:proofErr w:type="gramEnd"/>
      <w:r>
        <w:rPr>
          <w:rFonts w:hint="eastAsia"/>
        </w:rPr>
        <w:t>时，储氢气瓶内预期压力值。</w:t>
      </w:r>
    </w:p>
    <w:p w14:paraId="3750814B" w14:textId="77777777" w:rsidR="001D16E5" w:rsidRDefault="001A7DFF">
      <w:pPr>
        <w:pStyle w:val="afff8"/>
        <w:ind w:firstLineChars="0" w:firstLine="0"/>
      </w:pPr>
      <w:r>
        <w:t>3.1.</w:t>
      </w:r>
      <w:r>
        <w:rPr>
          <w:rFonts w:hint="eastAsia"/>
        </w:rPr>
        <w:t xml:space="preserve">6  </w:t>
      </w:r>
      <w:r>
        <w:rPr>
          <w:rFonts w:hint="eastAsia"/>
        </w:rPr>
        <w:t>紧急停机装置</w:t>
      </w:r>
      <w:r>
        <w:t xml:space="preserve"> emergency shutdown device</w:t>
      </w:r>
    </w:p>
    <w:p w14:paraId="267CFE21" w14:textId="77777777" w:rsidR="001D16E5" w:rsidRDefault="001A7DFF">
      <w:pPr>
        <w:pStyle w:val="afff8"/>
        <w:ind w:firstLine="480"/>
      </w:pPr>
      <w:r>
        <w:rPr>
          <w:rFonts w:hint="eastAsia"/>
        </w:rPr>
        <w:t>压缩氢气加气柱上的专用保护装置，紧急情况下人工触发后，能执行相应关断逻辑，切断或隔离氢气燃料来源，并关闭由于继续运行将导致事故加剧和扩大的设备，一般设在压缩氢气加气柱的明显位置。</w:t>
      </w:r>
    </w:p>
    <w:p w14:paraId="242DF056" w14:textId="77777777" w:rsidR="001D16E5" w:rsidRDefault="001A7DFF">
      <w:pPr>
        <w:pStyle w:val="afff8"/>
        <w:ind w:firstLineChars="0" w:firstLine="0"/>
      </w:pPr>
      <w:r>
        <w:t>3.1.</w:t>
      </w:r>
      <w:r>
        <w:rPr>
          <w:rFonts w:hint="eastAsia"/>
        </w:rPr>
        <w:t xml:space="preserve">7  </w:t>
      </w:r>
      <w:r>
        <w:rPr>
          <w:rFonts w:hint="eastAsia"/>
        </w:rPr>
        <w:t>电子计控器</w:t>
      </w:r>
      <w:r>
        <w:t xml:space="preserve"> electronic computer</w:t>
      </w:r>
    </w:p>
    <w:p w14:paraId="1169DD80" w14:textId="252B0960" w:rsidR="001D16E5" w:rsidRDefault="001A7DFF">
      <w:pPr>
        <w:pStyle w:val="afff8"/>
        <w:ind w:firstLine="480"/>
      </w:pPr>
      <w:r>
        <w:rPr>
          <w:rFonts w:hint="eastAsia"/>
        </w:rPr>
        <w:t>压缩氢气加气柱的计算和控制装置，可接受流量计传输的流量电信号和压力</w:t>
      </w:r>
      <w:r w:rsidR="008B5B3E">
        <w:rPr>
          <w:rFonts w:hint="eastAsia"/>
        </w:rPr>
        <w:t>测量装置</w:t>
      </w:r>
      <w:r>
        <w:rPr>
          <w:rFonts w:hint="eastAsia"/>
        </w:rPr>
        <w:t>的压力电信号等，并按设定的参数运算；可进行数据的传送和显示操作，并自动判断和控制流体的流动；具有回零功能、付费金额指示功能等，还可实现计量误差的调整。</w:t>
      </w:r>
    </w:p>
    <w:p w14:paraId="25632B34" w14:textId="77777777" w:rsidR="001D16E5" w:rsidRDefault="001A7DFF">
      <w:pPr>
        <w:pStyle w:val="afff8"/>
        <w:ind w:firstLineChars="0" w:firstLine="0"/>
      </w:pPr>
      <w:r>
        <w:t>3.1.</w:t>
      </w:r>
      <w:r>
        <w:rPr>
          <w:rFonts w:hint="eastAsia"/>
        </w:rPr>
        <w:t xml:space="preserve">8  </w:t>
      </w:r>
      <w:r>
        <w:rPr>
          <w:rFonts w:hint="eastAsia"/>
        </w:rPr>
        <w:t>辅助装置</w:t>
      </w:r>
      <w:r>
        <w:t xml:space="preserve"> ancillary device</w:t>
      </w:r>
    </w:p>
    <w:p w14:paraId="687D2A1A" w14:textId="77777777" w:rsidR="001D16E5" w:rsidRDefault="001A7DFF">
      <w:pPr>
        <w:pStyle w:val="afff8"/>
        <w:ind w:firstLine="480"/>
      </w:pPr>
      <w:r>
        <w:rPr>
          <w:rFonts w:hint="eastAsia"/>
        </w:rPr>
        <w:t>压缩氢气加气柱上用以实现特殊功能的设备，通常有预置功能、打印功能等。</w:t>
      </w:r>
    </w:p>
    <w:p w14:paraId="24C51AD6" w14:textId="77777777" w:rsidR="001D16E5" w:rsidRDefault="001A7DFF">
      <w:pPr>
        <w:pStyle w:val="afff8"/>
        <w:ind w:firstLineChars="0" w:firstLine="0"/>
      </w:pPr>
      <w:r>
        <w:t>3.1.</w:t>
      </w:r>
      <w:r>
        <w:rPr>
          <w:rFonts w:hint="eastAsia"/>
        </w:rPr>
        <w:t xml:space="preserve">9 </w:t>
      </w:r>
      <w:r>
        <w:rPr>
          <w:rFonts w:hint="eastAsia"/>
        </w:rPr>
        <w:t>最小质量变量</w:t>
      </w:r>
      <w:r>
        <w:t xml:space="preserve"> minimum quality variable</w:t>
      </w:r>
    </w:p>
    <w:p w14:paraId="38A35318" w14:textId="77777777" w:rsidR="001D16E5" w:rsidRDefault="001A7DFF">
      <w:pPr>
        <w:pStyle w:val="afff8"/>
        <w:ind w:firstLine="480"/>
      </w:pPr>
      <w:r>
        <w:rPr>
          <w:rFonts w:hint="eastAsia"/>
        </w:rPr>
        <w:t>压缩氢气加气</w:t>
      </w:r>
      <w:proofErr w:type="gramStart"/>
      <w:r>
        <w:rPr>
          <w:rFonts w:hint="eastAsia"/>
        </w:rPr>
        <w:t>柱显示</w:t>
      </w:r>
      <w:proofErr w:type="gramEnd"/>
      <w:r>
        <w:rPr>
          <w:rFonts w:hint="eastAsia"/>
        </w:rPr>
        <w:t>质量的最小变化量。</w:t>
      </w:r>
    </w:p>
    <w:p w14:paraId="6CB780E7" w14:textId="1A4D9B6B" w:rsidR="001D16E5" w:rsidRDefault="001A7DFF">
      <w:pPr>
        <w:pStyle w:val="afff8"/>
        <w:ind w:firstLineChars="0" w:firstLine="0"/>
      </w:pPr>
      <w:r>
        <w:rPr>
          <w:rFonts w:hint="eastAsia"/>
        </w:rPr>
        <w:t xml:space="preserve">3.1.10 </w:t>
      </w:r>
      <w:r>
        <w:rPr>
          <w:rFonts w:hint="eastAsia"/>
        </w:rPr>
        <w:t>最小付费变量</w:t>
      </w:r>
      <w:r w:rsidR="00FC6A87">
        <w:rPr>
          <w:rFonts w:hint="eastAsia"/>
        </w:rPr>
        <w:t xml:space="preserve"> </w:t>
      </w:r>
      <w:r w:rsidR="00FC6A87">
        <w:t xml:space="preserve">minimum </w:t>
      </w:r>
      <w:r w:rsidR="00FC6A87">
        <w:rPr>
          <w:rFonts w:hint="eastAsia"/>
        </w:rPr>
        <w:t>payer</w:t>
      </w:r>
      <w:r w:rsidR="00FC6A87">
        <w:t xml:space="preserve"> </w:t>
      </w:r>
      <w:r w:rsidR="00FC6A87">
        <w:rPr>
          <w:rFonts w:hint="eastAsia"/>
        </w:rPr>
        <w:t>deviation</w:t>
      </w:r>
    </w:p>
    <w:p w14:paraId="56D91F2B" w14:textId="098DCA19" w:rsidR="001D16E5" w:rsidRDefault="001A7DFF">
      <w:pPr>
        <w:pStyle w:val="afff8"/>
        <w:ind w:firstLine="480"/>
      </w:pPr>
      <w:r>
        <w:rPr>
          <w:rFonts w:hint="eastAsia"/>
        </w:rPr>
        <w:t>压缩氢气加气柱的最小质量变量和单价的乘积。</w:t>
      </w:r>
    </w:p>
    <w:p w14:paraId="628D9B32" w14:textId="4DFCA58A" w:rsidR="001D16E5" w:rsidRDefault="001A7DFF" w:rsidP="009D6189">
      <w:pPr>
        <w:pStyle w:val="af6"/>
      </w:pPr>
      <w:bookmarkStart w:id="50" w:name="_Toc202369418"/>
      <w:r>
        <w:rPr>
          <w:rFonts w:hint="eastAsia"/>
        </w:rPr>
        <w:t>计量单位</w:t>
      </w:r>
      <w:bookmarkEnd w:id="50"/>
    </w:p>
    <w:p w14:paraId="6D87C08D" w14:textId="77777777" w:rsidR="001D16E5" w:rsidRDefault="001A7DFF">
      <w:pPr>
        <w:pStyle w:val="afff8"/>
        <w:ind w:firstLineChars="0" w:firstLine="0"/>
      </w:pPr>
      <w:r>
        <w:t>3.2.1</w:t>
      </w:r>
      <w:r>
        <w:rPr>
          <w:rFonts w:hint="eastAsia"/>
        </w:rPr>
        <w:t xml:space="preserve">  </w:t>
      </w:r>
      <w:r>
        <w:rPr>
          <w:rFonts w:hint="eastAsia"/>
        </w:rPr>
        <w:t>质量：千克，</w:t>
      </w:r>
      <w:r>
        <w:t>kg</w:t>
      </w:r>
      <w:r>
        <w:t>。</w:t>
      </w:r>
    </w:p>
    <w:p w14:paraId="0BF2D6F0" w14:textId="77777777" w:rsidR="001D16E5" w:rsidRDefault="001A7DFF">
      <w:pPr>
        <w:pStyle w:val="afff8"/>
        <w:ind w:firstLineChars="0" w:firstLine="0"/>
      </w:pPr>
      <w:r>
        <w:t>3.2.2</w:t>
      </w:r>
      <w:r>
        <w:rPr>
          <w:rFonts w:hint="eastAsia"/>
        </w:rPr>
        <w:t xml:space="preserve">  </w:t>
      </w:r>
      <w:r>
        <w:rPr>
          <w:rFonts w:hint="eastAsia"/>
        </w:rPr>
        <w:t>流量：千克每分钟，</w:t>
      </w:r>
      <w:r>
        <w:t>kg/min</w:t>
      </w:r>
      <w:r>
        <w:t>。</w:t>
      </w:r>
    </w:p>
    <w:p w14:paraId="7E2C7672" w14:textId="5A0FDBB0" w:rsidR="001D16E5" w:rsidRDefault="001A7DFF">
      <w:pPr>
        <w:pStyle w:val="afff8"/>
        <w:ind w:firstLineChars="0" w:firstLine="0"/>
      </w:pPr>
      <w:r>
        <w:t>3.2.3</w:t>
      </w:r>
      <w:r w:rsidR="00FC6A87">
        <w:rPr>
          <w:rFonts w:hint="eastAsia"/>
        </w:rPr>
        <w:t xml:space="preserve">  </w:t>
      </w:r>
      <w:r w:rsidR="00FC6A87">
        <w:rPr>
          <w:rFonts w:hint="eastAsia"/>
        </w:rPr>
        <w:t>压力：兆帕，</w:t>
      </w:r>
      <w:r w:rsidR="00FC6A87">
        <w:t>MPa</w:t>
      </w:r>
      <w:r w:rsidR="00FC6A87">
        <w:t>。</w:t>
      </w:r>
      <w:r>
        <w:t>。</w:t>
      </w:r>
    </w:p>
    <w:p w14:paraId="0AC8FBA3" w14:textId="718663CC" w:rsidR="001D16E5" w:rsidRDefault="001A7DFF">
      <w:pPr>
        <w:pStyle w:val="afff8"/>
        <w:ind w:firstLineChars="0" w:firstLine="0"/>
      </w:pPr>
      <w:r>
        <w:t>3.2.4</w:t>
      </w:r>
      <w:r>
        <w:rPr>
          <w:rFonts w:hint="eastAsia"/>
        </w:rPr>
        <w:t xml:space="preserve">  </w:t>
      </w:r>
      <w:r w:rsidR="00FC6A87">
        <w:rPr>
          <w:rFonts w:hint="eastAsia"/>
        </w:rPr>
        <w:t>温度：摄氏度，℃。</w:t>
      </w:r>
    </w:p>
    <w:p w14:paraId="5B6A5862" w14:textId="094B1F17" w:rsidR="001D16E5" w:rsidRDefault="00FC6A87" w:rsidP="00B5075E">
      <w:pPr>
        <w:pStyle w:val="af9"/>
      </w:pPr>
      <w:r w:rsidRPr="00B5075E">
        <w:rPr>
          <w:rFonts w:hint="eastAsia"/>
        </w:rPr>
        <w:t>用于贸易结算的质量单位为千克（</w:t>
      </w:r>
      <w:r w:rsidRPr="00B5075E">
        <w:rPr>
          <w:rFonts w:hint="eastAsia"/>
        </w:rPr>
        <w:t>kg</w:t>
      </w:r>
      <w:r w:rsidRPr="00B5075E">
        <w:rPr>
          <w:rFonts w:hint="eastAsia"/>
        </w:rPr>
        <w:t>），付费金额单位为元（人民币）。</w:t>
      </w:r>
      <w:r w:rsidR="001A7DFF">
        <w:rPr>
          <w:rFonts w:hint="eastAsia"/>
        </w:rPr>
        <w:t xml:space="preserve"> </w:t>
      </w:r>
    </w:p>
    <w:p w14:paraId="19CD7BF9" w14:textId="77777777" w:rsidR="001D16E5" w:rsidRDefault="001A7DFF">
      <w:pPr>
        <w:pStyle w:val="af5"/>
        <w:spacing w:before="156" w:after="156"/>
      </w:pPr>
      <w:bookmarkStart w:id="51" w:name="_Toc178179642"/>
      <w:bookmarkStart w:id="52" w:name="_Toc202369419"/>
      <w:r>
        <w:rPr>
          <w:rFonts w:hint="eastAsia"/>
        </w:rPr>
        <w:t>概述</w:t>
      </w:r>
      <w:bookmarkEnd w:id="51"/>
      <w:bookmarkEnd w:id="52"/>
    </w:p>
    <w:p w14:paraId="7B19C729" w14:textId="7E398AC0" w:rsidR="001D16E5" w:rsidRDefault="001A7DFF" w:rsidP="009D6189">
      <w:pPr>
        <w:pStyle w:val="af6"/>
      </w:pPr>
      <w:bookmarkStart w:id="53" w:name="_Toc202369420"/>
      <w:r>
        <w:rPr>
          <w:rFonts w:hint="eastAsia"/>
        </w:rPr>
        <w:t>构造</w:t>
      </w:r>
      <w:bookmarkEnd w:id="53"/>
    </w:p>
    <w:p w14:paraId="26FA6994" w14:textId="541657E9" w:rsidR="001D16E5" w:rsidRDefault="001A7DFF">
      <w:pPr>
        <w:pStyle w:val="afff8"/>
        <w:ind w:firstLine="480"/>
      </w:pPr>
      <w:r>
        <w:rPr>
          <w:rFonts w:hint="eastAsia"/>
        </w:rPr>
        <w:t>压缩氢气加气</w:t>
      </w:r>
      <w:proofErr w:type="gramStart"/>
      <w:r>
        <w:rPr>
          <w:rFonts w:hint="eastAsia"/>
        </w:rPr>
        <w:t>柱一般</w:t>
      </w:r>
      <w:proofErr w:type="gramEnd"/>
      <w:r>
        <w:rPr>
          <w:rFonts w:hint="eastAsia"/>
        </w:rPr>
        <w:t>由气体过滤器、质量流量计、控制阀、压力</w:t>
      </w:r>
      <w:r w:rsidR="008B5B3E">
        <w:rPr>
          <w:rFonts w:hint="eastAsia"/>
        </w:rPr>
        <w:t>测量装置</w:t>
      </w:r>
      <w:r>
        <w:rPr>
          <w:rFonts w:hint="eastAsia"/>
        </w:rPr>
        <w:t>、拉断阀、加氢软管、充氢接头以及电子计控器、辅助装置等组成。</w:t>
      </w:r>
    </w:p>
    <w:p w14:paraId="6FB12C01" w14:textId="6B64611B" w:rsidR="001D16E5" w:rsidRDefault="009D6189" w:rsidP="009D6189">
      <w:pPr>
        <w:pStyle w:val="af6"/>
      </w:pPr>
      <w:bookmarkStart w:id="54" w:name="_Toc202369421"/>
      <w:bookmarkStart w:id="55" w:name="OLE_LINK3"/>
      <w:r>
        <w:rPr>
          <w:rFonts w:hint="eastAsia"/>
        </w:rPr>
        <w:t>工作</w:t>
      </w:r>
      <w:r w:rsidR="001A7DFF">
        <w:rPr>
          <w:rFonts w:hint="eastAsia"/>
        </w:rPr>
        <w:t>原理</w:t>
      </w:r>
      <w:bookmarkEnd w:id="54"/>
    </w:p>
    <w:p w14:paraId="7AF20903" w14:textId="155BB41E" w:rsidR="001D16E5" w:rsidRDefault="001A7DFF">
      <w:pPr>
        <w:pStyle w:val="afff8"/>
        <w:ind w:firstLine="480"/>
      </w:pPr>
      <w:r>
        <w:rPr>
          <w:rFonts w:hint="eastAsia"/>
        </w:rPr>
        <w:t>充氢</w:t>
      </w:r>
      <w:proofErr w:type="gramStart"/>
      <w:r>
        <w:rPr>
          <w:rFonts w:hint="eastAsia"/>
        </w:rPr>
        <w:t>柱工作</w:t>
      </w:r>
      <w:proofErr w:type="gramEnd"/>
      <w:r>
        <w:rPr>
          <w:rFonts w:hint="eastAsia"/>
        </w:rPr>
        <w:t>时，氢气从气源接口进入压缩氢气加气柱进气管路，依次经过气体过滤器、氢气质量流量计、进气控制阀、拉断阀、加氢软管后通过充氢接头进入储氢容器，完成加氢工作。压缩氢气加气柱的电子计控器自动控制加氢过程，并与加氢母站站控系统、加氢通讯接口等实时通讯，达到目标压力时结束加氢过程。</w:t>
      </w:r>
    </w:p>
    <w:p w14:paraId="3250B299" w14:textId="73FF160B" w:rsidR="001D16E5" w:rsidRDefault="001A7DFF">
      <w:pPr>
        <w:pStyle w:val="afff8"/>
        <w:ind w:firstLine="480"/>
      </w:pPr>
      <w:proofErr w:type="gramStart"/>
      <w:r>
        <w:rPr>
          <w:rFonts w:hint="eastAsia"/>
        </w:rPr>
        <w:t>卸氢柱</w:t>
      </w:r>
      <w:proofErr w:type="gramEnd"/>
      <w:r>
        <w:rPr>
          <w:rFonts w:hint="eastAsia"/>
        </w:rPr>
        <w:t>与充氢</w:t>
      </w:r>
      <w:proofErr w:type="gramStart"/>
      <w:r>
        <w:rPr>
          <w:rFonts w:hint="eastAsia"/>
        </w:rPr>
        <w:t>柱工作</w:t>
      </w:r>
      <w:proofErr w:type="gramEnd"/>
      <w:r>
        <w:rPr>
          <w:rFonts w:hint="eastAsia"/>
        </w:rPr>
        <w:t>时流程相反。</w:t>
      </w:r>
      <w:r w:rsidR="000E16E1">
        <w:rPr>
          <w:rFonts w:hint="eastAsia"/>
        </w:rPr>
        <w:t>利用</w:t>
      </w:r>
      <w:r>
        <w:rPr>
          <w:rFonts w:hint="eastAsia"/>
        </w:rPr>
        <w:t>长管拖车</w:t>
      </w:r>
      <w:r w:rsidR="000E16E1">
        <w:rPr>
          <w:rFonts w:hint="eastAsia"/>
        </w:rPr>
        <w:t>运输来的压缩氢气</w:t>
      </w:r>
      <w:r>
        <w:rPr>
          <w:rFonts w:hint="eastAsia"/>
        </w:rPr>
        <w:t>作为气源，压缩氢气依次经过加氢软管、拉断阀、进气控制阀、氢气质量流量计、气体过滤器等，在压缩机作用下供给加</w:t>
      </w:r>
      <w:r w:rsidR="000E16E1">
        <w:rPr>
          <w:rFonts w:hint="eastAsia"/>
        </w:rPr>
        <w:t>氢站</w:t>
      </w:r>
      <w:r>
        <w:rPr>
          <w:rFonts w:hint="eastAsia"/>
        </w:rPr>
        <w:t>充</w:t>
      </w:r>
      <w:r w:rsidR="000E16E1">
        <w:rPr>
          <w:rFonts w:hint="eastAsia"/>
        </w:rPr>
        <w:t>装</w:t>
      </w:r>
      <w:r>
        <w:rPr>
          <w:rFonts w:hint="eastAsia"/>
        </w:rPr>
        <w:t>系统，通过加氢机给氢能汽车充装氢气。</w:t>
      </w:r>
    </w:p>
    <w:bookmarkEnd w:id="55"/>
    <w:p w14:paraId="5CE070D2" w14:textId="691E84B7" w:rsidR="001D16E5" w:rsidRDefault="00A831A9" w:rsidP="00287CBA">
      <w:pPr>
        <w:pStyle w:val="affffff5"/>
      </w:pPr>
      <w:r w:rsidRPr="00A831A9">
        <w:rPr>
          <w:noProof/>
        </w:rPr>
        <w:lastRenderedPageBreak/>
        <w:drawing>
          <wp:inline distT="0" distB="0" distL="0" distR="0" wp14:anchorId="14D37461" wp14:editId="620DEC99">
            <wp:extent cx="5781675" cy="2840772"/>
            <wp:effectExtent l="0" t="0" r="0" b="0"/>
            <wp:docPr id="2139072291" name="图片 1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72291" name="图片 16" descr="图示&#10;&#10;描述已自动生成"/>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93160" cy="2846415"/>
                    </a:xfrm>
                    <a:prstGeom prst="rect">
                      <a:avLst/>
                    </a:prstGeom>
                    <a:noFill/>
                    <a:ln>
                      <a:noFill/>
                    </a:ln>
                  </pic:spPr>
                </pic:pic>
              </a:graphicData>
            </a:graphic>
          </wp:inline>
        </w:drawing>
      </w:r>
    </w:p>
    <w:p w14:paraId="52A051FC" w14:textId="1951B98A" w:rsidR="00611977" w:rsidRDefault="001A7DFF" w:rsidP="00204BF7">
      <w:pPr>
        <w:pStyle w:val="aa"/>
        <w:spacing w:before="156"/>
        <w:ind w:firstLineChars="182" w:firstLine="382"/>
      </w:pPr>
      <w:r>
        <w:rPr>
          <w:rFonts w:hint="eastAsia"/>
        </w:rPr>
        <w:t>加</w:t>
      </w:r>
      <w:r w:rsidR="00611977">
        <w:rPr>
          <w:rFonts w:hint="eastAsia"/>
        </w:rPr>
        <w:t>氢</w:t>
      </w:r>
      <w:proofErr w:type="gramStart"/>
      <w:r>
        <w:rPr>
          <w:rFonts w:hint="eastAsia"/>
        </w:rPr>
        <w:t>柱工作</w:t>
      </w:r>
      <w:proofErr w:type="gramEnd"/>
      <w:r>
        <w:rPr>
          <w:rFonts w:hint="eastAsia"/>
        </w:rPr>
        <w:t>原理图</w:t>
      </w:r>
      <w:r>
        <w:rPr>
          <w:rFonts w:hint="eastAsia"/>
        </w:rPr>
        <w:t xml:space="preserve">   </w:t>
      </w:r>
    </w:p>
    <w:p w14:paraId="082A0F0C" w14:textId="22955BB6" w:rsidR="00611977" w:rsidRDefault="00287CBA" w:rsidP="00287CBA">
      <w:pPr>
        <w:pStyle w:val="aa"/>
        <w:numPr>
          <w:ilvl w:val="0"/>
          <w:numId w:val="0"/>
        </w:numPr>
        <w:spacing w:before="156" w:line="240" w:lineRule="auto"/>
        <w:ind w:left="380"/>
        <w:jc w:val="left"/>
      </w:pPr>
      <w:r w:rsidRPr="00287CBA">
        <w:rPr>
          <w:noProof/>
        </w:rPr>
        <w:drawing>
          <wp:inline distT="0" distB="0" distL="0" distR="0" wp14:anchorId="2A698B17" wp14:editId="15B958EC">
            <wp:extent cx="5835106" cy="2867025"/>
            <wp:effectExtent l="0" t="0" r="0" b="0"/>
            <wp:docPr id="702484098" name="图片 1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84098" name="图片 18" descr="图示&#10;&#10;描述已自动生成"/>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42204" cy="2870513"/>
                    </a:xfrm>
                    <a:prstGeom prst="rect">
                      <a:avLst/>
                    </a:prstGeom>
                    <a:noFill/>
                    <a:ln>
                      <a:noFill/>
                    </a:ln>
                  </pic:spPr>
                </pic:pic>
              </a:graphicData>
            </a:graphic>
          </wp:inline>
        </w:drawing>
      </w:r>
    </w:p>
    <w:p w14:paraId="3F2B078C" w14:textId="2B583012" w:rsidR="001D16E5" w:rsidRDefault="001A7DFF" w:rsidP="00C85310">
      <w:pPr>
        <w:pStyle w:val="aa"/>
        <w:spacing w:before="156" w:line="240" w:lineRule="auto"/>
        <w:ind w:firstLineChars="182" w:firstLine="382"/>
      </w:pPr>
      <w:r>
        <w:rPr>
          <w:rFonts w:hint="eastAsia"/>
        </w:rPr>
        <w:t xml:space="preserve"> </w:t>
      </w:r>
      <w:proofErr w:type="gramStart"/>
      <w:r w:rsidR="00611977">
        <w:rPr>
          <w:rFonts w:hint="eastAsia"/>
        </w:rPr>
        <w:t>卸氢柱工作</w:t>
      </w:r>
      <w:proofErr w:type="gramEnd"/>
      <w:r w:rsidR="00611977">
        <w:rPr>
          <w:rFonts w:hint="eastAsia"/>
        </w:rPr>
        <w:t>原理图</w:t>
      </w:r>
      <w:r>
        <w:rPr>
          <w:rFonts w:hint="eastAsia"/>
        </w:rPr>
        <w:t xml:space="preserve">          </w:t>
      </w:r>
    </w:p>
    <w:p w14:paraId="70CD5116" w14:textId="77777777" w:rsidR="001D16E5" w:rsidRDefault="001A7DFF">
      <w:pPr>
        <w:pStyle w:val="af5"/>
        <w:spacing w:before="156" w:after="156"/>
      </w:pPr>
      <w:bookmarkStart w:id="56" w:name="_Toc178179643"/>
      <w:bookmarkStart w:id="57" w:name="_Toc202369422"/>
      <w:r>
        <w:rPr>
          <w:rFonts w:hint="eastAsia"/>
        </w:rPr>
        <w:t>计量性能要求</w:t>
      </w:r>
      <w:bookmarkEnd w:id="56"/>
      <w:bookmarkEnd w:id="57"/>
    </w:p>
    <w:p w14:paraId="0FACA0EC" w14:textId="42205352" w:rsidR="001D16E5" w:rsidRDefault="007E1340">
      <w:pPr>
        <w:pStyle w:val="af6"/>
        <w:numPr>
          <w:ilvl w:val="2"/>
          <w:numId w:val="14"/>
        </w:numPr>
        <w:spacing w:before="156" w:after="156"/>
        <w:jc w:val="left"/>
      </w:pPr>
      <w:bookmarkStart w:id="58" w:name="_Toc202369423"/>
      <w:r>
        <w:rPr>
          <w:rFonts w:hint="eastAsia"/>
        </w:rPr>
        <w:t>最大允许误差</w:t>
      </w:r>
      <w:bookmarkEnd w:id="58"/>
    </w:p>
    <w:p w14:paraId="6CA62ECF" w14:textId="15F2F2A9" w:rsidR="001D16E5" w:rsidRDefault="001A7DFF">
      <w:pPr>
        <w:pStyle w:val="afff8"/>
        <w:ind w:firstLine="480"/>
      </w:pPr>
      <w:r>
        <w:rPr>
          <w:rFonts w:hint="eastAsia"/>
        </w:rPr>
        <w:t>压缩氢气加气柱的</w:t>
      </w:r>
      <w:r w:rsidR="007E1340">
        <w:rPr>
          <w:rFonts w:hint="eastAsia"/>
        </w:rPr>
        <w:t>最大允许误差为</w:t>
      </w:r>
      <w:bookmarkStart w:id="59" w:name="_Hlk178084743"/>
      <w:r>
        <w:rPr>
          <w:rFonts w:hint="eastAsia"/>
        </w:rPr>
        <w:t>±</w:t>
      </w:r>
      <w:r w:rsidR="00C41818">
        <w:rPr>
          <w:rFonts w:hint="eastAsia"/>
        </w:rPr>
        <w:t>2.0</w:t>
      </w:r>
      <w:r>
        <w:t>%</w:t>
      </w:r>
      <w:bookmarkEnd w:id="59"/>
      <w:r>
        <w:t>。</w:t>
      </w:r>
    </w:p>
    <w:p w14:paraId="3E5EBA6E" w14:textId="77777777" w:rsidR="001D16E5" w:rsidRDefault="001A7DFF">
      <w:pPr>
        <w:pStyle w:val="af6"/>
        <w:spacing w:before="156" w:after="156"/>
      </w:pPr>
      <w:bookmarkStart w:id="60" w:name="_Toc178179645"/>
      <w:bookmarkStart w:id="61" w:name="_Toc202369424"/>
      <w:r>
        <w:rPr>
          <w:rFonts w:hint="eastAsia"/>
        </w:rPr>
        <w:t>重复性</w:t>
      </w:r>
      <w:bookmarkEnd w:id="60"/>
      <w:bookmarkEnd w:id="61"/>
    </w:p>
    <w:p w14:paraId="5322D1EC" w14:textId="6F301176" w:rsidR="001D16E5" w:rsidRDefault="001A7DFF">
      <w:pPr>
        <w:pStyle w:val="afff8"/>
        <w:ind w:firstLine="480"/>
      </w:pPr>
      <w:r>
        <w:rPr>
          <w:rFonts w:hint="eastAsia"/>
        </w:rPr>
        <w:t>压缩氢气加气柱的计量重复性应不超过</w:t>
      </w:r>
      <w:r>
        <w:rPr>
          <w:rFonts w:hint="eastAsia"/>
        </w:rPr>
        <w:t>0.</w:t>
      </w:r>
      <w:r w:rsidR="00C41818">
        <w:rPr>
          <w:rFonts w:hint="eastAsia"/>
        </w:rPr>
        <w:t>66</w:t>
      </w:r>
      <w:r>
        <w:t>%</w:t>
      </w:r>
      <w:r>
        <w:t>。</w:t>
      </w:r>
    </w:p>
    <w:p w14:paraId="79DC1AE8" w14:textId="77777777" w:rsidR="001D16E5" w:rsidRDefault="001A7DFF">
      <w:pPr>
        <w:pStyle w:val="af6"/>
        <w:spacing w:before="156" w:after="156"/>
      </w:pPr>
      <w:bookmarkStart w:id="62" w:name="_Toc178179646"/>
      <w:bookmarkStart w:id="63" w:name="_Toc332728983"/>
      <w:bookmarkStart w:id="64" w:name="_Toc202369425"/>
      <w:r>
        <w:lastRenderedPageBreak/>
        <w:t>付费金额误差</w:t>
      </w:r>
      <w:bookmarkEnd w:id="62"/>
      <w:bookmarkEnd w:id="63"/>
      <w:bookmarkEnd w:id="64"/>
    </w:p>
    <w:p w14:paraId="0C011DC3" w14:textId="77777777" w:rsidR="001D16E5" w:rsidRDefault="001A7DFF">
      <w:pPr>
        <w:pStyle w:val="afff8"/>
        <w:ind w:firstLine="480"/>
      </w:pPr>
      <w:r>
        <w:t>压缩氢气加气</w:t>
      </w:r>
      <w:proofErr w:type="gramStart"/>
      <w:r>
        <w:t>柱</w:t>
      </w:r>
      <w:bookmarkStart w:id="65" w:name="_Hlk202287123"/>
      <w:r>
        <w:t>显示</w:t>
      </w:r>
      <w:proofErr w:type="gramEnd"/>
      <w:r>
        <w:t>的付费金额与计算的付费金额（单价和示值的乘积）之差的绝对值</w:t>
      </w:r>
      <w:bookmarkEnd w:id="65"/>
      <w:r>
        <w:t>，不应超过压缩氢气加气柱的最小付费变量。</w:t>
      </w:r>
    </w:p>
    <w:p w14:paraId="21DF6F79" w14:textId="77777777" w:rsidR="001D16E5" w:rsidRDefault="001A7DFF">
      <w:pPr>
        <w:pStyle w:val="af6"/>
        <w:spacing w:before="156" w:after="156"/>
      </w:pPr>
      <w:bookmarkStart w:id="66" w:name="_Toc178179647"/>
      <w:bookmarkStart w:id="67" w:name="_Toc202369426"/>
      <w:r>
        <w:t>最小质量变量</w:t>
      </w:r>
      <w:bookmarkEnd w:id="66"/>
      <w:bookmarkEnd w:id="67"/>
    </w:p>
    <w:p w14:paraId="13C44030" w14:textId="77777777" w:rsidR="001D16E5" w:rsidRDefault="001A7DFF">
      <w:pPr>
        <w:pStyle w:val="afff8"/>
        <w:ind w:firstLine="480"/>
      </w:pPr>
      <w:r>
        <w:rPr>
          <w:rFonts w:hint="eastAsia"/>
        </w:rPr>
        <w:t>压缩氢气加气柱的最小质量变量应不大于</w:t>
      </w:r>
      <w:r>
        <w:t xml:space="preserve"> 0.01 kg</w:t>
      </w:r>
      <w:r>
        <w:t>。</w:t>
      </w:r>
    </w:p>
    <w:p w14:paraId="6ADF32FF" w14:textId="77777777" w:rsidR="001D16E5" w:rsidRDefault="001A7DFF">
      <w:pPr>
        <w:pStyle w:val="af5"/>
        <w:spacing w:before="156" w:after="156"/>
      </w:pPr>
      <w:bookmarkStart w:id="68" w:name="_Toc332728984"/>
      <w:bookmarkStart w:id="69" w:name="_Toc178179648"/>
      <w:bookmarkStart w:id="70" w:name="_Toc202369427"/>
      <w:r>
        <w:rPr>
          <w:rFonts w:hint="eastAsia"/>
        </w:rPr>
        <w:t>通用技术要求</w:t>
      </w:r>
      <w:bookmarkStart w:id="71" w:name="_Toc332728985"/>
      <w:bookmarkEnd w:id="68"/>
      <w:bookmarkEnd w:id="69"/>
      <w:bookmarkEnd w:id="70"/>
    </w:p>
    <w:p w14:paraId="0FB45E5F" w14:textId="77777777" w:rsidR="001D16E5" w:rsidRDefault="001A7DFF">
      <w:pPr>
        <w:pStyle w:val="af6"/>
        <w:spacing w:before="156" w:after="156"/>
      </w:pPr>
      <w:bookmarkStart w:id="72" w:name="_Toc178179649"/>
      <w:bookmarkStart w:id="73" w:name="_Toc202369428"/>
      <w:r>
        <w:t>外观及随机文件</w:t>
      </w:r>
      <w:bookmarkEnd w:id="71"/>
      <w:bookmarkEnd w:id="72"/>
      <w:bookmarkEnd w:id="73"/>
    </w:p>
    <w:p w14:paraId="15950E33" w14:textId="77777777" w:rsidR="001D16E5" w:rsidRDefault="001A7DFF">
      <w:pPr>
        <w:pStyle w:val="af7"/>
        <w:spacing w:before="156" w:after="156"/>
      </w:pPr>
      <w:r>
        <w:rPr>
          <w:rFonts w:hint="eastAsia"/>
        </w:rPr>
        <w:t>外观</w:t>
      </w:r>
    </w:p>
    <w:p w14:paraId="124E6A09" w14:textId="77777777" w:rsidR="001D16E5" w:rsidRDefault="001A7DFF">
      <w:pPr>
        <w:pStyle w:val="afffff6"/>
      </w:pPr>
      <w:r>
        <w:t>压缩氢气加</w:t>
      </w:r>
      <w:proofErr w:type="gramStart"/>
      <w:r>
        <w:t>气柱各连接</w:t>
      </w:r>
      <w:proofErr w:type="gramEnd"/>
      <w:r>
        <w:t>部分不得有起皮、脱落、锈蚀等现象。</w:t>
      </w:r>
      <w:r>
        <w:rPr>
          <w:rFonts w:hint="eastAsia"/>
        </w:rPr>
        <w:t xml:space="preserve"> </w:t>
      </w:r>
      <w:r>
        <w:t>压缩氢气加气柱</w:t>
      </w:r>
      <w:r>
        <w:rPr>
          <w:rFonts w:hint="eastAsia"/>
        </w:rPr>
        <w:t>的紧固件应连接牢靠，无松动，无变形，连接螺纹应无损伤。</w:t>
      </w:r>
    </w:p>
    <w:p w14:paraId="654694E3" w14:textId="77777777" w:rsidR="001D16E5" w:rsidRDefault="001A7DFF">
      <w:pPr>
        <w:pStyle w:val="afffff6"/>
      </w:pPr>
      <w:r>
        <w:rPr>
          <w:rFonts w:hint="eastAsia"/>
        </w:rPr>
        <w:t>对直接影响计量准确度的部件和装置应有可靠的铅封或其他锁定装置。</w:t>
      </w:r>
    </w:p>
    <w:p w14:paraId="5FCABC74" w14:textId="3C624E5A" w:rsidR="001D16E5" w:rsidRDefault="001A7DFF">
      <w:pPr>
        <w:pStyle w:val="afffff6"/>
      </w:pPr>
      <w:r>
        <w:t>压缩氢气加气柱</w:t>
      </w:r>
      <w:r>
        <w:rPr>
          <w:rFonts w:hint="eastAsia"/>
        </w:rPr>
        <w:t>应有供用户</w:t>
      </w:r>
      <w:r w:rsidR="00425205">
        <w:rPr>
          <w:rFonts w:hint="eastAsia"/>
        </w:rPr>
        <w:t>查</w:t>
      </w:r>
      <w:r>
        <w:rPr>
          <w:rFonts w:hint="eastAsia"/>
        </w:rPr>
        <w:t>看的显示器，用于显示加氢量、加注金额、单价等信息；显示字符</w:t>
      </w:r>
      <w:r w:rsidR="00C41818">
        <w:rPr>
          <w:rFonts w:hint="eastAsia"/>
        </w:rPr>
        <w:t>应</w:t>
      </w:r>
      <w:r>
        <w:rPr>
          <w:rFonts w:hint="eastAsia"/>
        </w:rPr>
        <w:t>完整、清晰。</w:t>
      </w:r>
    </w:p>
    <w:p w14:paraId="7FAC8EDF" w14:textId="77777777" w:rsidR="001D16E5" w:rsidRDefault="001A7DFF">
      <w:pPr>
        <w:pStyle w:val="af7"/>
        <w:spacing w:before="156" w:after="156"/>
      </w:pPr>
      <w:r>
        <w:rPr>
          <w:rFonts w:hint="eastAsia"/>
        </w:rPr>
        <w:t>铭牌与标识</w:t>
      </w:r>
    </w:p>
    <w:p w14:paraId="19F1EDF6" w14:textId="7DEBBB04" w:rsidR="001D16E5" w:rsidRDefault="001A7DFF">
      <w:pPr>
        <w:pStyle w:val="afffff6"/>
      </w:pPr>
      <w:r>
        <w:t>压缩氢气加气柱</w:t>
      </w:r>
      <w:r>
        <w:rPr>
          <w:rFonts w:hint="eastAsia"/>
        </w:rPr>
        <w:t>上应有明显的安全、操作标识，并应可靠固定在</w:t>
      </w:r>
      <w:r>
        <w:t>压缩氢气加气柱</w:t>
      </w:r>
      <w:r>
        <w:rPr>
          <w:rFonts w:hint="eastAsia"/>
        </w:rPr>
        <w:t>的明显处，</w:t>
      </w:r>
      <w:r w:rsidR="00C52A4C">
        <w:rPr>
          <w:rFonts w:hint="eastAsia"/>
        </w:rPr>
        <w:t>连</w:t>
      </w:r>
      <w:r>
        <w:rPr>
          <w:rFonts w:hint="eastAsia"/>
        </w:rPr>
        <w:t>接牢靠。</w:t>
      </w:r>
    </w:p>
    <w:p w14:paraId="7142AE09" w14:textId="77777777" w:rsidR="001D16E5" w:rsidRDefault="001A7DFF">
      <w:pPr>
        <w:pStyle w:val="af8"/>
      </w:pPr>
      <w:r>
        <w:t>压缩氢气加气柱</w:t>
      </w:r>
      <w:r>
        <w:rPr>
          <w:rFonts w:hint="eastAsia"/>
        </w:rPr>
        <w:t>铭牌一般注明以下内容：</w:t>
      </w:r>
    </w:p>
    <w:p w14:paraId="261B8DE6" w14:textId="77777777" w:rsidR="001D16E5" w:rsidRDefault="001A7DFF">
      <w:pPr>
        <w:pStyle w:val="af4"/>
      </w:pPr>
      <w:r>
        <w:t>制造商名称（商标）、产品名称及型号规格；</w:t>
      </w:r>
    </w:p>
    <w:p w14:paraId="0A1F8980" w14:textId="77777777" w:rsidR="001D16E5" w:rsidRDefault="001A7DFF">
      <w:pPr>
        <w:pStyle w:val="af4"/>
      </w:pPr>
      <w:r>
        <w:t>制造日期、出厂编号；</w:t>
      </w:r>
    </w:p>
    <w:p w14:paraId="76EA97EA" w14:textId="77777777" w:rsidR="001D16E5" w:rsidRDefault="001A7DFF">
      <w:pPr>
        <w:pStyle w:val="af4"/>
      </w:pPr>
      <w:r>
        <w:t>流量范围、准确度等级或最大允许误差；</w:t>
      </w:r>
    </w:p>
    <w:p w14:paraId="20D2D07D" w14:textId="77777777" w:rsidR="001D16E5" w:rsidRDefault="001A7DFF">
      <w:pPr>
        <w:pStyle w:val="af4"/>
      </w:pPr>
      <w:r>
        <w:t>电源电压、最大工作压力；</w:t>
      </w:r>
    </w:p>
    <w:p w14:paraId="52951537" w14:textId="5EA6CAC6" w:rsidR="001D16E5" w:rsidRDefault="001A7DFF">
      <w:pPr>
        <w:pStyle w:val="af4"/>
      </w:pPr>
      <w:r>
        <w:t>防爆标志和防爆合格证编号等</w:t>
      </w:r>
      <w:r>
        <w:rPr>
          <w:rFonts w:hint="eastAsia"/>
        </w:rPr>
        <w:t>。</w:t>
      </w:r>
    </w:p>
    <w:p w14:paraId="3C5BB599" w14:textId="5F2BB178" w:rsidR="001D16E5" w:rsidRDefault="001A7DFF">
      <w:pPr>
        <w:pStyle w:val="af4"/>
      </w:pPr>
      <w:r>
        <w:t xml:space="preserve">CPA </w:t>
      </w:r>
      <w:r>
        <w:t>标志及计量器具型式批准证书编号（</w:t>
      </w:r>
      <w:r w:rsidR="00452CED">
        <w:rPr>
          <w:rFonts w:hint="eastAsia"/>
        </w:rPr>
        <w:t>如果适用</w:t>
      </w:r>
      <w:r>
        <w:t>）。</w:t>
      </w:r>
    </w:p>
    <w:p w14:paraId="25528786" w14:textId="77777777" w:rsidR="001D16E5" w:rsidRDefault="001A7DFF">
      <w:pPr>
        <w:pStyle w:val="afffff6"/>
      </w:pPr>
      <w:r>
        <w:rPr>
          <w:rFonts w:hint="eastAsia"/>
        </w:rPr>
        <w:t>对于两枪及以上的压缩氢气加气柱，</w:t>
      </w:r>
      <w:proofErr w:type="gramStart"/>
      <w:r>
        <w:rPr>
          <w:rFonts w:hint="eastAsia"/>
        </w:rPr>
        <w:t>应标注加气枪</w:t>
      </w:r>
      <w:proofErr w:type="gramEnd"/>
      <w:r>
        <w:rPr>
          <w:rFonts w:hint="eastAsia"/>
        </w:rPr>
        <w:t>的编号。</w:t>
      </w:r>
    </w:p>
    <w:p w14:paraId="7C7BAD1C" w14:textId="4023C87C" w:rsidR="009D02CE" w:rsidRDefault="009D02CE">
      <w:pPr>
        <w:pStyle w:val="af7"/>
        <w:spacing w:before="156" w:after="156"/>
      </w:pPr>
      <w:r>
        <w:rPr>
          <w:rFonts w:hint="eastAsia"/>
        </w:rPr>
        <w:t>压力范围</w:t>
      </w:r>
    </w:p>
    <w:p w14:paraId="6EF57E14" w14:textId="572B2C8A" w:rsidR="00452CED" w:rsidRPr="00452CED" w:rsidRDefault="001D4B89" w:rsidP="00452CED">
      <w:pPr>
        <w:pStyle w:val="afff8"/>
        <w:ind w:firstLine="480"/>
      </w:pPr>
      <w:r>
        <w:rPr>
          <w:rFonts w:hint="eastAsia"/>
        </w:rPr>
        <w:t>压缩氢气加气柱的</w:t>
      </w:r>
      <w:r w:rsidR="00452CED">
        <w:rPr>
          <w:rFonts w:hint="eastAsia"/>
        </w:rPr>
        <w:t>压力范围见表</w:t>
      </w:r>
      <w:r w:rsidR="00452CED">
        <w:rPr>
          <w:rFonts w:hint="eastAsia"/>
        </w:rPr>
        <w:t>1</w:t>
      </w:r>
    </w:p>
    <w:p w14:paraId="337A1248" w14:textId="77777777" w:rsidR="009D02CE" w:rsidRPr="00E56C92" w:rsidRDefault="009D02CE" w:rsidP="009D02CE">
      <w:pPr>
        <w:pStyle w:val="ab"/>
        <w:spacing w:before="156" w:after="156"/>
      </w:pPr>
      <w:r>
        <w:rPr>
          <w:rFonts w:hint="eastAsia"/>
        </w:rPr>
        <w:t>压缩氢气加气柱压力范围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3"/>
        <w:gridCol w:w="3790"/>
      </w:tblGrid>
      <w:tr w:rsidR="00F540C7" w14:paraId="3BF8B825" w14:textId="77777777" w:rsidTr="00700DB9">
        <w:trPr>
          <w:trHeight w:val="588"/>
          <w:tblHeader/>
          <w:jc w:val="center"/>
        </w:trPr>
        <w:tc>
          <w:tcPr>
            <w:tcW w:w="2613" w:type="dxa"/>
            <w:vAlign w:val="center"/>
          </w:tcPr>
          <w:p w14:paraId="6D1C21B4" w14:textId="14D458F6" w:rsidR="00F540C7" w:rsidRDefault="00F540C7" w:rsidP="008E4871">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公称工作压力</w:t>
            </w:r>
            <w:bookmarkStart w:id="74" w:name="OLE_LINK1"/>
            <w:r w:rsidR="00E26494">
              <w:rPr>
                <w:rFonts w:ascii="宋体" w:eastAsia="宋体" w:hAnsi="宋体" w:hint="eastAsia"/>
                <w:szCs w:val="21"/>
              </w:rPr>
              <w:t>（MPa）</w:t>
            </w:r>
            <w:bookmarkEnd w:id="74"/>
          </w:p>
        </w:tc>
        <w:tc>
          <w:tcPr>
            <w:tcW w:w="3790" w:type="dxa"/>
            <w:shd w:val="clear" w:color="auto" w:fill="auto"/>
            <w:vAlign w:val="center"/>
          </w:tcPr>
          <w:p w14:paraId="6B45F684" w14:textId="7814CFC8" w:rsidR="00F540C7" w:rsidRDefault="00F540C7" w:rsidP="008E4871">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最大工作压力</w:t>
            </w:r>
            <w:r w:rsidR="00E26494">
              <w:rPr>
                <w:rFonts w:ascii="宋体" w:eastAsia="宋体" w:hAnsi="宋体" w:hint="eastAsia"/>
                <w:szCs w:val="21"/>
              </w:rPr>
              <w:t>（MPa）</w:t>
            </w:r>
          </w:p>
        </w:tc>
      </w:tr>
      <w:tr w:rsidR="00F540C7" w14:paraId="5AA08A51" w14:textId="77777777" w:rsidTr="00700DB9">
        <w:trPr>
          <w:trHeight w:val="588"/>
          <w:jc w:val="center"/>
        </w:trPr>
        <w:tc>
          <w:tcPr>
            <w:tcW w:w="2613" w:type="dxa"/>
            <w:vAlign w:val="center"/>
          </w:tcPr>
          <w:p w14:paraId="4FBD3018" w14:textId="77C70E1C" w:rsidR="00F540C7" w:rsidRDefault="00F540C7" w:rsidP="008E4871">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20</w:t>
            </w:r>
          </w:p>
        </w:tc>
        <w:tc>
          <w:tcPr>
            <w:tcW w:w="3790" w:type="dxa"/>
            <w:shd w:val="clear" w:color="auto" w:fill="auto"/>
            <w:vAlign w:val="center"/>
          </w:tcPr>
          <w:p w14:paraId="27EADB97" w14:textId="3C8DBA7C" w:rsidR="00F540C7" w:rsidRPr="00F540C7" w:rsidRDefault="00F540C7" w:rsidP="008E4871">
            <w:pPr>
              <w:tabs>
                <w:tab w:val="left" w:pos="360"/>
              </w:tabs>
              <w:spacing w:line="360" w:lineRule="auto"/>
              <w:ind w:rightChars="-52" w:right="-109"/>
              <w:jc w:val="center"/>
              <w:rPr>
                <w:rFonts w:ascii="宋体" w:eastAsia="宋体" w:hAnsi="宋体" w:hint="eastAsia"/>
                <w:szCs w:val="21"/>
              </w:rPr>
            </w:pPr>
            <w:r w:rsidRPr="00F540C7">
              <w:rPr>
                <w:rFonts w:ascii="宋体" w:eastAsia="宋体" w:hAnsi="宋体" w:hint="eastAsia"/>
                <w:szCs w:val="21"/>
              </w:rPr>
              <w:t>33.4</w:t>
            </w:r>
          </w:p>
        </w:tc>
      </w:tr>
      <w:tr w:rsidR="00F540C7" w14:paraId="5B9889D8" w14:textId="77777777" w:rsidTr="00700DB9">
        <w:trPr>
          <w:trHeight w:val="604"/>
          <w:jc w:val="center"/>
        </w:trPr>
        <w:tc>
          <w:tcPr>
            <w:tcW w:w="2613" w:type="dxa"/>
            <w:vAlign w:val="center"/>
          </w:tcPr>
          <w:p w14:paraId="5BE73D89" w14:textId="06AEC51A" w:rsidR="00F540C7" w:rsidRDefault="00F540C7" w:rsidP="008E4871">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30</w:t>
            </w:r>
          </w:p>
        </w:tc>
        <w:tc>
          <w:tcPr>
            <w:tcW w:w="3790" w:type="dxa"/>
            <w:shd w:val="clear" w:color="auto" w:fill="auto"/>
            <w:vAlign w:val="center"/>
          </w:tcPr>
          <w:p w14:paraId="51309120" w14:textId="620E2FD0" w:rsidR="00F540C7" w:rsidRPr="00F540C7" w:rsidRDefault="00F540C7" w:rsidP="008E4871">
            <w:pPr>
              <w:tabs>
                <w:tab w:val="left" w:pos="360"/>
              </w:tabs>
              <w:spacing w:line="360" w:lineRule="auto"/>
              <w:ind w:rightChars="-52" w:right="-109"/>
              <w:jc w:val="center"/>
              <w:rPr>
                <w:rFonts w:ascii="宋体" w:eastAsia="宋体" w:hAnsi="宋体" w:hint="eastAsia"/>
                <w:szCs w:val="21"/>
              </w:rPr>
            </w:pPr>
            <w:r w:rsidRPr="00F540C7">
              <w:rPr>
                <w:rFonts w:ascii="宋体" w:eastAsia="宋体" w:hAnsi="宋体" w:hint="eastAsia"/>
                <w:szCs w:val="21"/>
              </w:rPr>
              <w:t>45</w:t>
            </w:r>
          </w:p>
        </w:tc>
      </w:tr>
    </w:tbl>
    <w:p w14:paraId="6A25EA75" w14:textId="6BB7927D" w:rsidR="001D16E5" w:rsidRDefault="001A7DFF">
      <w:pPr>
        <w:pStyle w:val="af7"/>
        <w:spacing w:before="156" w:after="156"/>
      </w:pPr>
      <w:r>
        <w:rPr>
          <w:rFonts w:hint="eastAsia"/>
        </w:rPr>
        <w:lastRenderedPageBreak/>
        <w:t>随机文件</w:t>
      </w:r>
    </w:p>
    <w:p w14:paraId="4BA06EFB" w14:textId="1D05BA0F" w:rsidR="001D16E5" w:rsidRDefault="001A7DFF">
      <w:pPr>
        <w:pStyle w:val="afff8"/>
        <w:ind w:firstLine="480"/>
      </w:pPr>
      <w:r>
        <w:t>压缩氢气加气柱</w:t>
      </w:r>
      <w:bookmarkStart w:id="75" w:name="_Toc332728986"/>
      <w:r>
        <w:rPr>
          <w:rFonts w:hint="eastAsia"/>
        </w:rPr>
        <w:t>应有出厂检验合格证、使用说明书</w:t>
      </w:r>
      <w:r w:rsidR="00ED2B9E">
        <w:rPr>
          <w:rFonts w:hint="eastAsia"/>
        </w:rPr>
        <w:t>，型式评价报告（适用时）</w:t>
      </w:r>
      <w:r>
        <w:rPr>
          <w:rFonts w:hint="eastAsia"/>
        </w:rPr>
        <w:t>，说明书中应给出技术要求、安装条件、使用方法、安全防护措施等内容。</w:t>
      </w:r>
    </w:p>
    <w:bookmarkEnd w:id="75"/>
    <w:p w14:paraId="64CE8346" w14:textId="77777777" w:rsidR="001D16E5" w:rsidRDefault="001A7DFF">
      <w:pPr>
        <w:pStyle w:val="af7"/>
        <w:spacing w:before="156" w:after="156"/>
      </w:pPr>
      <w:r>
        <w:rPr>
          <w:rFonts w:hint="eastAsia"/>
        </w:rPr>
        <w:t>氢气质量流量计</w:t>
      </w:r>
    </w:p>
    <w:p w14:paraId="77FB583F" w14:textId="6C431223" w:rsidR="00E56C92" w:rsidRDefault="001A7DFF">
      <w:pPr>
        <w:pStyle w:val="afff8"/>
        <w:ind w:firstLine="480"/>
      </w:pPr>
      <w:r>
        <w:rPr>
          <w:rFonts w:hint="eastAsia"/>
        </w:rPr>
        <w:t>压缩氢气加气柱所用的氢气质量流量计应铭牌清晰、标识齐全，准确度、</w:t>
      </w:r>
      <w:r>
        <w:t>流量范围、</w:t>
      </w:r>
      <w:r>
        <w:rPr>
          <w:rFonts w:hint="eastAsia"/>
        </w:rPr>
        <w:t>温度范围、压力范围、使用介质等应符合压缩氢气加气</w:t>
      </w:r>
      <w:proofErr w:type="gramStart"/>
      <w:r>
        <w:rPr>
          <w:rFonts w:hint="eastAsia"/>
        </w:rPr>
        <w:t>柱使用</w:t>
      </w:r>
      <w:proofErr w:type="gramEnd"/>
      <w:r>
        <w:rPr>
          <w:rFonts w:hint="eastAsia"/>
        </w:rPr>
        <w:t>要求。</w:t>
      </w:r>
    </w:p>
    <w:p w14:paraId="47906E1D" w14:textId="77777777" w:rsidR="001D16E5" w:rsidRDefault="001A7DFF">
      <w:pPr>
        <w:pStyle w:val="af6"/>
        <w:spacing w:before="156" w:after="156"/>
      </w:pPr>
      <w:bookmarkStart w:id="76" w:name="_Toc178179650"/>
      <w:bookmarkStart w:id="77" w:name="_Toc202369429"/>
      <w:r>
        <w:rPr>
          <w:rFonts w:hint="eastAsia"/>
        </w:rPr>
        <w:t>误差调整</w:t>
      </w:r>
      <w:bookmarkEnd w:id="76"/>
      <w:bookmarkEnd w:id="77"/>
    </w:p>
    <w:p w14:paraId="0ADD18F1" w14:textId="77777777" w:rsidR="001D16E5" w:rsidRDefault="001A7DFF">
      <w:pPr>
        <w:pStyle w:val="afff8"/>
        <w:ind w:firstLine="480"/>
      </w:pPr>
      <w:r>
        <w:rPr>
          <w:rFonts w:hint="eastAsia"/>
        </w:rPr>
        <w:t>压缩氢气加</w:t>
      </w:r>
      <w:proofErr w:type="gramStart"/>
      <w:r>
        <w:rPr>
          <w:rFonts w:hint="eastAsia"/>
        </w:rPr>
        <w:t>气柱应具备</w:t>
      </w:r>
      <w:proofErr w:type="gramEnd"/>
      <w:r>
        <w:rPr>
          <w:rFonts w:hint="eastAsia"/>
        </w:rPr>
        <w:t>计量误差调整功能。对能改变计量性能的重要参数，应采用机械或电子封印以确保压缩氢气加气柱的参数不能随意被更改。</w:t>
      </w:r>
    </w:p>
    <w:p w14:paraId="5F129730" w14:textId="77777777" w:rsidR="001D16E5" w:rsidRDefault="001A7DFF">
      <w:pPr>
        <w:pStyle w:val="af6"/>
        <w:spacing w:before="156" w:after="156"/>
      </w:pPr>
      <w:bookmarkStart w:id="78" w:name="_Toc178179651"/>
      <w:bookmarkStart w:id="79" w:name="_Toc202369430"/>
      <w:r>
        <w:rPr>
          <w:rFonts w:hint="eastAsia"/>
        </w:rPr>
        <w:t>封印设置</w:t>
      </w:r>
      <w:bookmarkEnd w:id="78"/>
      <w:bookmarkEnd w:id="79"/>
    </w:p>
    <w:p w14:paraId="673EEAC5" w14:textId="77777777" w:rsidR="001D16E5" w:rsidRDefault="001A7DFF">
      <w:pPr>
        <w:pStyle w:val="afffff"/>
      </w:pPr>
      <w:r>
        <w:rPr>
          <w:rFonts w:hint="eastAsia"/>
        </w:rPr>
        <w:t>误差调整装置或关键部件应配备带机械封印的防护装置，如氢气质量流量计、电子计控器等。</w:t>
      </w:r>
    </w:p>
    <w:p w14:paraId="73C17BB4" w14:textId="77777777" w:rsidR="001D16E5" w:rsidRDefault="001A7DFF">
      <w:pPr>
        <w:pStyle w:val="afffff"/>
      </w:pPr>
      <w:r>
        <w:rPr>
          <w:rFonts w:hint="eastAsia"/>
        </w:rPr>
        <w:t>当机械封印不能阻止对测量结果有影响的重要参数被更改时，应施加电子封印。参数的更改记录应包含的信息有：所更改的参数名称及参数值、更改人、更改时间等。更改记录至少保存</w:t>
      </w:r>
      <w:r>
        <w:t xml:space="preserve"> 7 </w:t>
      </w:r>
      <w:r>
        <w:t>年，且无法删除。电子封印只允许被授权人员通过密码进行访问，密码应</w:t>
      </w:r>
      <w:r>
        <w:rPr>
          <w:rFonts w:hint="eastAsia"/>
        </w:rPr>
        <w:t>可以更改。</w:t>
      </w:r>
    </w:p>
    <w:p w14:paraId="60B3970F" w14:textId="77777777" w:rsidR="001D16E5" w:rsidRDefault="001A7DFF">
      <w:pPr>
        <w:pStyle w:val="af6"/>
        <w:spacing w:before="156" w:after="156"/>
      </w:pPr>
      <w:bookmarkStart w:id="80" w:name="_Toc332728987"/>
      <w:bookmarkStart w:id="81" w:name="_Toc178179652"/>
      <w:bookmarkStart w:id="82" w:name="_Toc202369431"/>
      <w:r>
        <w:t>密封性</w:t>
      </w:r>
      <w:bookmarkEnd w:id="80"/>
      <w:bookmarkEnd w:id="81"/>
      <w:bookmarkEnd w:id="82"/>
    </w:p>
    <w:p w14:paraId="64B6FF3A" w14:textId="50EE4B23" w:rsidR="001D16E5" w:rsidRDefault="001A7DFF">
      <w:pPr>
        <w:pStyle w:val="afff8"/>
        <w:ind w:firstLine="480"/>
      </w:pPr>
      <w:r>
        <w:t>在</w:t>
      </w:r>
      <w:r>
        <w:rPr>
          <w:rFonts w:hint="eastAsia"/>
        </w:rPr>
        <w:t>目标压力下，</w:t>
      </w:r>
      <w:r>
        <w:t>压缩氢气加气柱</w:t>
      </w:r>
      <w:r>
        <w:rPr>
          <w:rFonts w:hint="eastAsia"/>
        </w:rPr>
        <w:t>及附属装置各部件连接处应没有泄漏现象发生。</w:t>
      </w:r>
      <w:r>
        <w:t>保持</w:t>
      </w:r>
      <w:r>
        <w:rPr>
          <w:rFonts w:hint="eastAsia"/>
        </w:rPr>
        <w:t>压力</w:t>
      </w:r>
      <w:r>
        <w:t>5min</w:t>
      </w:r>
      <w:r>
        <w:rPr>
          <w:rFonts w:hint="eastAsia"/>
        </w:rPr>
        <w:t>后</w:t>
      </w:r>
      <w:r>
        <w:rPr>
          <w:rFonts w:hint="eastAsia"/>
        </w:rPr>
        <w:t xml:space="preserve"> </w:t>
      </w:r>
      <w:r>
        <w:t>，</w:t>
      </w:r>
      <w:r>
        <w:rPr>
          <w:rFonts w:hint="eastAsia"/>
        </w:rPr>
        <w:t>压降不超过</w:t>
      </w:r>
      <w:r>
        <w:rPr>
          <w:rFonts w:hint="eastAsia"/>
        </w:rPr>
        <w:t>0.2MPa</w:t>
      </w:r>
      <w:r>
        <w:rPr>
          <w:rFonts w:hint="eastAsia"/>
        </w:rPr>
        <w:t>。</w:t>
      </w:r>
      <w:bookmarkStart w:id="83" w:name="_Toc332728988"/>
    </w:p>
    <w:p w14:paraId="5B6A39AC" w14:textId="77777777" w:rsidR="001D16E5" w:rsidRDefault="001A7DFF">
      <w:pPr>
        <w:pStyle w:val="af6"/>
        <w:spacing w:before="156" w:after="156"/>
      </w:pPr>
      <w:bookmarkStart w:id="84" w:name="_Toc178179653"/>
      <w:bookmarkStart w:id="85" w:name="_Toc202369432"/>
      <w:r>
        <w:t>限压保护</w:t>
      </w:r>
      <w:bookmarkEnd w:id="83"/>
      <w:bookmarkEnd w:id="84"/>
      <w:bookmarkEnd w:id="85"/>
    </w:p>
    <w:p w14:paraId="15336104" w14:textId="6B99E34A" w:rsidR="001D16E5" w:rsidRDefault="001A7DFF">
      <w:pPr>
        <w:pStyle w:val="afff8"/>
        <w:ind w:firstLine="480"/>
      </w:pPr>
      <w:r>
        <w:t>对于有限压保护功能的压缩氢气加气柱，当储气瓶充装压力达到</w:t>
      </w:r>
      <w:r>
        <w:rPr>
          <w:rFonts w:hint="eastAsia"/>
        </w:rPr>
        <w:t>设定的目标压力</w:t>
      </w:r>
      <w:r>
        <w:t>时，</w:t>
      </w:r>
      <w:r w:rsidR="00CE3037">
        <w:rPr>
          <w:rFonts w:hint="eastAsia"/>
        </w:rPr>
        <w:t>具备限压保护功能的</w:t>
      </w:r>
      <w:r>
        <w:t>压缩氢气加气柱</w:t>
      </w:r>
      <w:r w:rsidR="00585909">
        <w:rPr>
          <w:rFonts w:hint="eastAsia"/>
        </w:rPr>
        <w:t>（充氢</w:t>
      </w:r>
      <w:proofErr w:type="gramStart"/>
      <w:r w:rsidR="00585909">
        <w:rPr>
          <w:rFonts w:hint="eastAsia"/>
        </w:rPr>
        <w:t>柱具备</w:t>
      </w:r>
      <w:proofErr w:type="gramEnd"/>
      <w:r w:rsidR="00585909">
        <w:rPr>
          <w:rFonts w:hint="eastAsia"/>
        </w:rPr>
        <w:t>限压保护功能，</w:t>
      </w:r>
      <w:proofErr w:type="gramStart"/>
      <w:r w:rsidR="00585909">
        <w:rPr>
          <w:rFonts w:hint="eastAsia"/>
        </w:rPr>
        <w:t>卸氢柱</w:t>
      </w:r>
      <w:proofErr w:type="gramEnd"/>
      <w:r w:rsidR="00585909">
        <w:rPr>
          <w:rFonts w:hint="eastAsia"/>
        </w:rPr>
        <w:t>不具备）</w:t>
      </w:r>
      <w:r>
        <w:t>应能自动停止加气。</w:t>
      </w:r>
    </w:p>
    <w:p w14:paraId="6F1D8EA6" w14:textId="77777777" w:rsidR="001D16E5" w:rsidRDefault="001A7DFF">
      <w:pPr>
        <w:pStyle w:val="af5"/>
        <w:spacing w:before="156" w:after="156"/>
      </w:pPr>
      <w:bookmarkStart w:id="86" w:name="_Toc178179654"/>
      <w:bookmarkStart w:id="87" w:name="_Toc202369433"/>
      <w:r>
        <w:rPr>
          <w:rFonts w:hint="eastAsia"/>
        </w:rPr>
        <w:t>计量器具控制</w:t>
      </w:r>
      <w:bookmarkEnd w:id="86"/>
      <w:bookmarkEnd w:id="87"/>
    </w:p>
    <w:p w14:paraId="5BF658FC" w14:textId="77777777" w:rsidR="001D16E5" w:rsidRDefault="001A7DFF">
      <w:pPr>
        <w:pStyle w:val="af6"/>
        <w:spacing w:before="156" w:after="156"/>
      </w:pPr>
      <w:bookmarkStart w:id="88" w:name="_Toc178179655"/>
      <w:bookmarkStart w:id="89" w:name="_Toc202369434"/>
      <w:r>
        <w:rPr>
          <w:rFonts w:hint="eastAsia"/>
        </w:rPr>
        <w:t>检定条件</w:t>
      </w:r>
      <w:bookmarkEnd w:id="88"/>
      <w:bookmarkEnd w:id="89"/>
    </w:p>
    <w:p w14:paraId="14C09DEE" w14:textId="77777777" w:rsidR="001D16E5" w:rsidRDefault="001A7DFF">
      <w:pPr>
        <w:pStyle w:val="af7"/>
        <w:spacing w:before="156" w:after="156"/>
      </w:pPr>
      <w:r>
        <w:rPr>
          <w:rFonts w:hint="eastAsia"/>
        </w:rPr>
        <w:t>检定装置</w:t>
      </w:r>
    </w:p>
    <w:p w14:paraId="3C7779E5" w14:textId="77777777" w:rsidR="001D16E5" w:rsidRDefault="001A7DFF">
      <w:pPr>
        <w:pStyle w:val="afffff6"/>
      </w:pPr>
      <w:r>
        <w:rPr>
          <w:rFonts w:hint="eastAsia"/>
        </w:rPr>
        <w:t>压缩氢气加气柱的检定采用标准表法压缩氢气流量标准装置（压缩氢气加气柱检定装置，以下简称检定装置）。</w:t>
      </w:r>
    </w:p>
    <w:p w14:paraId="4E8C1624" w14:textId="77777777" w:rsidR="001D16E5" w:rsidRDefault="001A7DFF">
      <w:pPr>
        <w:pStyle w:val="afffff6"/>
      </w:pPr>
      <w:r>
        <w:rPr>
          <w:rFonts w:hint="eastAsia"/>
        </w:rPr>
        <w:t>检定装置的扩展不确定度（包含因子</w:t>
      </w:r>
      <w:r>
        <w:rPr>
          <w:i/>
        </w:rPr>
        <w:t xml:space="preserve">k </w:t>
      </w:r>
      <w:r>
        <w:t>=2</w:t>
      </w:r>
      <w:r>
        <w:t>）应不大于被检压缩氢气加气</w:t>
      </w:r>
      <w:proofErr w:type="gramStart"/>
      <w:r>
        <w:t>柱最大</w:t>
      </w:r>
      <w:proofErr w:type="gramEnd"/>
      <w:r>
        <w:t>允许误差绝对</w:t>
      </w:r>
      <w:r>
        <w:rPr>
          <w:rFonts w:hint="eastAsia"/>
        </w:rPr>
        <w:t>值的</w:t>
      </w:r>
      <w:r>
        <w:t>1/3</w:t>
      </w:r>
      <w:r>
        <w:t>。</w:t>
      </w:r>
    </w:p>
    <w:p w14:paraId="6F3A35A6" w14:textId="36FE288E" w:rsidR="001D16E5" w:rsidRPr="00907209" w:rsidRDefault="001A7DFF">
      <w:pPr>
        <w:pStyle w:val="afffff6"/>
      </w:pPr>
      <w:r>
        <w:rPr>
          <w:rFonts w:hint="eastAsia"/>
        </w:rPr>
        <w:lastRenderedPageBreak/>
        <w:t>检定装置应配备有效的溯源证书，并满足防爆要求，具备有效期内的防爆合格证；</w:t>
      </w:r>
      <w:proofErr w:type="gramStart"/>
      <w:r>
        <w:rPr>
          <w:rFonts w:hint="eastAsia"/>
        </w:rPr>
        <w:t>主标准</w:t>
      </w:r>
      <w:proofErr w:type="gramEnd"/>
      <w:r>
        <w:rPr>
          <w:rFonts w:hint="eastAsia"/>
        </w:rPr>
        <w:t>器为氢气质量流量计，应配备有效的检定证书或校准证书，其准确度等级不低于</w:t>
      </w:r>
      <w:r>
        <w:t xml:space="preserve">0.5 </w:t>
      </w:r>
      <w:r>
        <w:t>级，</w:t>
      </w:r>
      <w:r>
        <w:rPr>
          <w:rFonts w:hint="eastAsia"/>
        </w:rPr>
        <w:t>压力范围和流量范围应与被检压缩氢气加</w:t>
      </w:r>
      <w:r w:rsidRPr="00907209">
        <w:rPr>
          <w:rFonts w:hint="eastAsia"/>
        </w:rPr>
        <w:t>气柱相适应；压力</w:t>
      </w:r>
      <w:r w:rsidR="008B5B3E" w:rsidRPr="00907209">
        <w:rPr>
          <w:rFonts w:hint="eastAsia"/>
        </w:rPr>
        <w:t>测量装置</w:t>
      </w:r>
      <w:r w:rsidRPr="00907209">
        <w:rPr>
          <w:rFonts w:hint="eastAsia"/>
        </w:rPr>
        <w:t>应具备有效期内的检定证书</w:t>
      </w:r>
      <w:r w:rsidR="00B50C35" w:rsidRPr="00907209">
        <w:rPr>
          <w:rFonts w:hint="eastAsia"/>
        </w:rPr>
        <w:t>，准确度等级不低于</w:t>
      </w:r>
      <w:r w:rsidR="00B50C35" w:rsidRPr="00907209">
        <w:rPr>
          <w:rFonts w:hint="eastAsia"/>
        </w:rPr>
        <w:t>1.6</w:t>
      </w:r>
      <w:r w:rsidR="00B50C35" w:rsidRPr="00907209">
        <w:rPr>
          <w:rFonts w:hint="eastAsia"/>
        </w:rPr>
        <w:t>级</w:t>
      </w:r>
      <w:r w:rsidRPr="00907209">
        <w:rPr>
          <w:rFonts w:hint="eastAsia"/>
        </w:rPr>
        <w:t>。</w:t>
      </w:r>
    </w:p>
    <w:p w14:paraId="27290197" w14:textId="77777777" w:rsidR="001D16E5" w:rsidRDefault="001A7DFF">
      <w:pPr>
        <w:pStyle w:val="afffff6"/>
      </w:pPr>
      <w:r>
        <w:rPr>
          <w:rFonts w:hint="eastAsia"/>
        </w:rPr>
        <w:t>检定装置与压缩氢气相接触的金属和非金属材料应具有良好的氢相容性，并且不能影响加注的气体的品质。</w:t>
      </w:r>
    </w:p>
    <w:p w14:paraId="6B2EC110" w14:textId="77777777" w:rsidR="001D16E5" w:rsidRDefault="001A7DFF">
      <w:pPr>
        <w:pStyle w:val="af7"/>
        <w:spacing w:before="156" w:after="156"/>
      </w:pPr>
      <w:r>
        <w:rPr>
          <w:rFonts w:hint="eastAsia"/>
        </w:rPr>
        <w:t>检定介质</w:t>
      </w:r>
    </w:p>
    <w:p w14:paraId="7BB18064" w14:textId="77777777" w:rsidR="001D16E5" w:rsidRDefault="001A7DFF">
      <w:pPr>
        <w:pStyle w:val="afff8"/>
        <w:ind w:firstLine="480"/>
      </w:pPr>
      <w:r>
        <w:rPr>
          <w:rFonts w:hint="eastAsia"/>
        </w:rPr>
        <w:t>检定介质为压缩氢气，并充满管道及流量计，气质应满足</w:t>
      </w:r>
      <w:r>
        <w:t xml:space="preserve"> GB/T 3634.2</w:t>
      </w:r>
      <w:r>
        <w:t>《氢气</w:t>
      </w:r>
      <w:r>
        <w:t xml:space="preserve"> </w:t>
      </w:r>
      <w:r>
        <w:t>第</w:t>
      </w:r>
      <w:r>
        <w:t xml:space="preserve"> 2 </w:t>
      </w:r>
      <w:r>
        <w:t>部</w:t>
      </w:r>
      <w:r>
        <w:rPr>
          <w:rFonts w:hint="eastAsia"/>
        </w:rPr>
        <w:t>分：纯氢、高纯氢和超纯氢》及</w:t>
      </w:r>
      <w:r>
        <w:t xml:space="preserve"> GB 4962</w:t>
      </w:r>
      <w:r>
        <w:t>《氢气使用安全技术规程》的要求。检定前将标</w:t>
      </w:r>
      <w:r>
        <w:rPr>
          <w:rFonts w:hint="eastAsia"/>
        </w:rPr>
        <w:t>准装置及储气容器置换为实际检定介质，压力应大于</w:t>
      </w:r>
      <w:r>
        <w:t xml:space="preserve"> 0.05MPa</w:t>
      </w:r>
      <w:r>
        <w:t>，储气容器使用后应保留</w:t>
      </w:r>
      <w:r>
        <w:rPr>
          <w:rFonts w:hint="eastAsia"/>
        </w:rPr>
        <w:t>大于</w:t>
      </w:r>
      <w:r>
        <w:t xml:space="preserve"> 0.05MPa </w:t>
      </w:r>
      <w:r>
        <w:t>的氢气，防止空气进入。</w:t>
      </w:r>
    </w:p>
    <w:p w14:paraId="639766A6" w14:textId="77777777" w:rsidR="001D16E5" w:rsidRDefault="001A7DFF">
      <w:pPr>
        <w:pStyle w:val="af7"/>
        <w:spacing w:before="156" w:after="156"/>
      </w:pPr>
      <w:r>
        <w:rPr>
          <w:rFonts w:hint="eastAsia"/>
        </w:rPr>
        <w:t>检定环境</w:t>
      </w:r>
    </w:p>
    <w:p w14:paraId="4249E4EB" w14:textId="51AEEC4F" w:rsidR="001D16E5" w:rsidRDefault="001A7DFF">
      <w:pPr>
        <w:pStyle w:val="afffff6"/>
      </w:pPr>
      <w:r>
        <w:rPr>
          <w:rFonts w:hint="eastAsia"/>
        </w:rPr>
        <w:t>环境温度：（</w:t>
      </w:r>
      <w:r>
        <w:t>-</w:t>
      </w:r>
      <w:r w:rsidR="00FE4F00">
        <w:rPr>
          <w:rFonts w:hint="eastAsia"/>
        </w:rPr>
        <w:t>25</w:t>
      </w:r>
      <w:r>
        <w:t>～</w:t>
      </w:r>
      <w:r>
        <w:t>55</w:t>
      </w:r>
      <w:r>
        <w:t>）</w:t>
      </w:r>
      <w:r>
        <w:t>℃</w:t>
      </w:r>
      <w:r>
        <w:t>。</w:t>
      </w:r>
    </w:p>
    <w:p w14:paraId="27DFD374" w14:textId="289CFE06" w:rsidR="001D16E5" w:rsidRDefault="001A7DFF">
      <w:pPr>
        <w:pStyle w:val="afffff6"/>
      </w:pPr>
      <w:r>
        <w:rPr>
          <w:rFonts w:hint="eastAsia"/>
        </w:rPr>
        <w:t>相对湿度：</w:t>
      </w:r>
      <w:r>
        <w:t xml:space="preserve"> </w:t>
      </w:r>
      <w:r w:rsidR="0007749C">
        <w:rPr>
          <w:rFonts w:hint="eastAsia"/>
        </w:rPr>
        <w:t>20</w:t>
      </w:r>
      <w:r>
        <w:t>%</w:t>
      </w:r>
      <w:r>
        <w:t>～</w:t>
      </w:r>
      <w:r>
        <w:t>95%</w:t>
      </w:r>
      <w:r>
        <w:t>。</w:t>
      </w:r>
    </w:p>
    <w:p w14:paraId="50BFD8F0" w14:textId="77777777" w:rsidR="001D16E5" w:rsidRDefault="001A7DFF">
      <w:pPr>
        <w:pStyle w:val="afffff6"/>
      </w:pPr>
      <w:r>
        <w:rPr>
          <w:rFonts w:hint="eastAsia"/>
        </w:rPr>
        <w:t>大气压力：（</w:t>
      </w:r>
      <w:r>
        <w:t>80</w:t>
      </w:r>
      <w:r>
        <w:t>～</w:t>
      </w:r>
      <w:r>
        <w:t>110</w:t>
      </w:r>
      <w:r>
        <w:t>）</w:t>
      </w:r>
      <w:r>
        <w:t>kPa</w:t>
      </w:r>
      <w:r>
        <w:t>。</w:t>
      </w:r>
    </w:p>
    <w:p w14:paraId="6E7AA599" w14:textId="77777777" w:rsidR="001D16E5" w:rsidRDefault="001A7DFF">
      <w:pPr>
        <w:pStyle w:val="af6"/>
        <w:spacing w:before="156" w:after="156"/>
      </w:pPr>
      <w:bookmarkStart w:id="90" w:name="_Toc178179656"/>
      <w:bookmarkStart w:id="91" w:name="_Toc202369435"/>
      <w:r>
        <w:rPr>
          <w:rFonts w:hint="eastAsia"/>
        </w:rPr>
        <w:t>检定项目和方法</w:t>
      </w:r>
      <w:bookmarkEnd w:id="90"/>
      <w:bookmarkEnd w:id="91"/>
    </w:p>
    <w:p w14:paraId="722FC767" w14:textId="77777777" w:rsidR="001D16E5" w:rsidRDefault="001A7DFF">
      <w:pPr>
        <w:pStyle w:val="af8"/>
      </w:pPr>
      <w:r>
        <w:rPr>
          <w:rFonts w:hint="eastAsia"/>
        </w:rPr>
        <w:t>检定项目</w:t>
      </w:r>
    </w:p>
    <w:p w14:paraId="2E01BF1E" w14:textId="77777777" w:rsidR="001D16E5" w:rsidRDefault="001A7DFF">
      <w:pPr>
        <w:pStyle w:val="afff8"/>
        <w:ind w:firstLine="480"/>
      </w:pPr>
      <w:r>
        <w:rPr>
          <w:rFonts w:hint="eastAsia"/>
        </w:rPr>
        <w:t>首次检定、后续检定、使用中检查的项目见表</w:t>
      </w:r>
      <w:r>
        <w:t xml:space="preserve"> </w:t>
      </w:r>
      <w:r>
        <w:rPr>
          <w:rFonts w:hint="eastAsia"/>
        </w:rPr>
        <w:t>1</w:t>
      </w:r>
      <w:r>
        <w:t>。</w:t>
      </w:r>
    </w:p>
    <w:p w14:paraId="6C1C2806" w14:textId="77777777" w:rsidR="001D16E5" w:rsidRDefault="001A7DFF">
      <w:pPr>
        <w:pStyle w:val="ab"/>
        <w:spacing w:before="156" w:after="156"/>
      </w:pPr>
      <w:r>
        <w:rPr>
          <w:rFonts w:hint="eastAsia"/>
        </w:rPr>
        <w:t>首次检定、后续检定、使用中检查的项目</w:t>
      </w:r>
    </w:p>
    <w:tbl>
      <w:tblPr>
        <w:tblStyle w:val="affd"/>
        <w:tblW w:w="9275" w:type="dxa"/>
        <w:tblLook w:val="04A0" w:firstRow="1" w:lastRow="0" w:firstColumn="1" w:lastColumn="0" w:noHBand="0" w:noVBand="1"/>
      </w:tblPr>
      <w:tblGrid>
        <w:gridCol w:w="1854"/>
        <w:gridCol w:w="1856"/>
        <w:gridCol w:w="1855"/>
        <w:gridCol w:w="1855"/>
        <w:gridCol w:w="1855"/>
      </w:tblGrid>
      <w:tr w:rsidR="001D16E5" w14:paraId="05392545" w14:textId="77777777" w:rsidTr="00A831A9">
        <w:trPr>
          <w:trHeight w:val="534"/>
          <w:tblHeader/>
        </w:trPr>
        <w:tc>
          <w:tcPr>
            <w:tcW w:w="3710" w:type="dxa"/>
            <w:gridSpan w:val="2"/>
          </w:tcPr>
          <w:p w14:paraId="0F384EC4"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检定项目</w:t>
            </w:r>
          </w:p>
        </w:tc>
        <w:tc>
          <w:tcPr>
            <w:tcW w:w="1855" w:type="dxa"/>
            <w:vAlign w:val="center"/>
          </w:tcPr>
          <w:p w14:paraId="7E326DEC"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首次检定</w:t>
            </w:r>
          </w:p>
        </w:tc>
        <w:tc>
          <w:tcPr>
            <w:tcW w:w="1855" w:type="dxa"/>
            <w:vAlign w:val="center"/>
          </w:tcPr>
          <w:p w14:paraId="6FAFE3D4"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后续检定</w:t>
            </w:r>
          </w:p>
        </w:tc>
        <w:tc>
          <w:tcPr>
            <w:tcW w:w="1855" w:type="dxa"/>
            <w:vAlign w:val="center"/>
          </w:tcPr>
          <w:p w14:paraId="49C427D6"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使用中检查</w:t>
            </w:r>
          </w:p>
        </w:tc>
      </w:tr>
      <w:tr w:rsidR="001D16E5" w14:paraId="2AA2EC80" w14:textId="77777777" w:rsidTr="00A831A9">
        <w:trPr>
          <w:trHeight w:val="504"/>
        </w:trPr>
        <w:tc>
          <w:tcPr>
            <w:tcW w:w="3710" w:type="dxa"/>
            <w:gridSpan w:val="2"/>
          </w:tcPr>
          <w:p w14:paraId="7C578A73"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外观及随机文件</w:t>
            </w:r>
          </w:p>
        </w:tc>
        <w:tc>
          <w:tcPr>
            <w:tcW w:w="1855" w:type="dxa"/>
          </w:tcPr>
          <w:p w14:paraId="45675B6F"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292B7C54"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044D758A" w14:textId="77777777" w:rsidR="001D16E5" w:rsidRDefault="001A7DFF">
            <w:pPr>
              <w:pStyle w:val="afff8"/>
              <w:ind w:firstLineChars="0" w:firstLine="0"/>
              <w:jc w:val="center"/>
              <w:rPr>
                <w:rFonts w:ascii="宋体" w:hAnsi="宋体" w:hint="eastAsia"/>
                <w:sz w:val="21"/>
                <w:szCs w:val="21"/>
              </w:rPr>
            </w:pPr>
            <w:r>
              <w:rPr>
                <w:sz w:val="21"/>
                <w:szCs w:val="21"/>
              </w:rPr>
              <w:t>+</w:t>
            </w:r>
          </w:p>
        </w:tc>
      </w:tr>
      <w:tr w:rsidR="001D16E5" w14:paraId="6B54CF13" w14:textId="77777777" w:rsidTr="00A831A9">
        <w:trPr>
          <w:trHeight w:val="504"/>
        </w:trPr>
        <w:tc>
          <w:tcPr>
            <w:tcW w:w="3710" w:type="dxa"/>
            <w:gridSpan w:val="2"/>
          </w:tcPr>
          <w:p w14:paraId="4757BB46"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误差调整</w:t>
            </w:r>
          </w:p>
        </w:tc>
        <w:tc>
          <w:tcPr>
            <w:tcW w:w="1855" w:type="dxa"/>
          </w:tcPr>
          <w:p w14:paraId="0BB83EEE"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3652E36A"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24EB20C4" w14:textId="77777777" w:rsidR="001D16E5" w:rsidRDefault="001A7DFF">
            <w:pPr>
              <w:pStyle w:val="afff8"/>
              <w:ind w:firstLineChars="0" w:firstLine="0"/>
              <w:jc w:val="center"/>
              <w:rPr>
                <w:rFonts w:ascii="宋体" w:hAnsi="宋体" w:hint="eastAsia"/>
                <w:sz w:val="21"/>
                <w:szCs w:val="21"/>
              </w:rPr>
            </w:pPr>
            <w:r>
              <w:rPr>
                <w:sz w:val="21"/>
                <w:szCs w:val="21"/>
              </w:rPr>
              <w:t>+</w:t>
            </w:r>
          </w:p>
        </w:tc>
      </w:tr>
      <w:tr w:rsidR="001D16E5" w14:paraId="40F285D6" w14:textId="77777777" w:rsidTr="00A831A9">
        <w:trPr>
          <w:trHeight w:val="504"/>
        </w:trPr>
        <w:tc>
          <w:tcPr>
            <w:tcW w:w="3710" w:type="dxa"/>
            <w:gridSpan w:val="2"/>
          </w:tcPr>
          <w:p w14:paraId="2F98FDDF"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封印设置</w:t>
            </w:r>
          </w:p>
        </w:tc>
        <w:tc>
          <w:tcPr>
            <w:tcW w:w="1855" w:type="dxa"/>
          </w:tcPr>
          <w:p w14:paraId="1B501221"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69D445B7"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0F83737F" w14:textId="77777777" w:rsidR="001D16E5" w:rsidRDefault="001A7DFF">
            <w:pPr>
              <w:pStyle w:val="afff8"/>
              <w:ind w:firstLineChars="0" w:firstLine="0"/>
              <w:jc w:val="center"/>
              <w:rPr>
                <w:rFonts w:ascii="宋体" w:hAnsi="宋体" w:hint="eastAsia"/>
                <w:sz w:val="21"/>
                <w:szCs w:val="21"/>
              </w:rPr>
            </w:pPr>
            <w:r>
              <w:rPr>
                <w:sz w:val="21"/>
                <w:szCs w:val="21"/>
              </w:rPr>
              <w:t>+</w:t>
            </w:r>
          </w:p>
        </w:tc>
      </w:tr>
      <w:tr w:rsidR="001D16E5" w14:paraId="62AD6954" w14:textId="77777777" w:rsidTr="00A831A9">
        <w:trPr>
          <w:trHeight w:val="504"/>
        </w:trPr>
        <w:tc>
          <w:tcPr>
            <w:tcW w:w="3710" w:type="dxa"/>
            <w:gridSpan w:val="2"/>
          </w:tcPr>
          <w:p w14:paraId="33052D26"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密封性</w:t>
            </w:r>
          </w:p>
        </w:tc>
        <w:tc>
          <w:tcPr>
            <w:tcW w:w="1855" w:type="dxa"/>
          </w:tcPr>
          <w:p w14:paraId="68A1CC71" w14:textId="77777777" w:rsidR="001D16E5" w:rsidRDefault="001A7DFF">
            <w:pPr>
              <w:pStyle w:val="afff8"/>
              <w:ind w:firstLineChars="0" w:firstLine="0"/>
              <w:jc w:val="center"/>
              <w:rPr>
                <w:sz w:val="21"/>
                <w:szCs w:val="21"/>
              </w:rPr>
            </w:pPr>
            <w:r>
              <w:rPr>
                <w:sz w:val="21"/>
                <w:szCs w:val="21"/>
              </w:rPr>
              <w:t>+</w:t>
            </w:r>
          </w:p>
        </w:tc>
        <w:tc>
          <w:tcPr>
            <w:tcW w:w="1855" w:type="dxa"/>
          </w:tcPr>
          <w:p w14:paraId="222CE963" w14:textId="77777777" w:rsidR="001D16E5" w:rsidRDefault="001A7DFF">
            <w:pPr>
              <w:pStyle w:val="afff8"/>
              <w:ind w:firstLineChars="0" w:firstLine="0"/>
              <w:jc w:val="center"/>
              <w:rPr>
                <w:sz w:val="21"/>
                <w:szCs w:val="21"/>
              </w:rPr>
            </w:pPr>
            <w:r>
              <w:rPr>
                <w:sz w:val="21"/>
                <w:szCs w:val="21"/>
              </w:rPr>
              <w:t>+</w:t>
            </w:r>
          </w:p>
        </w:tc>
        <w:tc>
          <w:tcPr>
            <w:tcW w:w="1855" w:type="dxa"/>
          </w:tcPr>
          <w:p w14:paraId="300248BE" w14:textId="77777777" w:rsidR="001D16E5" w:rsidRDefault="001A7DFF">
            <w:pPr>
              <w:pStyle w:val="afff8"/>
              <w:ind w:firstLineChars="0" w:firstLine="0"/>
              <w:jc w:val="center"/>
              <w:rPr>
                <w:sz w:val="21"/>
                <w:szCs w:val="21"/>
              </w:rPr>
            </w:pPr>
            <w:r>
              <w:rPr>
                <w:sz w:val="21"/>
                <w:szCs w:val="21"/>
              </w:rPr>
              <w:t>+</w:t>
            </w:r>
          </w:p>
        </w:tc>
      </w:tr>
      <w:tr w:rsidR="001D16E5" w14:paraId="3270F3B0" w14:textId="77777777" w:rsidTr="00A831A9">
        <w:trPr>
          <w:trHeight w:val="504"/>
        </w:trPr>
        <w:tc>
          <w:tcPr>
            <w:tcW w:w="1854" w:type="dxa"/>
            <w:vMerge w:val="restart"/>
            <w:vAlign w:val="center"/>
          </w:tcPr>
          <w:p w14:paraId="31AEA038"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计量性能</w:t>
            </w:r>
          </w:p>
        </w:tc>
        <w:tc>
          <w:tcPr>
            <w:tcW w:w="1856" w:type="dxa"/>
            <w:vAlign w:val="center"/>
          </w:tcPr>
          <w:p w14:paraId="134562FB"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示值误差</w:t>
            </w:r>
          </w:p>
        </w:tc>
        <w:tc>
          <w:tcPr>
            <w:tcW w:w="1855" w:type="dxa"/>
          </w:tcPr>
          <w:p w14:paraId="67F2FA78"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6F7FABC7"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vAlign w:val="center"/>
          </w:tcPr>
          <w:p w14:paraId="0FEDD780" w14:textId="77777777" w:rsidR="001D16E5" w:rsidRDefault="001A7DFF">
            <w:pPr>
              <w:pStyle w:val="afff8"/>
              <w:ind w:firstLineChars="0" w:firstLine="0"/>
              <w:jc w:val="center"/>
              <w:rPr>
                <w:rFonts w:ascii="宋体" w:hAnsi="宋体" w:hint="eastAsia"/>
                <w:sz w:val="21"/>
                <w:szCs w:val="21"/>
              </w:rPr>
            </w:pPr>
            <w:r>
              <w:rPr>
                <w:sz w:val="21"/>
                <w:szCs w:val="21"/>
              </w:rPr>
              <w:t>-</w:t>
            </w:r>
          </w:p>
        </w:tc>
      </w:tr>
      <w:tr w:rsidR="001D16E5" w14:paraId="6E3BC981" w14:textId="77777777" w:rsidTr="00A831A9">
        <w:trPr>
          <w:trHeight w:val="504"/>
        </w:trPr>
        <w:tc>
          <w:tcPr>
            <w:tcW w:w="1854" w:type="dxa"/>
            <w:vMerge/>
            <w:vAlign w:val="center"/>
          </w:tcPr>
          <w:p w14:paraId="32416488" w14:textId="77777777" w:rsidR="001D16E5" w:rsidRDefault="001D16E5">
            <w:pPr>
              <w:pStyle w:val="afff8"/>
              <w:ind w:firstLineChars="0" w:firstLine="0"/>
              <w:jc w:val="center"/>
              <w:rPr>
                <w:rFonts w:ascii="宋体" w:hAnsi="宋体" w:hint="eastAsia"/>
                <w:sz w:val="21"/>
                <w:szCs w:val="21"/>
              </w:rPr>
            </w:pPr>
          </w:p>
        </w:tc>
        <w:tc>
          <w:tcPr>
            <w:tcW w:w="1856" w:type="dxa"/>
            <w:vAlign w:val="center"/>
          </w:tcPr>
          <w:p w14:paraId="11BA74B9"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重复性</w:t>
            </w:r>
          </w:p>
        </w:tc>
        <w:tc>
          <w:tcPr>
            <w:tcW w:w="1855" w:type="dxa"/>
          </w:tcPr>
          <w:p w14:paraId="391CA357"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1AB31B0C"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vAlign w:val="center"/>
          </w:tcPr>
          <w:p w14:paraId="6421580D" w14:textId="77777777" w:rsidR="001D16E5" w:rsidRDefault="001A7DFF">
            <w:pPr>
              <w:pStyle w:val="afff8"/>
              <w:ind w:firstLineChars="0" w:firstLine="0"/>
              <w:jc w:val="center"/>
              <w:rPr>
                <w:rFonts w:ascii="宋体" w:hAnsi="宋体" w:hint="eastAsia"/>
                <w:sz w:val="21"/>
                <w:szCs w:val="21"/>
              </w:rPr>
            </w:pPr>
            <w:r>
              <w:rPr>
                <w:sz w:val="21"/>
                <w:szCs w:val="21"/>
              </w:rPr>
              <w:t>-</w:t>
            </w:r>
          </w:p>
        </w:tc>
      </w:tr>
      <w:tr w:rsidR="001D16E5" w14:paraId="1987C481" w14:textId="77777777" w:rsidTr="00A831A9">
        <w:trPr>
          <w:trHeight w:val="504"/>
        </w:trPr>
        <w:tc>
          <w:tcPr>
            <w:tcW w:w="1854" w:type="dxa"/>
            <w:vMerge/>
            <w:vAlign w:val="center"/>
          </w:tcPr>
          <w:p w14:paraId="06AE5174" w14:textId="77777777" w:rsidR="001D16E5" w:rsidRDefault="001D16E5">
            <w:pPr>
              <w:pStyle w:val="afff8"/>
              <w:ind w:firstLineChars="0" w:firstLine="0"/>
              <w:jc w:val="center"/>
              <w:rPr>
                <w:rFonts w:ascii="宋体" w:hAnsi="宋体" w:hint="eastAsia"/>
                <w:sz w:val="21"/>
                <w:szCs w:val="21"/>
              </w:rPr>
            </w:pPr>
          </w:p>
        </w:tc>
        <w:tc>
          <w:tcPr>
            <w:tcW w:w="1856" w:type="dxa"/>
            <w:vAlign w:val="center"/>
          </w:tcPr>
          <w:p w14:paraId="68777EB8"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付费金额误差</w:t>
            </w:r>
          </w:p>
        </w:tc>
        <w:tc>
          <w:tcPr>
            <w:tcW w:w="1855" w:type="dxa"/>
          </w:tcPr>
          <w:p w14:paraId="4B453FCB"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3AAD3E9D"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vAlign w:val="center"/>
          </w:tcPr>
          <w:p w14:paraId="2347EE25" w14:textId="77777777" w:rsidR="001D16E5" w:rsidRDefault="001A7DFF">
            <w:pPr>
              <w:pStyle w:val="afff8"/>
              <w:ind w:firstLineChars="0" w:firstLine="0"/>
              <w:jc w:val="center"/>
              <w:rPr>
                <w:rFonts w:ascii="宋体" w:hAnsi="宋体" w:hint="eastAsia"/>
                <w:sz w:val="21"/>
                <w:szCs w:val="21"/>
              </w:rPr>
            </w:pPr>
            <w:r>
              <w:rPr>
                <w:sz w:val="21"/>
                <w:szCs w:val="21"/>
              </w:rPr>
              <w:t>-</w:t>
            </w:r>
          </w:p>
        </w:tc>
      </w:tr>
      <w:tr w:rsidR="001D16E5" w14:paraId="3005C353" w14:textId="77777777" w:rsidTr="00A831A9">
        <w:trPr>
          <w:trHeight w:val="504"/>
        </w:trPr>
        <w:tc>
          <w:tcPr>
            <w:tcW w:w="1854" w:type="dxa"/>
            <w:vMerge/>
            <w:vAlign w:val="center"/>
          </w:tcPr>
          <w:p w14:paraId="088A5226" w14:textId="77777777" w:rsidR="001D16E5" w:rsidRDefault="001D16E5">
            <w:pPr>
              <w:pStyle w:val="afff8"/>
              <w:ind w:firstLineChars="0" w:firstLine="0"/>
              <w:jc w:val="center"/>
              <w:rPr>
                <w:rFonts w:ascii="宋体" w:hAnsi="宋体" w:hint="eastAsia"/>
                <w:sz w:val="21"/>
                <w:szCs w:val="21"/>
              </w:rPr>
            </w:pPr>
          </w:p>
        </w:tc>
        <w:tc>
          <w:tcPr>
            <w:tcW w:w="1856" w:type="dxa"/>
            <w:vAlign w:val="center"/>
          </w:tcPr>
          <w:p w14:paraId="3D7E21A5"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最小质量变量</w:t>
            </w:r>
          </w:p>
        </w:tc>
        <w:tc>
          <w:tcPr>
            <w:tcW w:w="1855" w:type="dxa"/>
          </w:tcPr>
          <w:p w14:paraId="2ADD865E"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0F788C4F"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vAlign w:val="center"/>
          </w:tcPr>
          <w:p w14:paraId="1EAB631B" w14:textId="77777777" w:rsidR="001D16E5" w:rsidRDefault="001A7DFF">
            <w:pPr>
              <w:pStyle w:val="afff8"/>
              <w:ind w:firstLineChars="0" w:firstLine="0"/>
              <w:jc w:val="center"/>
              <w:rPr>
                <w:rFonts w:ascii="宋体" w:hAnsi="宋体" w:hint="eastAsia"/>
                <w:sz w:val="21"/>
                <w:szCs w:val="21"/>
              </w:rPr>
            </w:pPr>
            <w:r>
              <w:rPr>
                <w:sz w:val="21"/>
                <w:szCs w:val="21"/>
              </w:rPr>
              <w:t>+</w:t>
            </w:r>
          </w:p>
        </w:tc>
      </w:tr>
      <w:tr w:rsidR="001D16E5" w14:paraId="28A2CC4F" w14:textId="77777777" w:rsidTr="00A831A9">
        <w:trPr>
          <w:trHeight w:val="504"/>
        </w:trPr>
        <w:tc>
          <w:tcPr>
            <w:tcW w:w="3710" w:type="dxa"/>
            <w:gridSpan w:val="2"/>
            <w:vAlign w:val="center"/>
          </w:tcPr>
          <w:p w14:paraId="682309B0" w14:textId="77777777" w:rsidR="001D16E5" w:rsidRDefault="001A7DFF">
            <w:pPr>
              <w:pStyle w:val="afff8"/>
              <w:ind w:firstLineChars="0" w:firstLine="0"/>
              <w:jc w:val="center"/>
              <w:rPr>
                <w:rFonts w:ascii="宋体" w:hAnsi="宋体" w:hint="eastAsia"/>
                <w:sz w:val="21"/>
                <w:szCs w:val="21"/>
              </w:rPr>
            </w:pPr>
            <w:r>
              <w:rPr>
                <w:rFonts w:ascii="宋体" w:hAnsi="宋体" w:hint="eastAsia"/>
                <w:sz w:val="21"/>
                <w:szCs w:val="21"/>
              </w:rPr>
              <w:t>限压保护</w:t>
            </w:r>
          </w:p>
        </w:tc>
        <w:tc>
          <w:tcPr>
            <w:tcW w:w="1855" w:type="dxa"/>
          </w:tcPr>
          <w:p w14:paraId="23378A2B"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24BC564F" w14:textId="77777777" w:rsidR="001D16E5" w:rsidRDefault="001A7DFF">
            <w:pPr>
              <w:pStyle w:val="afff8"/>
              <w:ind w:firstLineChars="0" w:firstLine="0"/>
              <w:jc w:val="center"/>
              <w:rPr>
                <w:rFonts w:ascii="宋体" w:hAnsi="宋体" w:hint="eastAsia"/>
                <w:sz w:val="21"/>
                <w:szCs w:val="21"/>
              </w:rPr>
            </w:pPr>
            <w:r>
              <w:rPr>
                <w:sz w:val="21"/>
                <w:szCs w:val="21"/>
              </w:rPr>
              <w:t>+</w:t>
            </w:r>
          </w:p>
        </w:tc>
        <w:tc>
          <w:tcPr>
            <w:tcW w:w="1855" w:type="dxa"/>
          </w:tcPr>
          <w:p w14:paraId="6847E180" w14:textId="77777777" w:rsidR="001D16E5" w:rsidRDefault="001A7DFF">
            <w:pPr>
              <w:pStyle w:val="afff8"/>
              <w:ind w:firstLineChars="0" w:firstLine="0"/>
              <w:jc w:val="center"/>
              <w:rPr>
                <w:rFonts w:ascii="宋体" w:hAnsi="宋体" w:hint="eastAsia"/>
                <w:sz w:val="21"/>
                <w:szCs w:val="21"/>
              </w:rPr>
            </w:pPr>
            <w:r>
              <w:rPr>
                <w:sz w:val="21"/>
                <w:szCs w:val="21"/>
              </w:rPr>
              <w:t>+</w:t>
            </w:r>
          </w:p>
        </w:tc>
      </w:tr>
    </w:tbl>
    <w:p w14:paraId="0884C041" w14:textId="77777777" w:rsidR="001D16E5" w:rsidRDefault="001A7DFF">
      <w:pPr>
        <w:pStyle w:val="af7"/>
        <w:spacing w:before="156" w:after="156"/>
      </w:pPr>
      <w:r>
        <w:rPr>
          <w:rFonts w:hint="eastAsia"/>
        </w:rPr>
        <w:lastRenderedPageBreak/>
        <w:t>外观及随机文件</w:t>
      </w:r>
    </w:p>
    <w:p w14:paraId="67D03103" w14:textId="77777777" w:rsidR="001D16E5" w:rsidRDefault="001A7DFF">
      <w:pPr>
        <w:pStyle w:val="afff8"/>
        <w:ind w:firstLine="480"/>
      </w:pPr>
      <w:r>
        <w:rPr>
          <w:rFonts w:hint="eastAsia"/>
        </w:rPr>
        <w:t>检查压缩氢气加气柱的外观及随机文件，应符合</w:t>
      </w:r>
      <w:r>
        <w:t xml:space="preserve"> 6.1 </w:t>
      </w:r>
      <w:r>
        <w:t>条要求。</w:t>
      </w:r>
    </w:p>
    <w:p w14:paraId="38F53128" w14:textId="77777777" w:rsidR="001D16E5" w:rsidRDefault="001A7DFF">
      <w:pPr>
        <w:pStyle w:val="af7"/>
        <w:spacing w:before="156" w:after="156"/>
      </w:pPr>
      <w:r>
        <w:rPr>
          <w:rFonts w:hint="eastAsia"/>
        </w:rPr>
        <w:t>误差调整</w:t>
      </w:r>
    </w:p>
    <w:p w14:paraId="316BA90B" w14:textId="77777777" w:rsidR="001D16E5" w:rsidRDefault="001A7DFF">
      <w:pPr>
        <w:pStyle w:val="afff8"/>
        <w:ind w:firstLine="480"/>
      </w:pPr>
      <w:r>
        <w:rPr>
          <w:rFonts w:hint="eastAsia"/>
        </w:rPr>
        <w:t>检查压缩氢气加气柱的误差调整设置，应符合</w:t>
      </w:r>
      <w:r>
        <w:t xml:space="preserve"> 6.2 </w:t>
      </w:r>
      <w:r>
        <w:t>条要求。</w:t>
      </w:r>
    </w:p>
    <w:p w14:paraId="0A40D8DA" w14:textId="77777777" w:rsidR="001D16E5" w:rsidRDefault="001A7DFF">
      <w:pPr>
        <w:pStyle w:val="af7"/>
        <w:spacing w:before="156" w:after="156"/>
      </w:pPr>
      <w:r>
        <w:rPr>
          <w:rFonts w:hint="eastAsia"/>
        </w:rPr>
        <w:t>封印设置</w:t>
      </w:r>
    </w:p>
    <w:p w14:paraId="74CBCC1A" w14:textId="77777777" w:rsidR="001D16E5" w:rsidRDefault="001A7DFF">
      <w:pPr>
        <w:pStyle w:val="afff8"/>
        <w:ind w:firstLine="480"/>
      </w:pPr>
      <w:r>
        <w:rPr>
          <w:rFonts w:hint="eastAsia"/>
        </w:rPr>
        <w:t>检查压缩氢气加气柱的封印设置，应符合</w:t>
      </w:r>
      <w:r>
        <w:t xml:space="preserve"> 6.3 </w:t>
      </w:r>
      <w:r>
        <w:t>条要求。</w:t>
      </w:r>
    </w:p>
    <w:p w14:paraId="49620864" w14:textId="77777777" w:rsidR="001D16E5" w:rsidRDefault="001A7DFF">
      <w:pPr>
        <w:pStyle w:val="af7"/>
        <w:spacing w:before="156" w:after="156"/>
      </w:pPr>
      <w:r>
        <w:rPr>
          <w:rFonts w:hint="eastAsia"/>
        </w:rPr>
        <w:t>密封性</w:t>
      </w:r>
    </w:p>
    <w:p w14:paraId="50E8C369" w14:textId="77777777" w:rsidR="001D16E5" w:rsidRDefault="001A7DFF">
      <w:pPr>
        <w:pStyle w:val="a8"/>
      </w:pPr>
      <w:r>
        <w:rPr>
          <w:rFonts w:hint="eastAsia"/>
        </w:rPr>
        <w:t>将加气柱与标准装置连接、储气容器连接，连接方式如图</w:t>
      </w:r>
      <w:r>
        <w:rPr>
          <w:rFonts w:hint="eastAsia"/>
        </w:rPr>
        <w:t>2</w:t>
      </w:r>
      <w:r>
        <w:rPr>
          <w:rFonts w:hint="eastAsia"/>
        </w:rPr>
        <w:t>、图</w:t>
      </w:r>
      <w:r>
        <w:rPr>
          <w:rFonts w:hint="eastAsia"/>
        </w:rPr>
        <w:t>3</w:t>
      </w:r>
      <w:r>
        <w:rPr>
          <w:rFonts w:hint="eastAsia"/>
        </w:rPr>
        <w:t>所示。检定条件应符合</w:t>
      </w:r>
      <w:r>
        <w:rPr>
          <w:rFonts w:hint="eastAsia"/>
        </w:rPr>
        <w:t>7.1</w:t>
      </w:r>
      <w:r>
        <w:rPr>
          <w:rFonts w:hint="eastAsia"/>
        </w:rPr>
        <w:t>条要求。</w:t>
      </w:r>
    </w:p>
    <w:p w14:paraId="0C9D803E" w14:textId="1652CBF9" w:rsidR="001D16E5" w:rsidRDefault="00B065CB">
      <w:pPr>
        <w:pStyle w:val="affffff5"/>
      </w:pPr>
      <w:r w:rsidRPr="00B065CB">
        <w:rPr>
          <w:noProof/>
        </w:rPr>
        <w:drawing>
          <wp:inline distT="0" distB="0" distL="0" distR="0" wp14:anchorId="38DDDE93" wp14:editId="55501080">
            <wp:extent cx="5206759" cy="323850"/>
            <wp:effectExtent l="0" t="0" r="0" b="0"/>
            <wp:docPr id="6616340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62389" cy="327310"/>
                    </a:xfrm>
                    <a:prstGeom prst="rect">
                      <a:avLst/>
                    </a:prstGeom>
                    <a:noFill/>
                    <a:ln>
                      <a:noFill/>
                    </a:ln>
                  </pic:spPr>
                </pic:pic>
              </a:graphicData>
            </a:graphic>
          </wp:inline>
        </w:drawing>
      </w:r>
    </w:p>
    <w:p w14:paraId="114D8FFC" w14:textId="04044E35" w:rsidR="001D16E5" w:rsidRDefault="001A7DFF">
      <w:pPr>
        <w:pStyle w:val="aa"/>
        <w:spacing w:before="156"/>
      </w:pPr>
      <w:r>
        <w:rPr>
          <w:rFonts w:hint="eastAsia"/>
        </w:rPr>
        <w:t>充氢</w:t>
      </w:r>
      <w:r w:rsidR="00B065CB">
        <w:rPr>
          <w:rFonts w:hint="eastAsia"/>
        </w:rPr>
        <w:t>柱检测</w:t>
      </w:r>
      <w:r>
        <w:rPr>
          <w:rFonts w:hint="eastAsia"/>
        </w:rPr>
        <w:t>连接示意图</w:t>
      </w:r>
    </w:p>
    <w:p w14:paraId="679978A2" w14:textId="77777777" w:rsidR="001D16E5" w:rsidRDefault="001D16E5">
      <w:pPr>
        <w:pStyle w:val="afff8"/>
        <w:spacing w:line="240" w:lineRule="auto"/>
        <w:ind w:firstLineChars="0" w:firstLine="0"/>
        <w:jc w:val="center"/>
      </w:pPr>
    </w:p>
    <w:p w14:paraId="4E80548D" w14:textId="3E25B7EF" w:rsidR="001D16E5" w:rsidRDefault="00BD571E" w:rsidP="00B065CB">
      <w:pPr>
        <w:pStyle w:val="afff8"/>
        <w:spacing w:line="240" w:lineRule="auto"/>
        <w:ind w:firstLineChars="0" w:firstLine="0"/>
        <w:jc w:val="center"/>
      </w:pPr>
      <w:r w:rsidRPr="00BD571E">
        <w:rPr>
          <w:noProof/>
        </w:rPr>
        <w:drawing>
          <wp:inline distT="0" distB="0" distL="0" distR="0" wp14:anchorId="00537DF4" wp14:editId="48CEBC97">
            <wp:extent cx="5124450" cy="323850"/>
            <wp:effectExtent l="0" t="0" r="0" b="0"/>
            <wp:docPr id="153770838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124450" cy="323850"/>
                    </a:xfrm>
                    <a:prstGeom prst="rect">
                      <a:avLst/>
                    </a:prstGeom>
                    <a:noFill/>
                    <a:ln>
                      <a:noFill/>
                    </a:ln>
                  </pic:spPr>
                </pic:pic>
              </a:graphicData>
            </a:graphic>
          </wp:inline>
        </w:drawing>
      </w:r>
    </w:p>
    <w:p w14:paraId="2C387B51" w14:textId="5FAC97FD" w:rsidR="001D16E5" w:rsidRPr="00907209" w:rsidRDefault="00660B13">
      <w:pPr>
        <w:pStyle w:val="aa"/>
        <w:spacing w:before="156"/>
        <w:rPr>
          <w:rFonts w:ascii="宋体" w:hAnsi="宋体" w:hint="eastAsia"/>
          <w:szCs w:val="24"/>
        </w:rPr>
      </w:pPr>
      <w:proofErr w:type="gramStart"/>
      <w:r w:rsidRPr="00907209">
        <w:rPr>
          <w:rFonts w:hint="eastAsia"/>
        </w:rPr>
        <w:t>卸</w:t>
      </w:r>
      <w:r w:rsidR="00B065CB" w:rsidRPr="00907209">
        <w:rPr>
          <w:rFonts w:hint="eastAsia"/>
        </w:rPr>
        <w:t>氢柱</w:t>
      </w:r>
      <w:proofErr w:type="gramEnd"/>
      <w:r w:rsidR="00B065CB" w:rsidRPr="00907209">
        <w:rPr>
          <w:rFonts w:hint="eastAsia"/>
        </w:rPr>
        <w:t>检测</w:t>
      </w:r>
      <w:r w:rsidR="001A7DFF" w:rsidRPr="00907209">
        <w:rPr>
          <w:rFonts w:hint="eastAsia"/>
        </w:rPr>
        <w:t>连接示意图</w:t>
      </w:r>
    </w:p>
    <w:p w14:paraId="0DDFA0F4" w14:textId="169E65A7" w:rsidR="001D16E5" w:rsidRDefault="001A7DFF">
      <w:pPr>
        <w:pStyle w:val="a8"/>
      </w:pPr>
      <w:r>
        <w:rPr>
          <w:rFonts w:hint="eastAsia"/>
        </w:rPr>
        <w:t>对于尚未加注过氢气的储气容器，使用前应</w:t>
      </w:r>
      <w:r w:rsidR="00FE4F00">
        <w:rPr>
          <w:rFonts w:hint="eastAsia"/>
        </w:rPr>
        <w:t>根据</w:t>
      </w:r>
      <w:r w:rsidR="00907209" w:rsidRPr="00907209">
        <w:rPr>
          <w:rFonts w:hint="eastAsia"/>
        </w:rPr>
        <w:t>设备使用说明</w:t>
      </w:r>
      <w:r>
        <w:t>将</w:t>
      </w:r>
      <w:r>
        <w:rPr>
          <w:rFonts w:hint="eastAsia"/>
        </w:rPr>
        <w:t>内部介质置换为实际检定介质，</w:t>
      </w:r>
      <w:r>
        <w:t>达到</w:t>
      </w:r>
      <w:r>
        <w:t>0.05MPa</w:t>
      </w:r>
      <w:r>
        <w:t>以上的</w:t>
      </w:r>
      <w:r>
        <w:rPr>
          <w:rFonts w:hint="eastAsia"/>
        </w:rPr>
        <w:t>要求。</w:t>
      </w:r>
    </w:p>
    <w:p w14:paraId="572E71E7" w14:textId="77777777" w:rsidR="001D16E5" w:rsidRDefault="001A7DFF">
      <w:pPr>
        <w:pStyle w:val="a8"/>
      </w:pPr>
      <w:r>
        <w:rPr>
          <w:rFonts w:hint="eastAsia"/>
        </w:rPr>
        <w:t>如检定前已达到要求可忽略以上步骤。可单独对标准装置及管路进行吹扫、置换。</w:t>
      </w:r>
    </w:p>
    <w:p w14:paraId="2BD48CC7" w14:textId="77777777" w:rsidR="001D16E5" w:rsidRDefault="001A7DFF">
      <w:pPr>
        <w:pStyle w:val="a8"/>
      </w:pPr>
      <w:r>
        <w:rPr>
          <w:rFonts w:hint="eastAsia"/>
        </w:rPr>
        <w:t>完成后进行接口处检漏，</w:t>
      </w:r>
      <w:r>
        <w:rPr>
          <w:szCs w:val="21"/>
        </w:rPr>
        <w:t>如果泄漏需重新连接管路并</w:t>
      </w:r>
      <w:r>
        <w:rPr>
          <w:rFonts w:hint="eastAsia"/>
          <w:szCs w:val="21"/>
        </w:rPr>
        <w:t>重新</w:t>
      </w:r>
      <w:r>
        <w:rPr>
          <w:szCs w:val="21"/>
        </w:rPr>
        <w:t>检查</w:t>
      </w:r>
      <w:r>
        <w:rPr>
          <w:rFonts w:hint="eastAsia"/>
          <w:szCs w:val="21"/>
        </w:rPr>
        <w:t>。</w:t>
      </w:r>
    </w:p>
    <w:p w14:paraId="14296A50" w14:textId="77777777" w:rsidR="001D16E5" w:rsidRDefault="001A7DFF">
      <w:pPr>
        <w:pStyle w:val="a8"/>
      </w:pPr>
      <w:r>
        <w:t>关闭</w:t>
      </w:r>
      <w:r>
        <w:rPr>
          <w:rFonts w:hint="eastAsia"/>
        </w:rPr>
        <w:t>长管拖车进口阀门，打开压缩氢气加</w:t>
      </w:r>
      <w:proofErr w:type="gramStart"/>
      <w:r>
        <w:rPr>
          <w:rFonts w:hint="eastAsia"/>
        </w:rPr>
        <w:t>气柱加气阀</w:t>
      </w:r>
      <w:proofErr w:type="gramEnd"/>
      <w:r>
        <w:rPr>
          <w:rFonts w:hint="eastAsia"/>
        </w:rPr>
        <w:t>门。启动加</w:t>
      </w:r>
      <w:proofErr w:type="gramStart"/>
      <w:r>
        <w:rPr>
          <w:rFonts w:hint="eastAsia"/>
        </w:rPr>
        <w:t>气柱至目标</w:t>
      </w:r>
      <w:proofErr w:type="gramEnd"/>
      <w:r>
        <w:rPr>
          <w:rFonts w:hint="eastAsia"/>
        </w:rPr>
        <w:t>压力自动停止。</w:t>
      </w:r>
    </w:p>
    <w:p w14:paraId="13E04580" w14:textId="77777777" w:rsidR="001D16E5" w:rsidRDefault="001A7DFF">
      <w:pPr>
        <w:pStyle w:val="a8"/>
      </w:pPr>
      <w:r>
        <w:t>观察标准装置上压力</w:t>
      </w:r>
      <w:r>
        <w:rPr>
          <w:rFonts w:hint="eastAsia"/>
        </w:rPr>
        <w:t>表</w:t>
      </w:r>
      <w:r>
        <w:t>示值</w:t>
      </w:r>
      <w:r>
        <w:rPr>
          <w:rFonts w:hint="eastAsia"/>
        </w:rPr>
        <w:t>，并且保持压力</w:t>
      </w:r>
      <w:r>
        <w:rPr>
          <w:rFonts w:hint="eastAsia"/>
        </w:rPr>
        <w:t>5min</w:t>
      </w:r>
      <w:r>
        <w:rPr>
          <w:rFonts w:hint="eastAsia"/>
        </w:rPr>
        <w:t>后，再次观察压力表示值，计算压力降应不超过</w:t>
      </w:r>
      <w:r>
        <w:rPr>
          <w:rFonts w:hint="eastAsia"/>
        </w:rPr>
        <w:t>0.2MPa</w:t>
      </w:r>
      <w:r>
        <w:rPr>
          <w:rFonts w:hint="eastAsia"/>
        </w:rPr>
        <w:t>。</w:t>
      </w:r>
    </w:p>
    <w:p w14:paraId="1DD6E916" w14:textId="77777777" w:rsidR="001D16E5" w:rsidRDefault="001A7DFF">
      <w:pPr>
        <w:pStyle w:val="af7"/>
        <w:spacing w:before="156" w:after="156"/>
      </w:pPr>
      <w:r>
        <w:t>计量性能</w:t>
      </w:r>
    </w:p>
    <w:p w14:paraId="58B8C390" w14:textId="77777777" w:rsidR="001D16E5" w:rsidRDefault="001A7DFF">
      <w:pPr>
        <w:pStyle w:val="af8"/>
      </w:pPr>
      <w:r>
        <w:t>检定流量区</w:t>
      </w:r>
    </w:p>
    <w:p w14:paraId="43334B98" w14:textId="57AAD8DC" w:rsidR="001D16E5" w:rsidRDefault="001A7DFF">
      <w:pPr>
        <w:pStyle w:val="afff8"/>
        <w:ind w:firstLine="480"/>
      </w:pPr>
      <w:r>
        <w:rPr>
          <w:rFonts w:ascii="宋体" w:hAnsi="宋体"/>
          <w:szCs w:val="24"/>
        </w:rPr>
        <w:t>按</w:t>
      </w:r>
      <w:r>
        <w:rPr>
          <w:rFonts w:ascii="宋体" w:hAnsi="宋体" w:hint="eastAsia"/>
          <w:szCs w:val="24"/>
        </w:rPr>
        <w:t>2</w:t>
      </w:r>
      <w:r>
        <w:rPr>
          <w:rFonts w:ascii="宋体" w:hAnsi="宋体"/>
          <w:szCs w:val="24"/>
        </w:rPr>
        <w:t>个流量区进行检定</w:t>
      </w:r>
      <w:r>
        <w:rPr>
          <w:rFonts w:ascii="宋体" w:hAnsi="宋体" w:hint="eastAsia"/>
          <w:szCs w:val="24"/>
        </w:rPr>
        <w:t>，分别是R(1)、R(2)，</w:t>
      </w:r>
      <w:r>
        <w:rPr>
          <w:rFonts w:ascii="宋体" w:hAnsi="宋体"/>
          <w:szCs w:val="24"/>
        </w:rPr>
        <w:t>每个流量区分别检定3次。</w:t>
      </w:r>
      <w:r>
        <w:rPr>
          <w:rFonts w:hint="eastAsia"/>
        </w:rPr>
        <w:t>后续检定可每个流量区间测量</w:t>
      </w:r>
      <w:r>
        <w:rPr>
          <w:rFonts w:hint="eastAsia"/>
        </w:rPr>
        <w:t>1</w:t>
      </w:r>
      <w:r>
        <w:rPr>
          <w:rFonts w:hint="eastAsia"/>
        </w:rPr>
        <w:t>次，不进行重复性检定，如果示值误差超差，则测量次数为</w:t>
      </w:r>
      <w:r>
        <w:rPr>
          <w:rFonts w:hint="eastAsia"/>
        </w:rPr>
        <w:t>3</w:t>
      </w:r>
      <w:r>
        <w:rPr>
          <w:rFonts w:hint="eastAsia"/>
        </w:rPr>
        <w:t>次。</w:t>
      </w:r>
    </w:p>
    <w:p w14:paraId="21E7EFB8" w14:textId="20B4613D" w:rsidR="001D16E5" w:rsidRDefault="001A7DFF">
      <w:pPr>
        <w:pStyle w:val="afff8"/>
        <w:ind w:firstLine="480"/>
        <w:rPr>
          <w:rFonts w:ascii="宋体" w:hAnsi="宋体" w:hint="eastAsia"/>
          <w:szCs w:val="24"/>
        </w:rPr>
      </w:pPr>
      <w:r>
        <w:rPr>
          <w:rFonts w:hint="eastAsia"/>
        </w:rPr>
        <w:t>各</w:t>
      </w:r>
      <w:r>
        <w:rPr>
          <w:rFonts w:ascii="宋体" w:hAnsi="宋体" w:hint="eastAsia"/>
          <w:szCs w:val="24"/>
        </w:rPr>
        <w:t>流量区的充装压力控制范围见表</w:t>
      </w:r>
      <w:r w:rsidR="00FE4F00">
        <w:rPr>
          <w:rFonts w:ascii="宋体" w:hAnsi="宋体" w:hint="eastAsia"/>
          <w:szCs w:val="24"/>
        </w:rPr>
        <w:t>3</w:t>
      </w:r>
      <w:r>
        <w:rPr>
          <w:rFonts w:ascii="宋体" w:hAnsi="宋体" w:hint="eastAsia"/>
          <w:szCs w:val="24"/>
        </w:rPr>
        <w:t>。</w:t>
      </w:r>
    </w:p>
    <w:p w14:paraId="6B7D1E92" w14:textId="77777777" w:rsidR="00287CBA" w:rsidRDefault="00287CBA">
      <w:pPr>
        <w:pStyle w:val="afff8"/>
        <w:ind w:firstLine="480"/>
        <w:rPr>
          <w:rFonts w:ascii="宋体" w:hAnsi="宋体" w:hint="eastAsia"/>
          <w:szCs w:val="24"/>
        </w:rPr>
      </w:pPr>
    </w:p>
    <w:p w14:paraId="58C2A6AD" w14:textId="77777777" w:rsidR="00287CBA" w:rsidRDefault="00287CBA">
      <w:pPr>
        <w:pStyle w:val="afff8"/>
        <w:ind w:firstLine="480"/>
        <w:rPr>
          <w:rFonts w:ascii="宋体" w:hAnsi="宋体" w:hint="eastAsia"/>
          <w:szCs w:val="24"/>
        </w:rPr>
      </w:pPr>
    </w:p>
    <w:p w14:paraId="365FA980" w14:textId="77777777" w:rsidR="00287CBA" w:rsidRDefault="00287CBA">
      <w:pPr>
        <w:pStyle w:val="afff8"/>
        <w:ind w:firstLine="480"/>
        <w:rPr>
          <w:rFonts w:ascii="宋体" w:hAnsi="宋体" w:hint="eastAsia"/>
          <w:szCs w:val="24"/>
        </w:rPr>
      </w:pPr>
    </w:p>
    <w:p w14:paraId="59E43617" w14:textId="77777777" w:rsidR="001D16E5" w:rsidRDefault="001A7DFF">
      <w:pPr>
        <w:pStyle w:val="ab"/>
        <w:spacing w:before="156" w:after="156"/>
      </w:pPr>
      <w:r>
        <w:rPr>
          <w:rFonts w:hint="eastAsia"/>
        </w:rPr>
        <w:lastRenderedPageBreak/>
        <w:t>充装压力控制范围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8"/>
        <w:gridCol w:w="1835"/>
        <w:gridCol w:w="2476"/>
        <w:gridCol w:w="2509"/>
      </w:tblGrid>
      <w:tr w:rsidR="00380788" w14:paraId="3E400657" w14:textId="77777777" w:rsidTr="00911AD9">
        <w:trPr>
          <w:trHeight w:val="608"/>
          <w:tblHeader/>
          <w:jc w:val="center"/>
        </w:trPr>
        <w:tc>
          <w:tcPr>
            <w:tcW w:w="1708" w:type="dxa"/>
            <w:vAlign w:val="center"/>
          </w:tcPr>
          <w:p w14:paraId="4049EE8C" w14:textId="19194A6E" w:rsidR="00380788" w:rsidRDefault="008444C3">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公称工作</w:t>
            </w:r>
            <w:r w:rsidR="00380788">
              <w:rPr>
                <w:rFonts w:ascii="宋体" w:eastAsia="宋体" w:hAnsi="宋体" w:hint="eastAsia"/>
                <w:szCs w:val="21"/>
              </w:rPr>
              <w:t>压力</w:t>
            </w:r>
          </w:p>
        </w:tc>
        <w:tc>
          <w:tcPr>
            <w:tcW w:w="1835" w:type="dxa"/>
            <w:shd w:val="clear" w:color="auto" w:fill="auto"/>
            <w:vAlign w:val="center"/>
          </w:tcPr>
          <w:p w14:paraId="22FBFECD" w14:textId="75D67B6D" w:rsidR="00380788" w:rsidRDefault="00380788">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流量区</w:t>
            </w:r>
          </w:p>
        </w:tc>
        <w:tc>
          <w:tcPr>
            <w:tcW w:w="2476" w:type="dxa"/>
            <w:shd w:val="clear" w:color="auto" w:fill="auto"/>
            <w:vAlign w:val="center"/>
          </w:tcPr>
          <w:p w14:paraId="386ACE46" w14:textId="45AF3ADF" w:rsidR="00380788" w:rsidRDefault="006676B2">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充装</w:t>
            </w:r>
            <w:r w:rsidR="00380788">
              <w:rPr>
                <w:rFonts w:ascii="宋体" w:eastAsia="宋体" w:hAnsi="宋体" w:hint="eastAsia"/>
                <w:szCs w:val="21"/>
              </w:rPr>
              <w:t>起始压力</w:t>
            </w:r>
          </w:p>
        </w:tc>
        <w:tc>
          <w:tcPr>
            <w:tcW w:w="2509" w:type="dxa"/>
            <w:shd w:val="clear" w:color="auto" w:fill="auto"/>
            <w:vAlign w:val="center"/>
          </w:tcPr>
          <w:p w14:paraId="74781810" w14:textId="5FF4E435" w:rsidR="00380788" w:rsidRDefault="006676B2">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充装</w:t>
            </w:r>
            <w:r w:rsidR="00380788">
              <w:rPr>
                <w:rFonts w:ascii="宋体" w:eastAsia="宋体" w:hAnsi="宋体" w:hint="eastAsia"/>
                <w:szCs w:val="21"/>
              </w:rPr>
              <w:t>终止压力</w:t>
            </w:r>
          </w:p>
        </w:tc>
      </w:tr>
      <w:tr w:rsidR="00380788" w14:paraId="3602E391" w14:textId="77777777" w:rsidTr="00911AD9">
        <w:trPr>
          <w:trHeight w:val="608"/>
          <w:jc w:val="center"/>
        </w:trPr>
        <w:tc>
          <w:tcPr>
            <w:tcW w:w="1708" w:type="dxa"/>
            <w:vMerge w:val="restart"/>
            <w:vAlign w:val="center"/>
          </w:tcPr>
          <w:p w14:paraId="1BC5910C" w14:textId="6E85D6D2" w:rsidR="00380788" w:rsidRDefault="00380788">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20Mpa</w:t>
            </w:r>
          </w:p>
        </w:tc>
        <w:tc>
          <w:tcPr>
            <w:tcW w:w="1835" w:type="dxa"/>
            <w:shd w:val="clear" w:color="auto" w:fill="auto"/>
            <w:vAlign w:val="center"/>
          </w:tcPr>
          <w:p w14:paraId="393FFA11" w14:textId="6F5144B4" w:rsidR="00380788" w:rsidRDefault="00380788">
            <w:pPr>
              <w:tabs>
                <w:tab w:val="left" w:pos="360"/>
              </w:tabs>
              <w:spacing w:line="360" w:lineRule="auto"/>
              <w:ind w:rightChars="-52" w:right="-109"/>
              <w:jc w:val="center"/>
              <w:rPr>
                <w:rFonts w:ascii="宋体" w:eastAsia="宋体" w:hAnsi="宋体" w:hint="eastAsia"/>
                <w:szCs w:val="21"/>
              </w:rPr>
            </w:pPr>
            <w:proofErr w:type="gramStart"/>
            <w:r>
              <w:rPr>
                <w:rFonts w:ascii="宋体" w:eastAsia="宋体" w:hAnsi="宋体" w:hint="eastAsia"/>
                <w:szCs w:val="21"/>
              </w:rPr>
              <w:t>R(</w:t>
            </w:r>
            <w:proofErr w:type="gramEnd"/>
            <w:r>
              <w:rPr>
                <w:rFonts w:ascii="宋体" w:eastAsia="宋体" w:hAnsi="宋体" w:hint="eastAsia"/>
                <w:szCs w:val="21"/>
              </w:rPr>
              <w:t>1)</w:t>
            </w:r>
          </w:p>
        </w:tc>
        <w:tc>
          <w:tcPr>
            <w:tcW w:w="2476" w:type="dxa"/>
            <w:shd w:val="clear" w:color="auto" w:fill="auto"/>
            <w:vAlign w:val="center"/>
          </w:tcPr>
          <w:p w14:paraId="66693C6F" w14:textId="016B68C7" w:rsidR="00380788" w:rsidRDefault="00380788">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w:t>
            </w:r>
            <w:r w:rsidR="00F04504">
              <w:rPr>
                <w:rFonts w:ascii="宋体" w:eastAsia="宋体" w:hAnsi="宋体" w:hint="eastAsia"/>
                <w:szCs w:val="21"/>
              </w:rPr>
              <w:t>2</w:t>
            </w:r>
            <w:r>
              <w:rPr>
                <w:rFonts w:ascii="Times New Roman" w:hAnsi="Times New Roman"/>
                <w:szCs w:val="21"/>
              </w:rPr>
              <w:t>~</w:t>
            </w:r>
            <w:proofErr w:type="gramStart"/>
            <w:r w:rsidR="00F04504">
              <w:rPr>
                <w:rFonts w:ascii="宋体" w:eastAsia="宋体" w:hAnsi="宋体" w:hint="eastAsia"/>
                <w:szCs w:val="21"/>
              </w:rPr>
              <w:t>5</w:t>
            </w:r>
            <w:r>
              <w:rPr>
                <w:rFonts w:ascii="宋体" w:eastAsia="宋体" w:hAnsi="宋体" w:hint="eastAsia"/>
                <w:szCs w:val="21"/>
              </w:rPr>
              <w:t>)MPa</w:t>
            </w:r>
            <w:proofErr w:type="gramEnd"/>
          </w:p>
        </w:tc>
        <w:tc>
          <w:tcPr>
            <w:tcW w:w="2509" w:type="dxa"/>
            <w:shd w:val="clear" w:color="auto" w:fill="auto"/>
            <w:vAlign w:val="center"/>
          </w:tcPr>
          <w:p w14:paraId="6E405B7E" w14:textId="48405BE6" w:rsidR="00380788" w:rsidRDefault="00380788">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w:t>
            </w:r>
            <w:r w:rsidR="008576A4">
              <w:rPr>
                <w:rFonts w:ascii="宋体" w:eastAsia="宋体" w:hAnsi="宋体" w:hint="eastAsia"/>
                <w:szCs w:val="21"/>
              </w:rPr>
              <w:t>15</w:t>
            </w:r>
            <w:r>
              <w:rPr>
                <w:rFonts w:ascii="Times New Roman" w:hAnsi="Times New Roman"/>
                <w:szCs w:val="21"/>
              </w:rPr>
              <w:t>~</w:t>
            </w:r>
            <w:proofErr w:type="gramStart"/>
            <w:r>
              <w:rPr>
                <w:rFonts w:ascii="宋体" w:eastAsia="宋体" w:hAnsi="宋体" w:hint="eastAsia"/>
                <w:szCs w:val="21"/>
              </w:rPr>
              <w:t>20)MPa</w:t>
            </w:r>
            <w:proofErr w:type="gramEnd"/>
          </w:p>
        </w:tc>
      </w:tr>
      <w:tr w:rsidR="00380788" w14:paraId="517909D3" w14:textId="77777777" w:rsidTr="00911AD9">
        <w:trPr>
          <w:trHeight w:val="625"/>
          <w:jc w:val="center"/>
        </w:trPr>
        <w:tc>
          <w:tcPr>
            <w:tcW w:w="1708" w:type="dxa"/>
            <w:vMerge/>
            <w:vAlign w:val="center"/>
          </w:tcPr>
          <w:p w14:paraId="72D5389D" w14:textId="77777777" w:rsidR="00380788" w:rsidRDefault="00380788">
            <w:pPr>
              <w:tabs>
                <w:tab w:val="left" w:pos="360"/>
              </w:tabs>
              <w:spacing w:line="360" w:lineRule="auto"/>
              <w:ind w:rightChars="-52" w:right="-109"/>
              <w:jc w:val="center"/>
              <w:rPr>
                <w:rFonts w:ascii="宋体" w:eastAsia="宋体" w:hAnsi="宋体" w:hint="eastAsia"/>
                <w:szCs w:val="21"/>
              </w:rPr>
            </w:pPr>
          </w:p>
        </w:tc>
        <w:tc>
          <w:tcPr>
            <w:tcW w:w="1835" w:type="dxa"/>
            <w:shd w:val="clear" w:color="auto" w:fill="auto"/>
            <w:vAlign w:val="center"/>
          </w:tcPr>
          <w:p w14:paraId="27E0EFA5" w14:textId="055A4351" w:rsidR="00380788" w:rsidRDefault="00380788">
            <w:pPr>
              <w:tabs>
                <w:tab w:val="left" w:pos="360"/>
              </w:tabs>
              <w:spacing w:line="360" w:lineRule="auto"/>
              <w:ind w:rightChars="-52" w:right="-109"/>
              <w:jc w:val="center"/>
              <w:rPr>
                <w:rFonts w:ascii="宋体" w:eastAsia="宋体" w:hAnsi="宋体" w:hint="eastAsia"/>
                <w:szCs w:val="21"/>
              </w:rPr>
            </w:pPr>
            <w:proofErr w:type="gramStart"/>
            <w:r>
              <w:rPr>
                <w:rFonts w:ascii="宋体" w:eastAsia="宋体" w:hAnsi="宋体" w:hint="eastAsia"/>
                <w:szCs w:val="21"/>
              </w:rPr>
              <w:t>R(</w:t>
            </w:r>
            <w:proofErr w:type="gramEnd"/>
            <w:r>
              <w:rPr>
                <w:rFonts w:ascii="宋体" w:eastAsia="宋体" w:hAnsi="宋体" w:hint="eastAsia"/>
                <w:szCs w:val="21"/>
              </w:rPr>
              <w:t>2)</w:t>
            </w:r>
          </w:p>
        </w:tc>
        <w:tc>
          <w:tcPr>
            <w:tcW w:w="2476" w:type="dxa"/>
            <w:shd w:val="clear" w:color="auto" w:fill="auto"/>
            <w:vAlign w:val="center"/>
          </w:tcPr>
          <w:p w14:paraId="7B5648BB" w14:textId="127136B3" w:rsidR="00380788" w:rsidRDefault="00380788">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w:t>
            </w:r>
            <w:r w:rsidR="00F11F93">
              <w:rPr>
                <w:rFonts w:ascii="宋体" w:eastAsia="宋体" w:hAnsi="宋体" w:hint="eastAsia"/>
                <w:szCs w:val="21"/>
              </w:rPr>
              <w:t>8</w:t>
            </w:r>
            <w:r>
              <w:rPr>
                <w:rFonts w:ascii="Times New Roman" w:hAnsi="Times New Roman"/>
                <w:szCs w:val="21"/>
              </w:rPr>
              <w:t>~</w:t>
            </w:r>
            <w:proofErr w:type="gramStart"/>
            <w:r>
              <w:rPr>
                <w:rFonts w:ascii="宋体" w:eastAsia="宋体" w:hAnsi="宋体" w:hint="eastAsia"/>
                <w:szCs w:val="21"/>
              </w:rPr>
              <w:t>1</w:t>
            </w:r>
            <w:r w:rsidR="00F11F93">
              <w:rPr>
                <w:rFonts w:ascii="宋体" w:eastAsia="宋体" w:hAnsi="宋体" w:hint="eastAsia"/>
                <w:szCs w:val="21"/>
              </w:rPr>
              <w:t>2</w:t>
            </w:r>
            <w:r>
              <w:rPr>
                <w:rFonts w:ascii="宋体" w:eastAsia="宋体" w:hAnsi="宋体" w:hint="eastAsia"/>
                <w:szCs w:val="21"/>
              </w:rPr>
              <w:t>)MPa</w:t>
            </w:r>
            <w:proofErr w:type="gramEnd"/>
          </w:p>
        </w:tc>
        <w:tc>
          <w:tcPr>
            <w:tcW w:w="2509" w:type="dxa"/>
            <w:shd w:val="clear" w:color="auto" w:fill="auto"/>
            <w:vAlign w:val="center"/>
          </w:tcPr>
          <w:p w14:paraId="38312C30" w14:textId="68EF49AF" w:rsidR="00380788" w:rsidRDefault="00380788">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w:t>
            </w:r>
            <w:r w:rsidR="008576A4">
              <w:rPr>
                <w:rFonts w:ascii="宋体" w:eastAsia="宋体" w:hAnsi="宋体" w:hint="eastAsia"/>
                <w:szCs w:val="21"/>
              </w:rPr>
              <w:t>15</w:t>
            </w:r>
            <w:r>
              <w:rPr>
                <w:rFonts w:ascii="Times New Roman" w:hAnsi="Times New Roman"/>
                <w:szCs w:val="21"/>
              </w:rPr>
              <w:t>~</w:t>
            </w:r>
            <w:proofErr w:type="gramStart"/>
            <w:r>
              <w:rPr>
                <w:rFonts w:ascii="宋体" w:eastAsia="宋体" w:hAnsi="宋体" w:hint="eastAsia"/>
                <w:szCs w:val="21"/>
              </w:rPr>
              <w:t>20)MPa</w:t>
            </w:r>
            <w:proofErr w:type="gramEnd"/>
          </w:p>
        </w:tc>
      </w:tr>
      <w:tr w:rsidR="00F04504" w14:paraId="7F8AEB1F" w14:textId="77777777" w:rsidTr="00911AD9">
        <w:trPr>
          <w:trHeight w:val="625"/>
          <w:jc w:val="center"/>
        </w:trPr>
        <w:tc>
          <w:tcPr>
            <w:tcW w:w="1708" w:type="dxa"/>
            <w:vMerge w:val="restart"/>
            <w:vAlign w:val="center"/>
          </w:tcPr>
          <w:p w14:paraId="2B61F28D" w14:textId="16C524B4" w:rsidR="00F04504" w:rsidRDefault="00F04504" w:rsidP="00F04504">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30MPa</w:t>
            </w:r>
          </w:p>
        </w:tc>
        <w:tc>
          <w:tcPr>
            <w:tcW w:w="1835" w:type="dxa"/>
            <w:shd w:val="clear" w:color="auto" w:fill="auto"/>
            <w:vAlign w:val="center"/>
          </w:tcPr>
          <w:p w14:paraId="67A2CFB4" w14:textId="0138C833" w:rsidR="00F04504" w:rsidRDefault="00F04504" w:rsidP="00F04504">
            <w:pPr>
              <w:tabs>
                <w:tab w:val="left" w:pos="360"/>
              </w:tabs>
              <w:spacing w:line="360" w:lineRule="auto"/>
              <w:ind w:rightChars="-52" w:right="-109"/>
              <w:jc w:val="center"/>
              <w:rPr>
                <w:rFonts w:ascii="宋体" w:eastAsia="宋体" w:hAnsi="宋体" w:hint="eastAsia"/>
                <w:szCs w:val="21"/>
              </w:rPr>
            </w:pPr>
            <w:proofErr w:type="gramStart"/>
            <w:r>
              <w:rPr>
                <w:rFonts w:ascii="宋体" w:eastAsia="宋体" w:hAnsi="宋体" w:hint="eastAsia"/>
                <w:szCs w:val="21"/>
              </w:rPr>
              <w:t>R(</w:t>
            </w:r>
            <w:proofErr w:type="gramEnd"/>
            <w:r>
              <w:rPr>
                <w:rFonts w:ascii="宋体" w:eastAsia="宋体" w:hAnsi="宋体" w:hint="eastAsia"/>
                <w:szCs w:val="21"/>
              </w:rPr>
              <w:t>1)</w:t>
            </w:r>
          </w:p>
        </w:tc>
        <w:tc>
          <w:tcPr>
            <w:tcW w:w="2476" w:type="dxa"/>
            <w:shd w:val="clear" w:color="auto" w:fill="auto"/>
            <w:vAlign w:val="center"/>
          </w:tcPr>
          <w:p w14:paraId="6C072D57" w14:textId="33C34FF8" w:rsidR="00F04504" w:rsidRDefault="00F04504" w:rsidP="00F04504">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(2</w:t>
            </w:r>
            <w:r>
              <w:rPr>
                <w:rFonts w:ascii="Times New Roman" w:hAnsi="Times New Roman"/>
                <w:szCs w:val="21"/>
              </w:rPr>
              <w:t>~</w:t>
            </w:r>
            <w:proofErr w:type="gramStart"/>
            <w:r>
              <w:rPr>
                <w:rFonts w:ascii="宋体" w:eastAsia="宋体" w:hAnsi="宋体" w:hint="eastAsia"/>
                <w:szCs w:val="21"/>
              </w:rPr>
              <w:t>10)MPa</w:t>
            </w:r>
            <w:proofErr w:type="gramEnd"/>
          </w:p>
        </w:tc>
        <w:tc>
          <w:tcPr>
            <w:tcW w:w="2509" w:type="dxa"/>
            <w:shd w:val="clear" w:color="auto" w:fill="auto"/>
            <w:vAlign w:val="center"/>
          </w:tcPr>
          <w:p w14:paraId="6A635398" w14:textId="174585D0" w:rsidR="00F04504" w:rsidRDefault="00F04504" w:rsidP="00F04504">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w:t>
            </w:r>
            <w:r w:rsidR="008576A4">
              <w:rPr>
                <w:rFonts w:ascii="宋体" w:eastAsia="宋体" w:hAnsi="宋体" w:hint="eastAsia"/>
                <w:szCs w:val="21"/>
              </w:rPr>
              <w:t>25</w:t>
            </w:r>
            <w:r>
              <w:rPr>
                <w:rFonts w:ascii="Times New Roman" w:hAnsi="Times New Roman"/>
                <w:szCs w:val="21"/>
              </w:rPr>
              <w:t>~</w:t>
            </w:r>
            <w:proofErr w:type="gramStart"/>
            <w:r>
              <w:rPr>
                <w:rFonts w:ascii="宋体" w:eastAsia="宋体" w:hAnsi="宋体" w:hint="eastAsia"/>
                <w:szCs w:val="21"/>
              </w:rPr>
              <w:t>30)MPa</w:t>
            </w:r>
            <w:proofErr w:type="gramEnd"/>
          </w:p>
        </w:tc>
      </w:tr>
      <w:tr w:rsidR="00F04504" w14:paraId="415FF585" w14:textId="77777777" w:rsidTr="00911AD9">
        <w:trPr>
          <w:trHeight w:val="625"/>
          <w:jc w:val="center"/>
        </w:trPr>
        <w:tc>
          <w:tcPr>
            <w:tcW w:w="1708" w:type="dxa"/>
            <w:vMerge/>
            <w:vAlign w:val="center"/>
          </w:tcPr>
          <w:p w14:paraId="14BD3E72" w14:textId="77777777" w:rsidR="00F04504" w:rsidRDefault="00F04504" w:rsidP="00F04504">
            <w:pPr>
              <w:tabs>
                <w:tab w:val="left" w:pos="360"/>
              </w:tabs>
              <w:spacing w:line="360" w:lineRule="auto"/>
              <w:ind w:rightChars="-52" w:right="-109"/>
              <w:jc w:val="center"/>
              <w:rPr>
                <w:rFonts w:ascii="宋体" w:eastAsia="宋体" w:hAnsi="宋体" w:hint="eastAsia"/>
                <w:szCs w:val="21"/>
              </w:rPr>
            </w:pPr>
          </w:p>
        </w:tc>
        <w:tc>
          <w:tcPr>
            <w:tcW w:w="1835" w:type="dxa"/>
            <w:shd w:val="clear" w:color="auto" w:fill="auto"/>
            <w:vAlign w:val="center"/>
          </w:tcPr>
          <w:p w14:paraId="3B116658" w14:textId="7A64F210" w:rsidR="00F04504" w:rsidRDefault="00F04504" w:rsidP="00F04504">
            <w:pPr>
              <w:tabs>
                <w:tab w:val="left" w:pos="360"/>
              </w:tabs>
              <w:spacing w:line="360" w:lineRule="auto"/>
              <w:ind w:rightChars="-52" w:right="-109"/>
              <w:jc w:val="center"/>
              <w:rPr>
                <w:rFonts w:ascii="宋体" w:eastAsia="宋体" w:hAnsi="宋体" w:hint="eastAsia"/>
                <w:szCs w:val="21"/>
              </w:rPr>
            </w:pPr>
            <w:proofErr w:type="gramStart"/>
            <w:r>
              <w:rPr>
                <w:rFonts w:ascii="宋体" w:eastAsia="宋体" w:hAnsi="宋体" w:hint="eastAsia"/>
                <w:szCs w:val="21"/>
              </w:rPr>
              <w:t>R(</w:t>
            </w:r>
            <w:proofErr w:type="gramEnd"/>
            <w:r>
              <w:rPr>
                <w:rFonts w:ascii="宋体" w:eastAsia="宋体" w:hAnsi="宋体" w:hint="eastAsia"/>
                <w:szCs w:val="21"/>
              </w:rPr>
              <w:t>2)</w:t>
            </w:r>
          </w:p>
        </w:tc>
        <w:tc>
          <w:tcPr>
            <w:tcW w:w="2476" w:type="dxa"/>
            <w:shd w:val="clear" w:color="auto" w:fill="auto"/>
            <w:vAlign w:val="center"/>
          </w:tcPr>
          <w:p w14:paraId="25900A06" w14:textId="4EC5CC2F" w:rsidR="00F04504" w:rsidRDefault="00F04504" w:rsidP="00F04504">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w:t>
            </w:r>
            <w:r w:rsidR="00F11F93">
              <w:rPr>
                <w:rFonts w:ascii="宋体" w:eastAsia="宋体" w:hAnsi="宋体" w:hint="eastAsia"/>
                <w:szCs w:val="21"/>
              </w:rPr>
              <w:t>10</w:t>
            </w:r>
            <w:r>
              <w:rPr>
                <w:rFonts w:ascii="Times New Roman" w:hAnsi="Times New Roman"/>
                <w:szCs w:val="21"/>
              </w:rPr>
              <w:t>~</w:t>
            </w:r>
            <w:proofErr w:type="gramStart"/>
            <w:r w:rsidR="00F11F93">
              <w:rPr>
                <w:rFonts w:ascii="宋体" w:eastAsia="宋体" w:hAnsi="宋体" w:hint="eastAsia"/>
                <w:szCs w:val="21"/>
              </w:rPr>
              <w:t>20</w:t>
            </w:r>
            <w:r>
              <w:rPr>
                <w:rFonts w:ascii="宋体" w:eastAsia="宋体" w:hAnsi="宋体" w:hint="eastAsia"/>
                <w:szCs w:val="21"/>
              </w:rPr>
              <w:t>)MPa</w:t>
            </w:r>
            <w:proofErr w:type="gramEnd"/>
          </w:p>
        </w:tc>
        <w:tc>
          <w:tcPr>
            <w:tcW w:w="2509" w:type="dxa"/>
            <w:shd w:val="clear" w:color="auto" w:fill="auto"/>
            <w:vAlign w:val="center"/>
          </w:tcPr>
          <w:p w14:paraId="21DD49AB" w14:textId="70B67BAD" w:rsidR="00F04504" w:rsidRDefault="00F04504" w:rsidP="00F04504">
            <w:pPr>
              <w:tabs>
                <w:tab w:val="left" w:pos="360"/>
              </w:tabs>
              <w:spacing w:line="360" w:lineRule="auto"/>
              <w:ind w:rightChars="-52" w:right="-109"/>
              <w:jc w:val="center"/>
              <w:rPr>
                <w:rFonts w:ascii="宋体" w:eastAsia="宋体" w:hAnsi="宋体" w:hint="eastAsia"/>
                <w:szCs w:val="21"/>
              </w:rPr>
            </w:pPr>
            <w:r>
              <w:rPr>
                <w:rFonts w:ascii="宋体" w:eastAsia="宋体" w:hAnsi="宋体" w:hint="eastAsia"/>
                <w:szCs w:val="21"/>
              </w:rPr>
              <w:t>(</w:t>
            </w:r>
            <w:r w:rsidR="008576A4">
              <w:rPr>
                <w:rFonts w:ascii="宋体" w:eastAsia="宋体" w:hAnsi="宋体" w:hint="eastAsia"/>
                <w:szCs w:val="21"/>
              </w:rPr>
              <w:t>15</w:t>
            </w:r>
            <w:r>
              <w:rPr>
                <w:rFonts w:ascii="Times New Roman" w:hAnsi="Times New Roman"/>
                <w:szCs w:val="21"/>
              </w:rPr>
              <w:t>~</w:t>
            </w:r>
            <w:proofErr w:type="gramStart"/>
            <w:r>
              <w:rPr>
                <w:rFonts w:ascii="宋体" w:eastAsia="宋体" w:hAnsi="宋体" w:hint="eastAsia"/>
                <w:szCs w:val="21"/>
              </w:rPr>
              <w:t>30)MPa</w:t>
            </w:r>
            <w:proofErr w:type="gramEnd"/>
          </w:p>
        </w:tc>
      </w:tr>
    </w:tbl>
    <w:p w14:paraId="2B7ABC12" w14:textId="77777777" w:rsidR="001D16E5" w:rsidRDefault="001A7DFF">
      <w:pPr>
        <w:pStyle w:val="af8"/>
      </w:pPr>
      <w:r>
        <w:t>过程控制</w:t>
      </w:r>
    </w:p>
    <w:p w14:paraId="1E8DBEE8" w14:textId="77777777" w:rsidR="001D16E5" w:rsidRDefault="001A7DFF">
      <w:pPr>
        <w:pStyle w:val="af4"/>
        <w:numPr>
          <w:ilvl w:val="0"/>
          <w:numId w:val="15"/>
        </w:numPr>
      </w:pPr>
      <w:r>
        <w:t>在每个流量区的检定过程中，环境温度变化应不超过</w:t>
      </w:r>
      <w:r>
        <w:t>5℃</w:t>
      </w:r>
      <w:r>
        <w:t>，相对湿度变化应不超过</w:t>
      </w:r>
      <w:r>
        <w:t>10%</w:t>
      </w:r>
      <w:r>
        <w:t>。</w:t>
      </w:r>
    </w:p>
    <w:p w14:paraId="3EE17EE2" w14:textId="77777777" w:rsidR="001D16E5" w:rsidRDefault="001A7DFF">
      <w:pPr>
        <w:pStyle w:val="af4"/>
        <w:numPr>
          <w:ilvl w:val="0"/>
          <w:numId w:val="15"/>
        </w:numPr>
      </w:pPr>
      <w:r>
        <w:t>在一次检定过程中，检定</w:t>
      </w:r>
      <w:r w:rsidRPr="00907209">
        <w:t>气源的各管线压力波动应不超过</w:t>
      </w:r>
      <w:r w:rsidRPr="00907209">
        <w:t>5</w:t>
      </w:r>
      <w:r>
        <w:t>MPa</w:t>
      </w:r>
      <w:r>
        <w:t>。</w:t>
      </w:r>
    </w:p>
    <w:p w14:paraId="6BCD6B35" w14:textId="77777777" w:rsidR="001D16E5" w:rsidRDefault="001A7DFF">
      <w:pPr>
        <w:pStyle w:val="af4"/>
        <w:numPr>
          <w:ilvl w:val="0"/>
          <w:numId w:val="15"/>
        </w:numPr>
      </w:pPr>
      <w:r>
        <w:t>检定人员应遵守被检单位安全管理制度（如穿戴安全防护防静电用品、消除火种火</w:t>
      </w:r>
      <w:r>
        <w:rPr>
          <w:rFonts w:hint="eastAsia"/>
        </w:rPr>
        <w:t>源并准备灭火器具等）。</w:t>
      </w:r>
    </w:p>
    <w:p w14:paraId="4296B88E" w14:textId="77777777" w:rsidR="001D16E5" w:rsidRDefault="001A7DFF">
      <w:pPr>
        <w:pStyle w:val="af4"/>
        <w:numPr>
          <w:ilvl w:val="0"/>
          <w:numId w:val="15"/>
        </w:numPr>
      </w:pPr>
      <w:r>
        <w:rPr>
          <w:rFonts w:hint="eastAsia"/>
        </w:rPr>
        <w:t>一次检定最小充装时间应不少于</w:t>
      </w:r>
      <w:r>
        <w:rPr>
          <w:rFonts w:hint="eastAsia"/>
        </w:rPr>
        <w:t>2</w:t>
      </w:r>
      <w:r>
        <w:rPr>
          <w:rFonts w:hint="eastAsia"/>
        </w:rPr>
        <w:t>分钟，一次充装量不少于</w:t>
      </w:r>
      <w:r>
        <w:rPr>
          <w:rFonts w:hint="eastAsia"/>
        </w:rPr>
        <w:t>10kg</w:t>
      </w:r>
      <w:r>
        <w:rPr>
          <w:rFonts w:hint="eastAsia"/>
        </w:rPr>
        <w:t>。</w:t>
      </w:r>
    </w:p>
    <w:p w14:paraId="2B32F36F" w14:textId="77777777" w:rsidR="001D16E5" w:rsidRDefault="001A7DFF">
      <w:pPr>
        <w:pStyle w:val="af8"/>
      </w:pPr>
      <w:r>
        <w:t>检定步骤</w:t>
      </w:r>
    </w:p>
    <w:p w14:paraId="5CB1A69D" w14:textId="5C37C053" w:rsidR="001D16E5" w:rsidRDefault="001A7DFF">
      <w:pPr>
        <w:pStyle w:val="af4"/>
        <w:numPr>
          <w:ilvl w:val="0"/>
          <w:numId w:val="16"/>
        </w:numPr>
      </w:pPr>
      <w:r>
        <w:t>检定装置应可靠接地，通电</w:t>
      </w:r>
      <w:r w:rsidR="00907209" w:rsidRPr="00907209">
        <w:rPr>
          <w:rFonts w:hint="eastAsia"/>
        </w:rPr>
        <w:t>预热达到装置使用要求</w:t>
      </w:r>
      <w:r>
        <w:t>。</w:t>
      </w:r>
    </w:p>
    <w:p w14:paraId="2651C534" w14:textId="38C42835" w:rsidR="001D16E5" w:rsidRDefault="001A7DFF">
      <w:pPr>
        <w:pStyle w:val="af4"/>
        <w:numPr>
          <w:ilvl w:val="0"/>
          <w:numId w:val="16"/>
        </w:numPr>
      </w:pPr>
      <w:r>
        <w:t>开启压缩氢气加气柱，打开加</w:t>
      </w:r>
      <w:r>
        <w:rPr>
          <w:rFonts w:hint="eastAsia"/>
        </w:rPr>
        <w:t>气柱</w:t>
      </w:r>
      <w:r>
        <w:t>阀门和</w:t>
      </w:r>
      <w:r>
        <w:rPr>
          <w:rFonts w:hint="eastAsia"/>
        </w:rPr>
        <w:t>储氢容器</w:t>
      </w:r>
      <w:r>
        <w:t>阀门进行加气，观察</w:t>
      </w:r>
      <w:r w:rsidR="008B5B3E">
        <w:rPr>
          <w:rFonts w:hint="eastAsia"/>
        </w:rPr>
        <w:t>压力测量装置</w:t>
      </w:r>
      <w:r>
        <w:t>示</w:t>
      </w:r>
      <w:r>
        <w:rPr>
          <w:rFonts w:hint="eastAsia"/>
        </w:rPr>
        <w:t>值，当储氢容器的压力达到流量区要求的起始压力时，停止加气，关闭储氢容器阀门。</w:t>
      </w:r>
    </w:p>
    <w:p w14:paraId="2A073282" w14:textId="77777777" w:rsidR="001D16E5" w:rsidRDefault="001A7DFF">
      <w:pPr>
        <w:pStyle w:val="af4"/>
        <w:numPr>
          <w:ilvl w:val="0"/>
          <w:numId w:val="16"/>
        </w:numPr>
      </w:pPr>
      <w:r>
        <w:rPr>
          <w:rFonts w:hint="eastAsia"/>
        </w:rPr>
        <w:t>再次开启压缩氢气加气柱，使标准装置中的压力达到限压保护压力后自动停止加气。</w:t>
      </w:r>
    </w:p>
    <w:p w14:paraId="71297E2A" w14:textId="77777777" w:rsidR="001D16E5" w:rsidRDefault="001A7DFF">
      <w:pPr>
        <w:pStyle w:val="af4"/>
        <w:numPr>
          <w:ilvl w:val="0"/>
          <w:numId w:val="16"/>
        </w:numPr>
      </w:pPr>
      <w:r>
        <w:t>将压缩氢气加气柱示值回零，同时将检定装置回零（或记录检定装置初始值）。</w:t>
      </w:r>
    </w:p>
    <w:p w14:paraId="5FDA0266" w14:textId="292209B2" w:rsidR="001D16E5" w:rsidRDefault="001A7DFF">
      <w:pPr>
        <w:pStyle w:val="af4"/>
        <w:numPr>
          <w:ilvl w:val="0"/>
          <w:numId w:val="16"/>
        </w:numPr>
      </w:pPr>
      <w:r>
        <w:rPr>
          <w:rFonts w:hint="eastAsia"/>
        </w:rPr>
        <w:t>打开储氢容器</w:t>
      </w:r>
      <w:r>
        <w:t>阀门</w:t>
      </w:r>
      <w:r>
        <w:rPr>
          <w:rFonts w:hint="eastAsia"/>
        </w:rPr>
        <w:t>，开启压缩氢气加气</w:t>
      </w:r>
      <w:proofErr w:type="gramStart"/>
      <w:r>
        <w:rPr>
          <w:rFonts w:hint="eastAsia"/>
        </w:rPr>
        <w:t>柱</w:t>
      </w:r>
      <w:r>
        <w:t>进行</w:t>
      </w:r>
      <w:proofErr w:type="gramEnd"/>
      <w:r>
        <w:t>加气，观察</w:t>
      </w:r>
      <w:bookmarkStart w:id="92" w:name="OLE_LINK5"/>
      <w:r>
        <w:t>压力</w:t>
      </w:r>
      <w:bookmarkEnd w:id="92"/>
      <w:r w:rsidR="008B5B3E">
        <w:rPr>
          <w:rFonts w:hint="eastAsia"/>
        </w:rPr>
        <w:t>测量装置</w:t>
      </w:r>
      <w:r>
        <w:t>示</w:t>
      </w:r>
      <w:r>
        <w:rPr>
          <w:rFonts w:hint="eastAsia"/>
        </w:rPr>
        <w:t>值，当储氢容器的压力达到设定的目标压力（限压保护数值）时，停止加气，一次检测完成。</w:t>
      </w:r>
    </w:p>
    <w:p w14:paraId="499AE7AF" w14:textId="2295D915" w:rsidR="001D16E5" w:rsidRDefault="001A7DFF">
      <w:pPr>
        <w:pStyle w:val="af4"/>
        <w:numPr>
          <w:ilvl w:val="0"/>
          <w:numId w:val="16"/>
        </w:numPr>
      </w:pPr>
      <w:r>
        <w:rPr>
          <w:rFonts w:hint="eastAsia"/>
        </w:rPr>
        <w:t>如需多次测量，重复上述</w:t>
      </w:r>
      <w:r>
        <w:rPr>
          <w:rFonts w:hint="eastAsia"/>
        </w:rPr>
        <w:t>2</w:t>
      </w:r>
      <w:r>
        <w:rPr>
          <w:rFonts w:hint="eastAsia"/>
        </w:rPr>
        <w:t>）～</w:t>
      </w:r>
      <w:r w:rsidR="00FE4F00">
        <w:rPr>
          <w:rFonts w:hint="eastAsia"/>
        </w:rPr>
        <w:t>5</w:t>
      </w:r>
      <w:r>
        <w:rPr>
          <w:rFonts w:hint="eastAsia"/>
        </w:rPr>
        <w:t>）的步骤。</w:t>
      </w:r>
    </w:p>
    <w:p w14:paraId="56B6FC3D" w14:textId="547BB895" w:rsidR="001D16E5" w:rsidRDefault="001A7DFF">
      <w:pPr>
        <w:pStyle w:val="af4"/>
        <w:numPr>
          <w:ilvl w:val="0"/>
          <w:numId w:val="16"/>
        </w:numPr>
      </w:pPr>
      <w:r>
        <w:rPr>
          <w:rFonts w:hint="eastAsia"/>
        </w:rPr>
        <w:t>按上述</w:t>
      </w:r>
      <w:r>
        <w:rPr>
          <w:rFonts w:hint="eastAsia"/>
        </w:rPr>
        <w:t>2</w:t>
      </w:r>
      <w:r>
        <w:rPr>
          <w:rFonts w:hint="eastAsia"/>
        </w:rPr>
        <w:t>）～</w:t>
      </w:r>
      <w:r w:rsidR="00FE4F00">
        <w:rPr>
          <w:rFonts w:hint="eastAsia"/>
        </w:rPr>
        <w:t>6</w:t>
      </w:r>
      <w:r>
        <w:rPr>
          <w:rFonts w:hint="eastAsia"/>
        </w:rPr>
        <w:t>）的步骤完成其他流量点的检测。</w:t>
      </w:r>
    </w:p>
    <w:p w14:paraId="44F79DEE" w14:textId="77777777" w:rsidR="001D16E5" w:rsidRDefault="001A7DFF">
      <w:pPr>
        <w:pStyle w:val="af8"/>
      </w:pPr>
      <w:r>
        <w:rPr>
          <w:rFonts w:hint="eastAsia"/>
        </w:rPr>
        <w:t>示值误差</w:t>
      </w:r>
    </w:p>
    <w:p w14:paraId="6A729145" w14:textId="77777777" w:rsidR="001D16E5" w:rsidRDefault="001A7DFF">
      <w:pPr>
        <w:pStyle w:val="afff8"/>
        <w:ind w:firstLine="480"/>
      </w:pPr>
      <w:r>
        <w:rPr>
          <w:rFonts w:hint="eastAsia"/>
        </w:rPr>
        <w:t>1</w:t>
      </w:r>
      <w:r>
        <w:rPr>
          <w:rFonts w:hint="eastAsia"/>
        </w:rPr>
        <w:t>）记录压缩氢气加气柱累积流量示值，同时记录检定装置累积流量示值，用公式（</w:t>
      </w:r>
      <w:r>
        <w:t>1</w:t>
      </w:r>
      <w:r>
        <w:t>）和计算压缩氢气加气柱</w:t>
      </w:r>
      <w:r>
        <w:rPr>
          <w:rFonts w:hint="eastAsia"/>
        </w:rPr>
        <w:t>的单次测量示值误差</w:t>
      </w:r>
      <w:r>
        <w:rPr>
          <w:color w:val="FF0000"/>
          <w:position w:val="-14"/>
        </w:rPr>
        <w:object w:dxaOrig="320" w:dyaOrig="380" w14:anchorId="6CBAAC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pt;height:19pt" o:ole="">
            <v:imagedata r:id="rId25" o:title=""/>
          </v:shape>
          <o:OLEObject Type="Embed" ProgID="Equation.3" ShapeID="_x0000_i1025" DrawAspect="Content" ObjectID="_1813067508" r:id="rId26"/>
        </w:object>
      </w:r>
    </w:p>
    <w:p w14:paraId="483BEDCA" w14:textId="77777777" w:rsidR="001D16E5" w:rsidRDefault="001A7DFF">
      <w:pPr>
        <w:adjustRightInd w:val="0"/>
        <w:snapToGrid w:val="0"/>
        <w:spacing w:line="360" w:lineRule="auto"/>
        <w:ind w:firstLineChars="200" w:firstLine="420"/>
        <w:jc w:val="center"/>
        <w:rPr>
          <w:rFonts w:ascii="宋体" w:eastAsia="宋体" w:hAnsi="宋体" w:cs="宋体" w:hint="eastAsia"/>
          <w:bCs/>
          <w:color w:val="FF0000"/>
          <w:sz w:val="24"/>
          <w:szCs w:val="24"/>
        </w:rPr>
      </w:pPr>
      <w:r>
        <w:rPr>
          <w:rFonts w:hint="eastAsia"/>
        </w:rPr>
        <w:t xml:space="preserve">     </w:t>
      </w:r>
      <w:r>
        <w:rPr>
          <w:rFonts w:ascii="宋体" w:eastAsia="宋体" w:hAnsi="宋体" w:cs="宋体" w:hint="eastAsia"/>
        </w:rPr>
        <w:t xml:space="preserve">    </w:t>
      </w:r>
      <w:r>
        <w:rPr>
          <w:rFonts w:asciiTheme="minorEastAsia" w:eastAsiaTheme="minorEastAsia" w:hAnsiTheme="minorEastAsia" w:cstheme="minorEastAsia" w:hint="eastAsia"/>
        </w:rPr>
        <w:t xml:space="preserve">    </w:t>
      </w:r>
      <w:r>
        <w:rPr>
          <w:rFonts w:ascii="宋体" w:eastAsia="宋体" w:hAnsi="宋体" w:cs="宋体" w:hint="eastAsia"/>
          <w:sz w:val="24"/>
          <w:szCs w:val="24"/>
        </w:rPr>
        <w:t xml:space="preserve">        </w:t>
      </w:r>
      <w:r>
        <w:rPr>
          <w:rFonts w:ascii="宋体" w:eastAsia="宋体" w:hAnsi="宋体" w:cs="宋体" w:hint="eastAsia"/>
          <w:position w:val="-14"/>
          <w:sz w:val="24"/>
          <w:szCs w:val="24"/>
        </w:rPr>
        <w:object w:dxaOrig="320" w:dyaOrig="380" w14:anchorId="50755079">
          <v:shape id="_x0000_i1026" type="#_x0000_t75" style="width:15.6pt;height:19pt" o:ole="">
            <v:imagedata r:id="rId25" o:title=""/>
          </v:shape>
          <o:OLEObject Type="Embed" ProgID="Equation.3" ShapeID="_x0000_i1026" DrawAspect="Content" ObjectID="_1813067509" r:id="rId27"/>
        </w:object>
      </w:r>
      <w:r>
        <w:rPr>
          <w:rFonts w:ascii="宋体" w:eastAsia="宋体" w:hAnsi="宋体" w:cs="宋体" w:hint="eastAsia"/>
          <w:bCs/>
          <w:position w:val="-32"/>
          <w:sz w:val="24"/>
          <w:szCs w:val="24"/>
        </w:rPr>
        <w:object w:dxaOrig="2340" w:dyaOrig="740" w14:anchorId="3F9D1670">
          <v:shape id="_x0000_i1027" type="#_x0000_t75" style="width:116.85pt;height:37.35pt" o:ole="">
            <v:imagedata r:id="rId28" o:title=""/>
          </v:shape>
          <o:OLEObject Type="Embed" ProgID="Equation.3" ShapeID="_x0000_i1027" DrawAspect="Content" ObjectID="_1813067510" r:id="rId29"/>
        </w:object>
      </w:r>
      <w:r>
        <w:rPr>
          <w:rFonts w:ascii="宋体" w:eastAsia="宋体" w:hAnsi="宋体" w:cs="宋体" w:hint="eastAsia"/>
          <w:bCs/>
          <w:sz w:val="24"/>
          <w:szCs w:val="24"/>
        </w:rPr>
        <w:t xml:space="preserve">                    （1）</w:t>
      </w:r>
    </w:p>
    <w:p w14:paraId="3E1E4389" w14:textId="77777777" w:rsidR="001D16E5" w:rsidRDefault="001A7DFF">
      <w:pPr>
        <w:overflowPunct w:val="0"/>
        <w:autoSpaceDE w:val="0"/>
        <w:autoSpaceDN w:val="0"/>
        <w:adjustRightInd w:val="0"/>
        <w:snapToGrid w:val="0"/>
        <w:spacing w:line="360" w:lineRule="auto"/>
        <w:ind w:firstLineChars="200" w:firstLine="480"/>
        <w:textAlignment w:val="baseline"/>
        <w:rPr>
          <w:rFonts w:ascii="宋体" w:eastAsia="宋体" w:hAnsi="宋体" w:cs="宋体" w:hint="eastAsia"/>
          <w:bCs/>
          <w:sz w:val="24"/>
          <w:szCs w:val="24"/>
        </w:rPr>
      </w:pPr>
      <w:r>
        <w:rPr>
          <w:rFonts w:ascii="宋体" w:eastAsia="宋体" w:hAnsi="宋体" w:cs="宋体" w:hint="eastAsia"/>
          <w:bCs/>
          <w:sz w:val="24"/>
          <w:szCs w:val="24"/>
        </w:rPr>
        <w:t>式中：</w:t>
      </w:r>
      <w:r>
        <w:rPr>
          <w:rFonts w:ascii="宋体" w:eastAsia="宋体" w:hAnsi="宋体" w:cs="宋体" w:hint="eastAsia"/>
          <w:bCs/>
          <w:position w:val="-16"/>
          <w:sz w:val="24"/>
          <w:szCs w:val="24"/>
        </w:rPr>
        <w:object w:dxaOrig="560" w:dyaOrig="400" w14:anchorId="0872906C">
          <v:shape id="_x0000_i1028" type="#_x0000_t75" style="width:27.15pt;height:19.7pt" o:ole="">
            <v:imagedata r:id="rId30" o:title=""/>
          </v:shape>
          <o:OLEObject Type="Embed" ProgID="Equation.3" ShapeID="_x0000_i1028" DrawAspect="Content" ObjectID="_1813067511" r:id="rId31"/>
        </w:object>
      </w:r>
      <w:r>
        <w:rPr>
          <w:rFonts w:ascii="宋体" w:eastAsia="宋体" w:hAnsi="宋体" w:cs="宋体" w:hint="eastAsia"/>
          <w:bCs/>
          <w:sz w:val="24"/>
          <w:szCs w:val="24"/>
        </w:rPr>
        <w:t>——</w:t>
      </w:r>
      <w:r>
        <w:rPr>
          <w:rFonts w:ascii="宋体" w:eastAsia="宋体" w:hAnsi="宋体" w:cs="宋体" w:hint="eastAsia"/>
          <w:bCs/>
          <w:position w:val="-6"/>
          <w:sz w:val="24"/>
          <w:szCs w:val="24"/>
        </w:rPr>
        <w:object w:dxaOrig="139" w:dyaOrig="260" w14:anchorId="2E1B2885">
          <v:shape id="_x0000_i1029" type="#_x0000_t75" style="width:6.8pt;height:12.25pt" o:ole="">
            <v:imagedata r:id="rId32" o:title=""/>
          </v:shape>
          <o:OLEObject Type="Embed" ProgID="Equation.3" ShapeID="_x0000_i1029" DrawAspect="Content" ObjectID="_1813067512" r:id="rId33"/>
        </w:object>
      </w:r>
      <w:r>
        <w:rPr>
          <w:rFonts w:ascii="宋体" w:eastAsia="宋体" w:hAnsi="宋体" w:cs="宋体" w:hint="eastAsia"/>
          <w:sz w:val="24"/>
          <w:szCs w:val="24"/>
        </w:rPr>
        <w:t>流量区</w:t>
      </w:r>
      <w:r>
        <w:rPr>
          <w:rFonts w:ascii="宋体" w:eastAsia="宋体" w:hAnsi="宋体" w:cs="宋体" w:hint="eastAsia"/>
          <w:bCs/>
          <w:sz w:val="24"/>
          <w:szCs w:val="24"/>
        </w:rPr>
        <w:t>第</w:t>
      </w:r>
      <w:r>
        <w:rPr>
          <w:rFonts w:ascii="宋体" w:eastAsia="宋体" w:hAnsi="宋体" w:cs="宋体" w:hint="eastAsia"/>
          <w:bCs/>
          <w:position w:val="-10"/>
          <w:sz w:val="24"/>
          <w:szCs w:val="24"/>
        </w:rPr>
        <w:object w:dxaOrig="200" w:dyaOrig="300" w14:anchorId="62EE5360">
          <v:shape id="_x0000_i1030" type="#_x0000_t75" style="width:10.2pt;height:14.95pt" o:ole="">
            <v:imagedata r:id="rId34" o:title=""/>
          </v:shape>
          <o:OLEObject Type="Embed" ProgID="Equation.3" ShapeID="_x0000_i1030" DrawAspect="Content" ObjectID="_1813067513" r:id="rId35"/>
        </w:object>
      </w:r>
      <w:r>
        <w:rPr>
          <w:rFonts w:ascii="宋体" w:eastAsia="宋体" w:hAnsi="宋体" w:cs="宋体" w:hint="eastAsia"/>
          <w:bCs/>
          <w:sz w:val="24"/>
          <w:szCs w:val="24"/>
        </w:rPr>
        <w:t>次测量时加气柱面</w:t>
      </w:r>
      <w:proofErr w:type="gramStart"/>
      <w:r>
        <w:rPr>
          <w:rFonts w:ascii="宋体" w:eastAsia="宋体" w:hAnsi="宋体" w:cs="宋体" w:hint="eastAsia"/>
          <w:bCs/>
          <w:sz w:val="24"/>
          <w:szCs w:val="24"/>
        </w:rPr>
        <w:t>板显示</w:t>
      </w:r>
      <w:proofErr w:type="gramEnd"/>
      <w:r>
        <w:rPr>
          <w:rFonts w:ascii="宋体" w:eastAsia="宋体" w:hAnsi="宋体" w:cs="宋体" w:hint="eastAsia"/>
          <w:bCs/>
          <w:sz w:val="24"/>
          <w:szCs w:val="24"/>
        </w:rPr>
        <w:t>的累积流量示值，kg；</w:t>
      </w:r>
    </w:p>
    <w:p w14:paraId="2A11C0DA" w14:textId="77777777" w:rsidR="001D16E5" w:rsidRDefault="001A7DFF">
      <w:pPr>
        <w:overflowPunct w:val="0"/>
        <w:autoSpaceDE w:val="0"/>
        <w:autoSpaceDN w:val="0"/>
        <w:adjustRightInd w:val="0"/>
        <w:snapToGrid w:val="0"/>
        <w:spacing w:line="360" w:lineRule="auto"/>
        <w:ind w:firstLineChars="500" w:firstLine="1200"/>
        <w:textAlignment w:val="baseline"/>
        <w:rPr>
          <w:rFonts w:ascii="宋体" w:eastAsia="宋体" w:hAnsi="宋体" w:cs="宋体" w:hint="eastAsia"/>
          <w:bCs/>
          <w:sz w:val="24"/>
          <w:szCs w:val="24"/>
        </w:rPr>
      </w:pPr>
      <w:r>
        <w:rPr>
          <w:rFonts w:ascii="宋体" w:eastAsia="宋体" w:hAnsi="宋体" w:cs="宋体" w:hint="eastAsia"/>
          <w:bCs/>
          <w:position w:val="-16"/>
          <w:sz w:val="24"/>
          <w:szCs w:val="24"/>
        </w:rPr>
        <w:object w:dxaOrig="600" w:dyaOrig="400" w14:anchorId="6C017AA4">
          <v:shape id="_x0000_i1031" type="#_x0000_t75" style="width:29.9pt;height:19.7pt" o:ole="">
            <v:imagedata r:id="rId36" o:title=""/>
          </v:shape>
          <o:OLEObject Type="Embed" ProgID="Equation.3" ShapeID="_x0000_i1031" DrawAspect="Content" ObjectID="_1813067514" r:id="rId37"/>
        </w:object>
      </w:r>
      <w:r>
        <w:rPr>
          <w:rFonts w:ascii="宋体" w:eastAsia="宋体" w:hAnsi="宋体" w:cs="宋体" w:hint="eastAsia"/>
          <w:bCs/>
          <w:sz w:val="24"/>
          <w:szCs w:val="24"/>
        </w:rPr>
        <w:t>——</w:t>
      </w:r>
      <w:r>
        <w:rPr>
          <w:rFonts w:ascii="宋体" w:eastAsia="宋体" w:hAnsi="宋体" w:cs="宋体" w:hint="eastAsia"/>
          <w:bCs/>
          <w:position w:val="-6"/>
          <w:sz w:val="24"/>
          <w:szCs w:val="24"/>
        </w:rPr>
        <w:object w:dxaOrig="139" w:dyaOrig="260" w14:anchorId="0FCACD95">
          <v:shape id="_x0000_i1032" type="#_x0000_t75" style="width:6.8pt;height:12.25pt" o:ole="">
            <v:imagedata r:id="rId32" o:title=""/>
          </v:shape>
          <o:OLEObject Type="Embed" ProgID="Equation.3" ShapeID="_x0000_i1032" DrawAspect="Content" ObjectID="_1813067515" r:id="rId38"/>
        </w:object>
      </w:r>
      <w:r>
        <w:rPr>
          <w:rFonts w:ascii="宋体" w:eastAsia="宋体" w:hAnsi="宋体" w:cs="宋体" w:hint="eastAsia"/>
          <w:sz w:val="24"/>
          <w:szCs w:val="24"/>
        </w:rPr>
        <w:t>流量区</w:t>
      </w:r>
      <w:r>
        <w:rPr>
          <w:rFonts w:ascii="宋体" w:eastAsia="宋体" w:hAnsi="宋体" w:cs="宋体" w:hint="eastAsia"/>
          <w:bCs/>
          <w:sz w:val="24"/>
          <w:szCs w:val="24"/>
        </w:rPr>
        <w:t>第</w:t>
      </w:r>
      <w:r>
        <w:rPr>
          <w:rFonts w:ascii="宋体" w:eastAsia="宋体" w:hAnsi="宋体" w:cs="宋体" w:hint="eastAsia"/>
          <w:bCs/>
          <w:position w:val="-10"/>
          <w:sz w:val="24"/>
          <w:szCs w:val="24"/>
        </w:rPr>
        <w:object w:dxaOrig="200" w:dyaOrig="300" w14:anchorId="723D8519">
          <v:shape id="_x0000_i1033" type="#_x0000_t75" style="width:10.2pt;height:14.95pt" o:ole="">
            <v:imagedata r:id="rId34" o:title=""/>
          </v:shape>
          <o:OLEObject Type="Embed" ProgID="Equation.3" ShapeID="_x0000_i1033" DrawAspect="Content" ObjectID="_1813067516" r:id="rId39"/>
        </w:object>
      </w:r>
      <w:r>
        <w:rPr>
          <w:rFonts w:ascii="宋体" w:eastAsia="宋体" w:hAnsi="宋体" w:cs="宋体" w:hint="eastAsia"/>
          <w:bCs/>
          <w:sz w:val="24"/>
          <w:szCs w:val="24"/>
        </w:rPr>
        <w:t>次测量时检定装置的累积流量示值，kg；</w:t>
      </w:r>
    </w:p>
    <w:p w14:paraId="06203C1F" w14:textId="77777777" w:rsidR="001D16E5" w:rsidRDefault="001A7DFF">
      <w:pPr>
        <w:pStyle w:val="afff8"/>
        <w:spacing w:line="360" w:lineRule="auto"/>
        <w:ind w:firstLineChars="0" w:firstLine="0"/>
        <w:jc w:val="left"/>
        <w:rPr>
          <w:rFonts w:ascii="宋体" w:hAnsi="宋体" w:cs="宋体" w:hint="eastAsia"/>
          <w:szCs w:val="24"/>
        </w:rPr>
      </w:pPr>
      <w:r>
        <w:rPr>
          <w:rFonts w:ascii="宋体" w:hAnsi="宋体" w:cs="宋体" w:hint="eastAsia"/>
          <w:szCs w:val="24"/>
        </w:rPr>
        <w:t xml:space="preserve">           </w:t>
      </w:r>
      <w:r>
        <w:rPr>
          <w:rFonts w:ascii="宋体" w:hAnsi="宋体" w:cs="宋体" w:hint="eastAsia"/>
          <w:position w:val="-14"/>
          <w:szCs w:val="24"/>
        </w:rPr>
        <w:object w:dxaOrig="320" w:dyaOrig="380" w14:anchorId="3D280439">
          <v:shape id="_x0000_i1034" type="#_x0000_t75" style="width:15.6pt;height:19pt" o:ole="">
            <v:imagedata r:id="rId40" o:title=""/>
          </v:shape>
          <o:OLEObject Type="Embed" ProgID="Equation.3" ShapeID="_x0000_i1034" DrawAspect="Content" ObjectID="_1813067517" r:id="rId41"/>
        </w:object>
      </w:r>
      <w:r>
        <w:rPr>
          <w:rFonts w:ascii="宋体" w:hAnsi="宋体" w:cs="宋体" w:hint="eastAsia"/>
          <w:szCs w:val="24"/>
        </w:rPr>
        <w:t xml:space="preserve"> ——</w:t>
      </w:r>
      <w:r>
        <w:rPr>
          <w:rFonts w:ascii="宋体" w:hAnsi="宋体" w:cs="宋体" w:hint="eastAsia"/>
          <w:bCs/>
          <w:position w:val="-6"/>
          <w:szCs w:val="24"/>
        </w:rPr>
        <w:object w:dxaOrig="139" w:dyaOrig="260" w14:anchorId="4336C72A">
          <v:shape id="_x0000_i1035" type="#_x0000_t75" style="width:6.8pt;height:12.25pt" o:ole="">
            <v:imagedata r:id="rId32" o:title=""/>
          </v:shape>
          <o:OLEObject Type="Embed" ProgID="Equation.3" ShapeID="_x0000_i1035" DrawAspect="Content" ObjectID="_1813067518" r:id="rId42"/>
        </w:object>
      </w:r>
      <w:r>
        <w:rPr>
          <w:rFonts w:ascii="宋体" w:hAnsi="宋体" w:cs="宋体" w:hint="eastAsia"/>
          <w:szCs w:val="24"/>
        </w:rPr>
        <w:t>流量区</w:t>
      </w:r>
      <w:r>
        <w:rPr>
          <w:rFonts w:ascii="宋体" w:hAnsi="宋体" w:cs="宋体" w:hint="eastAsia"/>
          <w:bCs/>
          <w:szCs w:val="24"/>
        </w:rPr>
        <w:t>第</w:t>
      </w:r>
      <w:r>
        <w:rPr>
          <w:rFonts w:ascii="宋体" w:hAnsi="宋体" w:cs="宋体" w:hint="eastAsia"/>
          <w:bCs/>
          <w:position w:val="-10"/>
          <w:szCs w:val="24"/>
        </w:rPr>
        <w:object w:dxaOrig="200" w:dyaOrig="300" w14:anchorId="27836289">
          <v:shape id="_x0000_i1036" type="#_x0000_t75" style="width:10.2pt;height:14.95pt" o:ole="">
            <v:imagedata r:id="rId34" o:title=""/>
          </v:shape>
          <o:OLEObject Type="Embed" ProgID="Equation.3" ShapeID="_x0000_i1036" DrawAspect="Content" ObjectID="_1813067519" r:id="rId43"/>
        </w:object>
      </w:r>
      <w:r>
        <w:rPr>
          <w:rFonts w:ascii="宋体" w:hAnsi="宋体" w:cs="宋体" w:hint="eastAsia"/>
          <w:bCs/>
          <w:szCs w:val="24"/>
        </w:rPr>
        <w:t>次测量的单次示值误差，%</w:t>
      </w:r>
      <w:r>
        <w:rPr>
          <w:rFonts w:ascii="宋体" w:hAnsi="宋体" w:cs="宋体" w:hint="eastAsia"/>
          <w:szCs w:val="24"/>
        </w:rPr>
        <w:t>。</w:t>
      </w:r>
    </w:p>
    <w:p w14:paraId="1DAF2B55" w14:textId="77777777" w:rsidR="001D16E5" w:rsidRDefault="001A7DFF">
      <w:pPr>
        <w:pStyle w:val="afff8"/>
        <w:spacing w:line="360" w:lineRule="auto"/>
        <w:ind w:firstLine="480"/>
        <w:jc w:val="left"/>
      </w:pPr>
      <w:r>
        <w:rPr>
          <w:rFonts w:ascii="宋体" w:hAnsi="宋体" w:hint="eastAsia"/>
          <w:szCs w:val="24"/>
        </w:rPr>
        <w:lastRenderedPageBreak/>
        <w:t>2）</w:t>
      </w:r>
      <w:r>
        <w:rPr>
          <w:rFonts w:hint="eastAsia"/>
        </w:rPr>
        <w:t>若测量次数为</w:t>
      </w:r>
      <w:r>
        <w:rPr>
          <w:rFonts w:hint="eastAsia"/>
        </w:rPr>
        <w:t>3</w:t>
      </w:r>
      <w:r>
        <w:rPr>
          <w:rFonts w:hint="eastAsia"/>
        </w:rPr>
        <w:t>次，取对应</w:t>
      </w:r>
      <w:r>
        <w:t>流量区</w:t>
      </w:r>
      <w:r>
        <w:t>3</w:t>
      </w:r>
      <w:r>
        <w:t>次示值误差的平均值作为该流量点的示值误差</w:t>
      </w:r>
      <w:r>
        <w:rPr>
          <w:rFonts w:cs="宋体" w:hint="eastAsia"/>
          <w:color w:val="000000"/>
          <w:position w:val="-12"/>
        </w:rPr>
        <w:object w:dxaOrig="279" w:dyaOrig="360" w14:anchorId="7667F829">
          <v:shape id="_x0000_i1037" type="#_x0000_t75" style="width:14.25pt;height:19pt" o:ole="">
            <v:imagedata r:id="rId44" o:title=""/>
          </v:shape>
          <o:OLEObject Type="Embed" ProgID="Equation.3" ShapeID="_x0000_i1037" DrawAspect="Content" ObjectID="_1813067520" r:id="rId45"/>
        </w:object>
      </w:r>
      <w:r>
        <w:t>，</w:t>
      </w:r>
      <w:r>
        <w:rPr>
          <w:rFonts w:hint="eastAsia"/>
        </w:rPr>
        <w:t>见（</w:t>
      </w:r>
      <w:r>
        <w:rPr>
          <w:rFonts w:hint="eastAsia"/>
        </w:rPr>
        <w:t>2</w:t>
      </w:r>
      <w:r>
        <w:t>）式。</w:t>
      </w:r>
    </w:p>
    <w:p w14:paraId="641E2CF3" w14:textId="77777777" w:rsidR="001D16E5" w:rsidRDefault="001A7DFF">
      <w:pPr>
        <w:adjustRightInd w:val="0"/>
        <w:snapToGrid w:val="0"/>
        <w:spacing w:line="360" w:lineRule="auto"/>
        <w:ind w:rightChars="-51" w:right="-107"/>
        <w:jc w:val="center"/>
        <w:rPr>
          <w:rFonts w:ascii="宋体" w:eastAsia="宋体" w:hAnsi="宋体" w:cs="宋体" w:hint="eastAsia"/>
          <w:color w:val="000000"/>
          <w:sz w:val="24"/>
          <w:szCs w:val="24"/>
        </w:rPr>
      </w:pPr>
      <w:r>
        <w:rPr>
          <w:rFonts w:hint="eastAsia"/>
          <w:color w:val="000000"/>
          <w:szCs w:val="21"/>
        </w:rPr>
        <w:t xml:space="preserve">     </w:t>
      </w:r>
      <w:r>
        <w:rPr>
          <w:rFonts w:ascii="宋体" w:eastAsia="宋体" w:hAnsi="宋体" w:cs="宋体" w:hint="eastAsia"/>
          <w:color w:val="000000"/>
          <w:sz w:val="24"/>
          <w:szCs w:val="24"/>
        </w:rPr>
        <w:t xml:space="preserve">                               </w:t>
      </w:r>
      <w:r>
        <w:rPr>
          <w:rFonts w:ascii="宋体" w:eastAsia="宋体" w:hAnsi="宋体" w:cs="宋体" w:hint="eastAsia"/>
          <w:color w:val="000000"/>
          <w:position w:val="-24"/>
          <w:sz w:val="24"/>
          <w:szCs w:val="24"/>
        </w:rPr>
        <w:object w:dxaOrig="1228" w:dyaOrig="1026" w14:anchorId="0DA8274C">
          <v:shape id="_x0000_i1038" type="#_x0000_t75" style="width:60.45pt;height:50.25pt" o:ole="">
            <v:imagedata r:id="rId46" o:title=""/>
          </v:shape>
          <o:OLEObject Type="Embed" ProgID="Equation.3" ShapeID="_x0000_i1038" DrawAspect="Content" ObjectID="_1813067521" r:id="rId47"/>
        </w:object>
      </w:r>
      <w:r>
        <w:rPr>
          <w:rFonts w:ascii="宋体" w:eastAsia="宋体" w:hAnsi="宋体" w:cs="宋体" w:hint="eastAsia"/>
          <w:bCs/>
          <w:color w:val="000000"/>
          <w:sz w:val="24"/>
          <w:szCs w:val="24"/>
        </w:rPr>
        <w:t xml:space="preserve">                          （2）</w:t>
      </w:r>
    </w:p>
    <w:p w14:paraId="74AF54A5" w14:textId="77777777" w:rsidR="001D16E5" w:rsidRDefault="001A7DFF">
      <w:pPr>
        <w:adjustRightInd w:val="0"/>
        <w:snapToGrid w:val="0"/>
        <w:spacing w:line="360" w:lineRule="auto"/>
        <w:ind w:rightChars="-52" w:right="-109" w:firstLineChars="200" w:firstLine="480"/>
        <w:rPr>
          <w:rFonts w:ascii="宋体" w:eastAsia="宋体" w:hAnsi="宋体" w:cs="宋体" w:hint="eastAsia"/>
          <w:color w:val="000000"/>
          <w:sz w:val="24"/>
          <w:szCs w:val="24"/>
        </w:rPr>
      </w:pPr>
      <w:r>
        <w:rPr>
          <w:rFonts w:ascii="宋体" w:eastAsia="宋体" w:hAnsi="宋体" w:cs="宋体" w:hint="eastAsia"/>
          <w:color w:val="000000"/>
          <w:sz w:val="24"/>
          <w:szCs w:val="24"/>
        </w:rPr>
        <w:t>式中：</w:t>
      </w:r>
      <w:r>
        <w:rPr>
          <w:rFonts w:ascii="宋体" w:eastAsia="宋体" w:hAnsi="宋体" w:cs="宋体" w:hint="eastAsia"/>
          <w:color w:val="000000"/>
          <w:position w:val="-12"/>
          <w:sz w:val="24"/>
          <w:szCs w:val="24"/>
        </w:rPr>
        <w:object w:dxaOrig="279" w:dyaOrig="360" w14:anchorId="06F83F64">
          <v:shape id="_x0000_i1039" type="#_x0000_t75" style="width:14.25pt;height:19pt" o:ole="">
            <v:imagedata r:id="rId44" o:title=""/>
          </v:shape>
          <o:OLEObject Type="Embed" ProgID="Equation.3" ShapeID="_x0000_i1039" DrawAspect="Content" ObjectID="_1813067522" r:id="rId48"/>
        </w:object>
      </w:r>
      <w:r>
        <w:rPr>
          <w:rFonts w:ascii="宋体" w:eastAsia="宋体" w:hAnsi="宋体" w:cs="宋体" w:hint="eastAsia"/>
          <w:color w:val="000000"/>
          <w:sz w:val="24"/>
          <w:szCs w:val="24"/>
        </w:rPr>
        <w:t>——</w:t>
      </w:r>
      <w:r>
        <w:rPr>
          <w:rFonts w:ascii="宋体" w:eastAsia="宋体" w:hAnsi="宋体" w:cs="宋体" w:hint="eastAsia"/>
          <w:bCs/>
          <w:color w:val="000000"/>
          <w:position w:val="-6"/>
          <w:sz w:val="24"/>
          <w:szCs w:val="24"/>
        </w:rPr>
        <w:object w:dxaOrig="139" w:dyaOrig="260" w14:anchorId="7CA49C51">
          <v:shape id="_x0000_i1040" type="#_x0000_t75" style="width:6.8pt;height:12.25pt" o:ole="">
            <v:imagedata r:id="rId32" o:title=""/>
          </v:shape>
          <o:OLEObject Type="Embed" ProgID="Equation.3" ShapeID="_x0000_i1040" DrawAspect="Content" ObjectID="_1813067523" r:id="rId49"/>
        </w:object>
      </w:r>
      <w:r>
        <w:rPr>
          <w:rFonts w:ascii="宋体" w:eastAsia="宋体" w:hAnsi="宋体" w:cs="宋体" w:hint="eastAsia"/>
          <w:color w:val="000000"/>
          <w:sz w:val="24"/>
          <w:szCs w:val="24"/>
        </w:rPr>
        <w:t>流量区的示值误差，%；</w:t>
      </w:r>
    </w:p>
    <w:p w14:paraId="054F2D24" w14:textId="77777777" w:rsidR="001D16E5" w:rsidRDefault="001A7DFF">
      <w:pPr>
        <w:adjustRightInd w:val="0"/>
        <w:snapToGrid w:val="0"/>
        <w:spacing w:line="360" w:lineRule="auto"/>
        <w:ind w:rightChars="-52" w:right="-109" w:firstLineChars="500" w:firstLine="1200"/>
        <w:rPr>
          <w:rFonts w:ascii="宋体" w:eastAsia="宋体" w:hAnsi="宋体" w:cs="宋体" w:hint="eastAsia"/>
          <w:sz w:val="24"/>
          <w:szCs w:val="24"/>
        </w:rPr>
      </w:pPr>
      <w:r>
        <w:rPr>
          <w:rFonts w:ascii="宋体" w:eastAsia="宋体" w:hAnsi="宋体" w:cs="宋体" w:hint="eastAsia"/>
          <w:color w:val="000000"/>
          <w:position w:val="-6"/>
          <w:sz w:val="24"/>
          <w:szCs w:val="24"/>
        </w:rPr>
        <w:object w:dxaOrig="200" w:dyaOrig="220" w14:anchorId="520DCA15">
          <v:shape id="_x0000_i1041" type="#_x0000_t75" style="width:10.2pt;height:10.85pt" o:ole="">
            <v:imagedata r:id="rId50" o:title=""/>
          </v:shape>
          <o:OLEObject Type="Embed" ProgID="Equation.3" ShapeID="_x0000_i1041" DrawAspect="Content" ObjectID="_1813067524" r:id="rId51"/>
        </w:object>
      </w:r>
      <w:r>
        <w:rPr>
          <w:rFonts w:ascii="宋体" w:eastAsia="宋体" w:hAnsi="宋体" w:cs="宋体" w:hint="eastAsia"/>
          <w:color w:val="000000"/>
          <w:sz w:val="24"/>
          <w:szCs w:val="24"/>
        </w:rPr>
        <w:t>——测量次数，</w:t>
      </w:r>
      <w:r>
        <w:rPr>
          <w:rFonts w:ascii="宋体" w:eastAsia="宋体" w:hAnsi="宋体" w:cs="宋体" w:hint="eastAsia"/>
          <w:color w:val="000000"/>
          <w:position w:val="-6"/>
          <w:sz w:val="24"/>
          <w:szCs w:val="24"/>
        </w:rPr>
        <w:object w:dxaOrig="540" w:dyaOrig="279" w14:anchorId="760E6ECD">
          <v:shape id="_x0000_i1042" type="#_x0000_t75" style="width:27.15pt;height:14.25pt" o:ole="">
            <v:imagedata r:id="rId52" o:title=""/>
          </v:shape>
          <o:OLEObject Type="Embed" ProgID="Equation.3" ShapeID="_x0000_i1042" DrawAspect="Content" ObjectID="_1813067525" r:id="rId53"/>
        </w:object>
      </w:r>
      <w:r>
        <w:rPr>
          <w:rFonts w:ascii="宋体" w:eastAsia="宋体" w:hAnsi="宋体" w:cs="宋体" w:hint="eastAsia"/>
          <w:color w:val="000000"/>
          <w:sz w:val="24"/>
          <w:szCs w:val="24"/>
        </w:rPr>
        <w:t>。</w:t>
      </w:r>
    </w:p>
    <w:p w14:paraId="49836078" w14:textId="383C8BF5" w:rsidR="001D16E5" w:rsidRDefault="001A7DFF">
      <w:pPr>
        <w:pStyle w:val="afff8"/>
        <w:ind w:firstLine="480"/>
      </w:pPr>
      <w:r>
        <w:rPr>
          <w:rFonts w:hint="eastAsia"/>
        </w:rPr>
        <w:t>3</w:t>
      </w:r>
      <w:r>
        <w:rPr>
          <w:rFonts w:hint="eastAsia"/>
        </w:rPr>
        <w:t>）各流量区中示值误差绝对值最大值作为压缩氢气加气柱的示值误差。</w:t>
      </w:r>
    </w:p>
    <w:p w14:paraId="5018C3BE" w14:textId="77777777" w:rsidR="001D16E5" w:rsidRDefault="001A7DFF">
      <w:pPr>
        <w:pStyle w:val="afff8"/>
        <w:ind w:firstLine="480"/>
      </w:pPr>
      <w:r>
        <w:rPr>
          <w:rFonts w:hint="eastAsia"/>
        </w:rPr>
        <w:t>4</w:t>
      </w:r>
      <w:r>
        <w:rPr>
          <w:rFonts w:hint="eastAsia"/>
        </w:rPr>
        <w:t>）压缩氢气加气柱的示值误差应符合</w:t>
      </w:r>
      <w:r>
        <w:t>5.1</w:t>
      </w:r>
      <w:r>
        <w:t>条要求</w:t>
      </w:r>
      <w:r>
        <w:rPr>
          <w:rFonts w:hint="eastAsia"/>
        </w:rPr>
        <w:t>。</w:t>
      </w:r>
    </w:p>
    <w:p w14:paraId="611A3C4B" w14:textId="77777777" w:rsidR="001D16E5" w:rsidRDefault="001A7DFF">
      <w:pPr>
        <w:pStyle w:val="af8"/>
      </w:pPr>
      <w:r>
        <w:t>重复性</w:t>
      </w:r>
    </w:p>
    <w:p w14:paraId="4687F525" w14:textId="77777777" w:rsidR="001D16E5" w:rsidRDefault="001A7DFF">
      <w:pPr>
        <w:pStyle w:val="afff8"/>
        <w:ind w:firstLine="480"/>
        <w:rPr>
          <w:color w:val="000000"/>
        </w:rPr>
      </w:pPr>
      <w:r>
        <w:rPr>
          <w:rFonts w:hint="eastAsia"/>
          <w:color w:val="000000"/>
        </w:rPr>
        <w:t>1</w:t>
      </w:r>
      <w:r>
        <w:rPr>
          <w:rFonts w:hint="eastAsia"/>
          <w:color w:val="000000"/>
        </w:rPr>
        <w:t>）重复性</w:t>
      </w:r>
      <w:r>
        <w:rPr>
          <w:rFonts w:hint="eastAsia"/>
          <w:position w:val="-10"/>
        </w:rPr>
        <w:object w:dxaOrig="279" w:dyaOrig="340" w14:anchorId="22BDB33F">
          <v:shape id="_x0000_i1043" type="#_x0000_t75" style="width:14.25pt;height:17.65pt" o:ole="">
            <v:imagedata r:id="rId54" o:title=""/>
          </v:shape>
          <o:OLEObject Type="Embed" ProgID="Equation.3" ShapeID="_x0000_i1043" DrawAspect="Content" ObjectID="_1813067526" r:id="rId55"/>
        </w:object>
      </w:r>
      <w:r>
        <w:rPr>
          <w:rFonts w:hint="eastAsia"/>
          <w:color w:val="000000"/>
        </w:rPr>
        <w:t>用公式（</w:t>
      </w:r>
      <w:r>
        <w:rPr>
          <w:rFonts w:hint="eastAsia"/>
          <w:color w:val="000000"/>
        </w:rPr>
        <w:t>3</w:t>
      </w:r>
      <w:r>
        <w:rPr>
          <w:rFonts w:hint="eastAsia"/>
          <w:color w:val="000000"/>
        </w:rPr>
        <w:t>）计算：</w:t>
      </w:r>
    </w:p>
    <w:p w14:paraId="68D4557F" w14:textId="77777777" w:rsidR="001D16E5" w:rsidRDefault="001A7DFF">
      <w:pPr>
        <w:overflowPunct w:val="0"/>
        <w:autoSpaceDE w:val="0"/>
        <w:autoSpaceDN w:val="0"/>
        <w:adjustRightInd w:val="0"/>
        <w:snapToGrid w:val="0"/>
        <w:spacing w:line="360" w:lineRule="auto"/>
        <w:jc w:val="right"/>
        <w:textAlignment w:val="baseline"/>
        <w:rPr>
          <w:rFonts w:ascii="宋体" w:eastAsia="宋体" w:hAnsi="宋体" w:cs="宋体" w:hint="eastAsia"/>
          <w:bCs/>
          <w:color w:val="000000"/>
          <w:sz w:val="24"/>
          <w:szCs w:val="24"/>
        </w:rPr>
      </w:pPr>
      <w:r>
        <w:rPr>
          <w:rFonts w:ascii="宋体" w:eastAsia="宋体" w:hAnsi="宋体" w:cs="宋体" w:hint="eastAsia"/>
          <w:bCs/>
          <w:color w:val="FF0000"/>
          <w:position w:val="-30"/>
          <w:sz w:val="24"/>
          <w:szCs w:val="24"/>
        </w:rPr>
        <w:object w:dxaOrig="1980" w:dyaOrig="680" w14:anchorId="62924CA1">
          <v:shape id="_x0000_i1044" type="#_x0000_t75" style="width:99.15pt;height:33.95pt" o:ole="">
            <v:imagedata r:id="rId56" o:title=""/>
          </v:shape>
          <o:OLEObject Type="Embed" ProgID="Equation.3" ShapeID="_x0000_i1044" DrawAspect="Content" ObjectID="_1813067527" r:id="rId57"/>
        </w:object>
      </w:r>
      <w:r>
        <w:rPr>
          <w:rFonts w:ascii="宋体" w:eastAsia="宋体" w:hAnsi="宋体" w:cs="宋体" w:hint="eastAsia"/>
          <w:bCs/>
          <w:color w:val="000000"/>
          <w:sz w:val="24"/>
          <w:szCs w:val="24"/>
        </w:rPr>
        <w:t xml:space="preserve">                         （3）</w:t>
      </w:r>
    </w:p>
    <w:p w14:paraId="34E0C6CC" w14:textId="77777777" w:rsidR="001D16E5" w:rsidRDefault="001A7DFF">
      <w:pPr>
        <w:overflowPunct w:val="0"/>
        <w:autoSpaceDE w:val="0"/>
        <w:autoSpaceDN w:val="0"/>
        <w:adjustRightInd w:val="0"/>
        <w:snapToGrid w:val="0"/>
        <w:spacing w:line="360" w:lineRule="auto"/>
        <w:ind w:firstLineChars="200" w:firstLine="480"/>
        <w:textAlignment w:val="baseline"/>
        <w:rPr>
          <w:rFonts w:ascii="宋体" w:eastAsia="宋体" w:hAnsi="宋体" w:cs="宋体" w:hint="eastAsia"/>
          <w:color w:val="000000"/>
          <w:sz w:val="24"/>
          <w:szCs w:val="24"/>
        </w:rPr>
      </w:pPr>
      <w:r>
        <w:rPr>
          <w:rFonts w:ascii="宋体" w:eastAsia="宋体" w:hAnsi="宋体" w:cs="宋体" w:hint="eastAsia"/>
          <w:bCs/>
          <w:color w:val="000000"/>
          <w:sz w:val="24"/>
          <w:szCs w:val="24"/>
        </w:rPr>
        <w:t>式中：</w:t>
      </w:r>
      <w:r>
        <w:rPr>
          <w:rFonts w:ascii="宋体" w:eastAsia="宋体" w:hAnsi="宋体" w:cs="宋体" w:hint="eastAsia"/>
          <w:color w:val="000000"/>
          <w:position w:val="-12"/>
          <w:sz w:val="24"/>
          <w:szCs w:val="24"/>
        </w:rPr>
        <w:object w:dxaOrig="520" w:dyaOrig="360" w14:anchorId="2192A70A">
          <v:shape id="_x0000_i1045" type="#_x0000_t75" style="width:26.5pt;height:19pt" o:ole="">
            <v:imagedata r:id="rId58" o:title=""/>
          </v:shape>
          <o:OLEObject Type="Embed" ProgID="Equation.3" ShapeID="_x0000_i1045" DrawAspect="Content" ObjectID="_1813067528" r:id="rId59"/>
        </w:object>
      </w:r>
      <w:r>
        <w:rPr>
          <w:rFonts w:ascii="宋体" w:eastAsia="宋体" w:hAnsi="宋体" w:cs="宋体" w:hint="eastAsia"/>
          <w:color w:val="000000"/>
          <w:sz w:val="24"/>
          <w:szCs w:val="24"/>
        </w:rPr>
        <w:t>——为</w:t>
      </w:r>
      <w:r>
        <w:rPr>
          <w:rFonts w:ascii="宋体" w:eastAsia="宋体" w:hAnsi="宋体" w:cs="宋体" w:hint="eastAsia"/>
          <w:bCs/>
          <w:color w:val="000000"/>
          <w:position w:val="-6"/>
          <w:sz w:val="24"/>
          <w:szCs w:val="24"/>
        </w:rPr>
        <w:object w:dxaOrig="139" w:dyaOrig="260" w14:anchorId="121EE95A">
          <v:shape id="_x0000_i1046" type="#_x0000_t75" style="width:6.8pt;height:12.25pt" o:ole="">
            <v:imagedata r:id="rId32" o:title=""/>
          </v:shape>
          <o:OLEObject Type="Embed" ProgID="Equation.3" ShapeID="_x0000_i1046" DrawAspect="Content" ObjectID="_1813067529" r:id="rId60"/>
        </w:object>
      </w:r>
      <w:r>
        <w:rPr>
          <w:rFonts w:ascii="宋体" w:eastAsia="宋体" w:hAnsi="宋体" w:cs="宋体" w:hint="eastAsia"/>
          <w:color w:val="000000"/>
          <w:sz w:val="24"/>
          <w:szCs w:val="24"/>
        </w:rPr>
        <w:t>流量区中单次测量示值误差的最大值，%；</w:t>
      </w:r>
    </w:p>
    <w:p w14:paraId="2E375BE6" w14:textId="77777777" w:rsidR="001D16E5" w:rsidRDefault="001A7DFF">
      <w:pPr>
        <w:tabs>
          <w:tab w:val="left" w:pos="360"/>
        </w:tabs>
        <w:adjustRightInd w:val="0"/>
        <w:snapToGrid w:val="0"/>
        <w:spacing w:line="360" w:lineRule="auto"/>
        <w:ind w:rightChars="-52" w:right="-109" w:firstLineChars="500" w:firstLine="1200"/>
        <w:rPr>
          <w:rFonts w:ascii="宋体" w:eastAsia="宋体" w:hAnsi="宋体" w:cs="宋体" w:hint="eastAsia"/>
          <w:color w:val="000000"/>
          <w:sz w:val="24"/>
          <w:szCs w:val="24"/>
        </w:rPr>
      </w:pPr>
      <w:r>
        <w:rPr>
          <w:rFonts w:ascii="宋体" w:eastAsia="宋体" w:hAnsi="宋体" w:cs="宋体" w:hint="eastAsia"/>
          <w:color w:val="000000"/>
          <w:position w:val="-12"/>
          <w:sz w:val="24"/>
          <w:szCs w:val="24"/>
        </w:rPr>
        <w:object w:dxaOrig="499" w:dyaOrig="360" w14:anchorId="46EAD672">
          <v:shape id="_x0000_i1047" type="#_x0000_t75" style="width:25.15pt;height:19pt" o:ole="">
            <v:imagedata r:id="rId61" o:title=""/>
          </v:shape>
          <o:OLEObject Type="Embed" ProgID="Equation.3" ShapeID="_x0000_i1047" DrawAspect="Content" ObjectID="_1813067530" r:id="rId62"/>
        </w:object>
      </w:r>
      <w:r>
        <w:rPr>
          <w:rFonts w:ascii="宋体" w:eastAsia="宋体" w:hAnsi="宋体" w:cs="宋体" w:hint="eastAsia"/>
          <w:color w:val="000000"/>
          <w:sz w:val="24"/>
          <w:szCs w:val="24"/>
        </w:rPr>
        <w:t>——为</w:t>
      </w:r>
      <w:r>
        <w:rPr>
          <w:rFonts w:ascii="宋体" w:eastAsia="宋体" w:hAnsi="宋体" w:cs="宋体" w:hint="eastAsia"/>
          <w:bCs/>
          <w:color w:val="000000"/>
          <w:position w:val="-6"/>
          <w:sz w:val="24"/>
          <w:szCs w:val="24"/>
        </w:rPr>
        <w:object w:dxaOrig="139" w:dyaOrig="260" w14:anchorId="3A31A875">
          <v:shape id="_x0000_i1048" type="#_x0000_t75" style="width:6.8pt;height:12.25pt" o:ole="">
            <v:imagedata r:id="rId32" o:title=""/>
          </v:shape>
          <o:OLEObject Type="Embed" ProgID="Equation.3" ShapeID="_x0000_i1048" DrawAspect="Content" ObjectID="_1813067531" r:id="rId63"/>
        </w:object>
      </w:r>
      <w:r>
        <w:rPr>
          <w:rFonts w:ascii="宋体" w:eastAsia="宋体" w:hAnsi="宋体" w:cs="宋体" w:hint="eastAsia"/>
          <w:color w:val="000000"/>
          <w:sz w:val="24"/>
          <w:szCs w:val="24"/>
        </w:rPr>
        <w:t>流量区中单次测量示值误差的最小值，%；</w:t>
      </w:r>
    </w:p>
    <w:p w14:paraId="1CCD4D97" w14:textId="77777777" w:rsidR="001D16E5" w:rsidRDefault="001A7DFF">
      <w:pPr>
        <w:tabs>
          <w:tab w:val="left" w:pos="360"/>
        </w:tabs>
        <w:adjustRightInd w:val="0"/>
        <w:snapToGrid w:val="0"/>
        <w:spacing w:line="360" w:lineRule="auto"/>
        <w:ind w:rightChars="-52" w:right="-109" w:firstLineChars="500" w:firstLine="1200"/>
        <w:rPr>
          <w:rFonts w:ascii="宋体" w:eastAsia="宋体" w:hAnsi="宋体" w:cs="宋体" w:hint="eastAsia"/>
          <w:color w:val="000000"/>
          <w:sz w:val="24"/>
          <w:szCs w:val="24"/>
        </w:rPr>
      </w:pPr>
      <w:r>
        <w:rPr>
          <w:rFonts w:ascii="宋体" w:eastAsia="宋体" w:hAnsi="宋体" w:cs="宋体" w:hint="eastAsia"/>
          <w:color w:val="000000"/>
          <w:position w:val="-12"/>
          <w:sz w:val="24"/>
          <w:szCs w:val="24"/>
        </w:rPr>
        <w:object w:dxaOrig="279" w:dyaOrig="360" w14:anchorId="1E187090">
          <v:shape id="_x0000_i1049" type="#_x0000_t75" style="width:14.25pt;height:19pt" o:ole="">
            <v:imagedata r:id="rId64" o:title=""/>
          </v:shape>
          <o:OLEObject Type="Embed" ProgID="Equation.3" ShapeID="_x0000_i1049" DrawAspect="Content" ObjectID="_1813067532" r:id="rId65"/>
        </w:object>
      </w:r>
      <w:r>
        <w:rPr>
          <w:rFonts w:ascii="宋体" w:eastAsia="宋体" w:hAnsi="宋体" w:cs="宋体" w:hint="eastAsia"/>
          <w:color w:val="000000"/>
          <w:sz w:val="24"/>
          <w:szCs w:val="24"/>
        </w:rPr>
        <w:t>——极差系数（当测量次数为3时，</w:t>
      </w:r>
      <w:r>
        <w:rPr>
          <w:rFonts w:ascii="宋体" w:eastAsia="宋体" w:hAnsi="宋体" w:cs="宋体" w:hint="eastAsia"/>
          <w:color w:val="000000"/>
          <w:position w:val="-12"/>
          <w:sz w:val="24"/>
          <w:szCs w:val="24"/>
        </w:rPr>
        <w:object w:dxaOrig="279" w:dyaOrig="360" w14:anchorId="2AA318E8">
          <v:shape id="_x0000_i1050" type="#_x0000_t75" style="width:14.25pt;height:19pt" o:ole="">
            <v:imagedata r:id="rId66" o:title=""/>
          </v:shape>
          <o:OLEObject Type="Embed" ProgID="Equation.3" ShapeID="_x0000_i1050" DrawAspect="Content" ObjectID="_1813067533" r:id="rId67"/>
        </w:object>
      </w:r>
      <w:r>
        <w:rPr>
          <w:rFonts w:ascii="宋体" w:eastAsia="宋体" w:hAnsi="宋体" w:cs="宋体" w:hint="eastAsia"/>
          <w:color w:val="000000"/>
          <w:sz w:val="24"/>
          <w:szCs w:val="24"/>
        </w:rPr>
        <w:t>=1.69）；</w:t>
      </w:r>
    </w:p>
    <w:p w14:paraId="0B2654D4" w14:textId="77777777" w:rsidR="001D16E5" w:rsidRDefault="001A7DFF">
      <w:pPr>
        <w:adjustRightInd w:val="0"/>
        <w:snapToGrid w:val="0"/>
        <w:spacing w:line="360" w:lineRule="auto"/>
        <w:ind w:rightChars="-51" w:right="-107" w:firstLineChars="500" w:firstLine="1200"/>
        <w:rPr>
          <w:rFonts w:ascii="宋体" w:hAnsi="宋体" w:hint="eastAsia"/>
          <w:szCs w:val="24"/>
        </w:rPr>
      </w:pPr>
      <w:r>
        <w:rPr>
          <w:rFonts w:ascii="宋体" w:eastAsia="宋体" w:hAnsi="宋体" w:cs="宋体" w:hint="eastAsia"/>
          <w:bCs/>
          <w:color w:val="FF0000"/>
          <w:position w:val="-12"/>
          <w:sz w:val="24"/>
          <w:szCs w:val="24"/>
        </w:rPr>
        <w:object w:dxaOrig="520" w:dyaOrig="360" w14:anchorId="4DFF58E4">
          <v:shape id="_x0000_i1051" type="#_x0000_t75" style="width:26.5pt;height:19pt" o:ole="">
            <v:imagedata r:id="rId68" o:title=""/>
          </v:shape>
          <o:OLEObject Type="Embed" ProgID="Equation.3" ShapeID="_x0000_i1051" DrawAspect="Content" ObjectID="_1813067534" r:id="rId69"/>
        </w:object>
      </w:r>
      <w:r>
        <w:rPr>
          <w:rFonts w:ascii="宋体" w:eastAsia="宋体" w:hAnsi="宋体" w:cs="宋体" w:hint="eastAsia"/>
          <w:color w:val="000000"/>
          <w:sz w:val="24"/>
          <w:szCs w:val="24"/>
        </w:rPr>
        <w:t>——</w:t>
      </w:r>
      <w:r>
        <w:rPr>
          <w:rFonts w:ascii="宋体" w:eastAsia="宋体" w:hAnsi="宋体" w:cs="宋体" w:hint="eastAsia"/>
          <w:bCs/>
          <w:noProof/>
          <w:color w:val="000000"/>
          <w:position w:val="-6"/>
          <w:sz w:val="24"/>
          <w:szCs w:val="24"/>
        </w:rPr>
        <w:drawing>
          <wp:inline distT="0" distB="0" distL="114300" distR="114300" wp14:anchorId="58021026" wp14:editId="62325C2B">
            <wp:extent cx="88265" cy="165100"/>
            <wp:effectExtent l="0" t="0" r="6985" b="5080"/>
            <wp:docPr id="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pic:cNvPicPr>
                      <a:picLocks noChangeAspect="1"/>
                    </pic:cNvPicPr>
                  </pic:nvPicPr>
                  <pic:blipFill>
                    <a:blip r:embed="rId70"/>
                    <a:stretch>
                      <a:fillRect/>
                    </a:stretch>
                  </pic:blipFill>
                  <pic:spPr>
                    <a:xfrm>
                      <a:off x="0" y="0"/>
                      <a:ext cx="88265" cy="165100"/>
                    </a:xfrm>
                    <a:prstGeom prst="rect">
                      <a:avLst/>
                    </a:prstGeom>
                    <a:noFill/>
                    <a:ln>
                      <a:noFill/>
                    </a:ln>
                  </pic:spPr>
                </pic:pic>
              </a:graphicData>
            </a:graphic>
          </wp:inline>
        </w:drawing>
      </w:r>
      <w:r>
        <w:rPr>
          <w:rFonts w:ascii="宋体" w:eastAsia="宋体" w:hAnsi="宋体" w:cs="宋体" w:hint="eastAsia"/>
          <w:color w:val="000000"/>
          <w:sz w:val="24"/>
          <w:szCs w:val="24"/>
        </w:rPr>
        <w:t>流量区的测量重复性，%。</w:t>
      </w:r>
    </w:p>
    <w:p w14:paraId="5890FA9E" w14:textId="77777777" w:rsidR="001D16E5" w:rsidRDefault="001A7DFF">
      <w:pPr>
        <w:pStyle w:val="afff8"/>
        <w:ind w:firstLine="480"/>
      </w:pPr>
      <w:r>
        <w:rPr>
          <w:rFonts w:hint="eastAsia"/>
        </w:rPr>
        <w:t>2</w:t>
      </w:r>
      <w:r>
        <w:rPr>
          <w:rFonts w:hint="eastAsia"/>
        </w:rPr>
        <w:t>）取各流量区中重复性最大的值作为压缩氢气加气柱的重复性。</w:t>
      </w:r>
    </w:p>
    <w:p w14:paraId="4CEB62AE" w14:textId="77777777" w:rsidR="001D16E5" w:rsidRDefault="001A7DFF">
      <w:pPr>
        <w:pStyle w:val="afff8"/>
        <w:ind w:firstLine="480"/>
      </w:pPr>
      <w:r>
        <w:rPr>
          <w:rFonts w:hint="eastAsia"/>
        </w:rPr>
        <w:t>3</w:t>
      </w:r>
      <w:r>
        <w:rPr>
          <w:rFonts w:hint="eastAsia"/>
        </w:rPr>
        <w:t>）压缩氢气加气柱的重复性应符合</w:t>
      </w:r>
      <w:r>
        <w:t xml:space="preserve"> 5.2 </w:t>
      </w:r>
      <w:r>
        <w:t>条要求。</w:t>
      </w:r>
    </w:p>
    <w:p w14:paraId="7D357A89" w14:textId="77777777" w:rsidR="001D16E5" w:rsidRDefault="001A7DFF">
      <w:pPr>
        <w:pStyle w:val="af8"/>
      </w:pPr>
      <w:r>
        <w:t>付费金额误差</w:t>
      </w:r>
    </w:p>
    <w:p w14:paraId="07AAC4FF" w14:textId="77777777" w:rsidR="001D16E5" w:rsidRDefault="001A7DFF">
      <w:pPr>
        <w:pStyle w:val="a8"/>
        <w:numPr>
          <w:ilvl w:val="0"/>
          <w:numId w:val="17"/>
        </w:numPr>
      </w:pPr>
      <w:r>
        <w:t>付费金额误差检定可与流量区</w:t>
      </w:r>
      <w:r>
        <w:rPr>
          <w:iCs/>
        </w:rPr>
        <w:t xml:space="preserve">R(1) </w:t>
      </w:r>
      <w:r>
        <w:t>的示值误差检定同时进行</w:t>
      </w:r>
    </w:p>
    <w:p w14:paraId="3D541B6A" w14:textId="2BDB2CC0" w:rsidR="001D16E5" w:rsidRDefault="001A7DFF">
      <w:pPr>
        <w:pStyle w:val="a8"/>
        <w:numPr>
          <w:ilvl w:val="0"/>
          <w:numId w:val="17"/>
        </w:numPr>
      </w:pPr>
      <w:r>
        <w:t>记录加气柱的最小质量变量</w:t>
      </w:r>
      <w:r>
        <w:rPr>
          <w:i/>
        </w:rPr>
        <w:t>Q</w:t>
      </w:r>
      <w:r>
        <w:rPr>
          <w:i/>
          <w:vertAlign w:val="subscript"/>
        </w:rPr>
        <w:t>0</w:t>
      </w:r>
      <w:r>
        <w:t>和单价</w:t>
      </w:r>
      <w:r>
        <w:rPr>
          <w:i/>
        </w:rPr>
        <w:t>P</w:t>
      </w:r>
      <w:r w:rsidR="00FE4F00">
        <w:rPr>
          <w:rFonts w:hint="eastAsia"/>
          <w:i/>
          <w:vertAlign w:val="subscript"/>
        </w:rPr>
        <w:t>U</w:t>
      </w:r>
      <w:r>
        <w:t>，按式</w:t>
      </w:r>
      <w:r>
        <w:rPr>
          <w:rFonts w:hint="eastAsia"/>
        </w:rPr>
        <w:t>4</w:t>
      </w:r>
      <w:r>
        <w:t>计算最小付费变量</w:t>
      </w:r>
      <w:r>
        <w:rPr>
          <w:i/>
        </w:rPr>
        <w:t>P</w:t>
      </w:r>
      <w:r>
        <w:rPr>
          <w:i/>
          <w:vertAlign w:val="subscript"/>
        </w:rPr>
        <w:t>0</w:t>
      </w:r>
      <w:r>
        <w:t>：</w:t>
      </w:r>
    </w:p>
    <w:bookmarkStart w:id="93" w:name="OLE_LINK2"/>
    <w:p w14:paraId="5EAC94DC" w14:textId="77777777" w:rsidR="001D16E5" w:rsidRDefault="001A7DFF">
      <w:pPr>
        <w:wordWrap w:val="0"/>
        <w:spacing w:line="360" w:lineRule="auto"/>
        <w:ind w:leftChars="608" w:left="1277" w:rightChars="-52" w:right="-109" w:firstLineChars="520" w:firstLine="1092"/>
        <w:jc w:val="right"/>
        <w:rPr>
          <w:rFonts w:ascii="宋体" w:eastAsia="宋体" w:hAnsi="宋体" w:cs="宋体" w:hint="eastAsia"/>
          <w:bCs/>
          <w:sz w:val="24"/>
          <w:szCs w:val="24"/>
        </w:rPr>
      </w:pPr>
      <w:r>
        <w:rPr>
          <w:rFonts w:ascii="宋体" w:eastAsia="宋体" w:hAnsi="宋体"/>
          <w:position w:val="-12"/>
          <w:szCs w:val="21"/>
        </w:rPr>
        <w:object w:dxaOrig="1201" w:dyaOrig="360" w14:anchorId="4106B9B5">
          <v:shape id="_x0000_i1052" type="#_x0000_t75" alt="" style="width:59.75pt;height:19pt" o:ole="">
            <v:imagedata r:id="rId71" o:title=""/>
          </v:shape>
          <o:OLEObject Type="Embed" ProgID="Equation.3" ShapeID="_x0000_i1052" DrawAspect="Content" ObjectID="_1813067535" r:id="rId72"/>
        </w:object>
      </w:r>
      <w:bookmarkEnd w:id="93"/>
      <w:r>
        <w:rPr>
          <w:rFonts w:ascii="宋体" w:eastAsia="宋体" w:hAnsi="宋体" w:hint="eastAsia"/>
          <w:position w:val="-12"/>
          <w:szCs w:val="21"/>
        </w:rPr>
        <w:t xml:space="preserve">                                    </w:t>
      </w:r>
      <w:r>
        <w:rPr>
          <w:rFonts w:ascii="宋体" w:eastAsia="宋体" w:hAnsi="宋体" w:cs="宋体" w:hint="eastAsia"/>
          <w:bCs/>
          <w:sz w:val="24"/>
          <w:szCs w:val="24"/>
        </w:rPr>
        <w:t xml:space="preserve"> (4)</w:t>
      </w:r>
    </w:p>
    <w:p w14:paraId="1DD7B695" w14:textId="77777777" w:rsidR="001D16E5" w:rsidRPr="00A66D10" w:rsidRDefault="001A7DFF">
      <w:pPr>
        <w:overflowPunct w:val="0"/>
        <w:autoSpaceDE w:val="0"/>
        <w:autoSpaceDN w:val="0"/>
        <w:adjustRightInd w:val="0"/>
        <w:snapToGrid w:val="0"/>
        <w:spacing w:line="360" w:lineRule="auto"/>
        <w:ind w:firstLineChars="200" w:firstLine="480"/>
        <w:textAlignment w:val="baseline"/>
        <w:rPr>
          <w:rFonts w:ascii="宋体" w:eastAsia="宋体" w:hAnsi="宋体" w:cs="宋体" w:hint="eastAsia"/>
          <w:color w:val="000000"/>
          <w:sz w:val="24"/>
          <w:szCs w:val="24"/>
        </w:rPr>
      </w:pPr>
      <w:r>
        <w:rPr>
          <w:rFonts w:ascii="宋体" w:eastAsia="宋体" w:hAnsi="宋体" w:cs="宋体" w:hint="eastAsia"/>
          <w:bCs/>
          <w:color w:val="000000"/>
          <w:sz w:val="24"/>
          <w:szCs w:val="24"/>
        </w:rPr>
        <w:t>式中：</w:t>
      </w:r>
      <w:r w:rsidRPr="00A66D10">
        <w:rPr>
          <w:rFonts w:ascii="宋体" w:eastAsia="宋体" w:hAnsi="宋体"/>
          <w:position w:val="-12"/>
          <w:szCs w:val="21"/>
        </w:rPr>
        <w:object w:dxaOrig="261" w:dyaOrig="360" w14:anchorId="3A0F37A9">
          <v:shape id="_x0000_i1053" type="#_x0000_t75" alt="" style="width:12.25pt;height:19pt" o:ole="">
            <v:imagedata r:id="rId73" o:title=""/>
          </v:shape>
          <o:OLEObject Type="Embed" ProgID="Equation.3" ShapeID="_x0000_i1053" DrawAspect="Content" ObjectID="_1813067536" r:id="rId74"/>
        </w:object>
      </w:r>
      <w:r w:rsidRPr="00A66D10">
        <w:rPr>
          <w:rFonts w:ascii="宋体" w:eastAsia="宋体" w:hAnsi="宋体" w:cs="宋体" w:hint="eastAsia"/>
          <w:color w:val="000000"/>
          <w:sz w:val="24"/>
          <w:szCs w:val="24"/>
        </w:rPr>
        <w:t>——加气柱的最小付费变量，元；</w:t>
      </w:r>
    </w:p>
    <w:p w14:paraId="778432DD" w14:textId="7D825367" w:rsidR="001D16E5" w:rsidRPr="00A66D10" w:rsidRDefault="001A7DFF">
      <w:pPr>
        <w:overflowPunct w:val="0"/>
        <w:autoSpaceDE w:val="0"/>
        <w:autoSpaceDN w:val="0"/>
        <w:adjustRightInd w:val="0"/>
        <w:snapToGrid w:val="0"/>
        <w:spacing w:line="360" w:lineRule="auto"/>
        <w:ind w:firstLineChars="600" w:firstLine="1260"/>
        <w:textAlignment w:val="baseline"/>
        <w:rPr>
          <w:rFonts w:ascii="宋体" w:eastAsia="宋体" w:hAnsi="宋体" w:cs="宋体" w:hint="eastAsia"/>
          <w:color w:val="000000"/>
          <w:sz w:val="24"/>
          <w:szCs w:val="24"/>
        </w:rPr>
      </w:pPr>
      <w:r w:rsidRPr="00A66D10">
        <w:rPr>
          <w:rFonts w:ascii="宋体" w:eastAsia="宋体" w:hAnsi="宋体"/>
          <w:position w:val="-12"/>
          <w:szCs w:val="21"/>
        </w:rPr>
        <w:object w:dxaOrig="301" w:dyaOrig="360" w14:anchorId="74D71F3D">
          <v:shape id="_x0000_i1054" type="#_x0000_t75" alt="" style="width:14.95pt;height:19pt" o:ole="">
            <v:imagedata r:id="rId75" o:title=""/>
          </v:shape>
          <o:OLEObject Type="Embed" ProgID="Equation.3" ShapeID="_x0000_i1054" DrawAspect="Content" ObjectID="_1813067537" r:id="rId76"/>
        </w:object>
      </w:r>
      <w:r w:rsidRPr="00A66D10">
        <w:rPr>
          <w:rFonts w:ascii="宋体" w:eastAsia="宋体" w:hAnsi="宋体" w:cs="宋体" w:hint="eastAsia"/>
          <w:color w:val="000000"/>
          <w:sz w:val="24"/>
          <w:szCs w:val="24"/>
        </w:rPr>
        <w:t>——加气柱的最小质量变量，</w:t>
      </w:r>
      <w:r w:rsidR="004E2E1E">
        <w:rPr>
          <w:rFonts w:ascii="宋体" w:eastAsia="宋体" w:hAnsi="宋体" w:cs="宋体" w:hint="eastAsia"/>
          <w:color w:val="000000"/>
          <w:sz w:val="24"/>
          <w:szCs w:val="24"/>
        </w:rPr>
        <w:t>kg</w:t>
      </w:r>
      <w:r w:rsidRPr="00A66D10">
        <w:rPr>
          <w:rFonts w:ascii="宋体" w:eastAsia="宋体" w:hAnsi="宋体" w:cs="宋体" w:hint="eastAsia"/>
          <w:color w:val="000000"/>
          <w:sz w:val="24"/>
          <w:szCs w:val="24"/>
        </w:rPr>
        <w:t>；</w:t>
      </w:r>
    </w:p>
    <w:p w14:paraId="25A04617" w14:textId="39B53F15" w:rsidR="001D16E5" w:rsidRPr="00A66D10" w:rsidRDefault="001A7DFF">
      <w:pPr>
        <w:overflowPunct w:val="0"/>
        <w:autoSpaceDE w:val="0"/>
        <w:autoSpaceDN w:val="0"/>
        <w:adjustRightInd w:val="0"/>
        <w:snapToGrid w:val="0"/>
        <w:spacing w:line="360" w:lineRule="auto"/>
        <w:ind w:firstLineChars="600" w:firstLine="1260"/>
        <w:textAlignment w:val="baseline"/>
        <w:rPr>
          <w:rFonts w:ascii="宋体" w:eastAsia="宋体" w:hAnsi="宋体" w:hint="eastAsia"/>
          <w:sz w:val="24"/>
        </w:rPr>
      </w:pPr>
      <w:r w:rsidRPr="00A66D10">
        <w:rPr>
          <w:rFonts w:ascii="宋体" w:eastAsia="宋体" w:hAnsi="宋体"/>
          <w:position w:val="-12"/>
          <w:szCs w:val="21"/>
        </w:rPr>
        <w:object w:dxaOrig="301" w:dyaOrig="360" w14:anchorId="7BD666FC">
          <v:shape id="_x0000_i1055" type="#_x0000_t75" alt="" style="width:14.95pt;height:19pt" o:ole="">
            <v:imagedata r:id="rId77" o:title=""/>
          </v:shape>
          <o:OLEObject Type="Embed" ProgID="Equation.3" ShapeID="_x0000_i1055" DrawAspect="Content" ObjectID="_1813067538" r:id="rId78"/>
        </w:object>
      </w:r>
      <w:r w:rsidRPr="00A66D10">
        <w:rPr>
          <w:rFonts w:ascii="宋体" w:eastAsia="宋体" w:hAnsi="宋体" w:cs="宋体" w:hint="eastAsia"/>
          <w:color w:val="000000"/>
          <w:sz w:val="24"/>
          <w:szCs w:val="24"/>
        </w:rPr>
        <w:t>——加气柱面</w:t>
      </w:r>
      <w:proofErr w:type="gramStart"/>
      <w:r w:rsidRPr="00A66D10">
        <w:rPr>
          <w:rFonts w:ascii="宋体" w:eastAsia="宋体" w:hAnsi="宋体" w:cs="宋体" w:hint="eastAsia"/>
          <w:color w:val="000000"/>
          <w:sz w:val="24"/>
          <w:szCs w:val="24"/>
        </w:rPr>
        <w:t>板显示</w:t>
      </w:r>
      <w:proofErr w:type="gramEnd"/>
      <w:r w:rsidRPr="00A66D10">
        <w:rPr>
          <w:rFonts w:ascii="宋体" w:eastAsia="宋体" w:hAnsi="宋体" w:cs="宋体" w:hint="eastAsia"/>
          <w:color w:val="000000"/>
          <w:sz w:val="24"/>
          <w:szCs w:val="24"/>
        </w:rPr>
        <w:t>的氢气单价，元</w:t>
      </w:r>
      <w:r w:rsidR="004E2E1E">
        <w:rPr>
          <w:rFonts w:ascii="宋体" w:eastAsia="宋体" w:hAnsi="宋体" w:cs="宋体" w:hint="eastAsia"/>
          <w:color w:val="000000"/>
          <w:sz w:val="24"/>
          <w:szCs w:val="24"/>
        </w:rPr>
        <w:t>/kg</w:t>
      </w:r>
      <w:r w:rsidRPr="00A66D10">
        <w:rPr>
          <w:rFonts w:ascii="宋体" w:eastAsia="宋体" w:hAnsi="宋体" w:cs="宋体" w:hint="eastAsia"/>
          <w:color w:val="000000"/>
          <w:sz w:val="24"/>
          <w:szCs w:val="24"/>
        </w:rPr>
        <w:t>）。</w:t>
      </w:r>
    </w:p>
    <w:p w14:paraId="10ADB94C" w14:textId="3BDDF41D" w:rsidR="001D16E5" w:rsidRPr="00A66D10" w:rsidRDefault="001A7DFF">
      <w:pPr>
        <w:pStyle w:val="a8"/>
      </w:pPr>
      <w:r w:rsidRPr="00A66D10">
        <w:t>每次试验</w:t>
      </w:r>
      <w:proofErr w:type="gramStart"/>
      <w:r w:rsidRPr="00A66D10">
        <w:t>后记录加</w:t>
      </w:r>
      <w:proofErr w:type="gramEnd"/>
      <w:r w:rsidRPr="00A66D10">
        <w:t>气</w:t>
      </w:r>
      <w:r w:rsidRPr="00A66D10">
        <w:rPr>
          <w:rFonts w:hint="eastAsia"/>
        </w:rPr>
        <w:t>柱的加气量</w:t>
      </w:r>
      <w:proofErr w:type="spellStart"/>
      <w:r w:rsidR="00FE4F00">
        <w:rPr>
          <w:rFonts w:hint="eastAsia"/>
          <w:i/>
        </w:rPr>
        <w:t>Q</w:t>
      </w:r>
      <w:r w:rsidR="00FE4F00" w:rsidRPr="00A66D10">
        <w:rPr>
          <w:rFonts w:hint="eastAsia"/>
          <w:i/>
          <w:vertAlign w:val="subscript"/>
        </w:rPr>
        <w:t>j</w:t>
      </w:r>
      <w:proofErr w:type="spellEnd"/>
      <w:r w:rsidRPr="00A66D10">
        <w:rPr>
          <w:rFonts w:hint="eastAsia"/>
        </w:rPr>
        <w:t>和</w:t>
      </w:r>
      <w:r w:rsidRPr="00A66D10">
        <w:t>付费金额</w:t>
      </w:r>
      <w:proofErr w:type="spellStart"/>
      <w:r w:rsidRPr="00A66D10">
        <w:rPr>
          <w:i/>
        </w:rPr>
        <w:t>P</w:t>
      </w:r>
      <w:r w:rsidRPr="00A66D10">
        <w:rPr>
          <w:rFonts w:hint="eastAsia"/>
          <w:i/>
          <w:vertAlign w:val="subscript"/>
        </w:rPr>
        <w:t>j</w:t>
      </w:r>
      <w:proofErr w:type="spellEnd"/>
      <w:r w:rsidRPr="00A66D10">
        <w:t>，按式</w:t>
      </w:r>
      <w:r w:rsidRPr="00A66D10">
        <w:rPr>
          <w:rFonts w:hint="eastAsia"/>
        </w:rPr>
        <w:t>5</w:t>
      </w:r>
      <w:r w:rsidRPr="00A66D10">
        <w:t>计算单次付费金额误差。</w:t>
      </w:r>
    </w:p>
    <w:p w14:paraId="73AA6363" w14:textId="77777777" w:rsidR="001D16E5" w:rsidRPr="00A66D10" w:rsidRDefault="001A7DFF">
      <w:pPr>
        <w:wordWrap w:val="0"/>
        <w:spacing w:line="360" w:lineRule="auto"/>
        <w:ind w:left="851" w:rightChars="-52" w:right="-109" w:firstLineChars="623" w:firstLine="1495"/>
        <w:jc w:val="right"/>
        <w:rPr>
          <w:rFonts w:ascii="宋体" w:eastAsia="宋体" w:hAnsi="宋体" w:hint="eastAsia"/>
          <w:sz w:val="24"/>
          <w:szCs w:val="24"/>
        </w:rPr>
      </w:pPr>
      <w:r w:rsidRPr="00A66D10">
        <w:rPr>
          <w:rFonts w:ascii="宋体" w:eastAsia="宋体" w:hAnsi="宋体"/>
          <w:i/>
          <w:iCs/>
          <w:position w:val="-16"/>
          <w:sz w:val="24"/>
          <w:szCs w:val="24"/>
        </w:rPr>
        <w:object w:dxaOrig="1920" w:dyaOrig="400" w14:anchorId="6B39CD40">
          <v:shape id="_x0000_i1056" type="#_x0000_t75" style="width:95.1pt;height:19.7pt" o:ole="">
            <v:imagedata r:id="rId79" o:title=""/>
          </v:shape>
          <o:OLEObject Type="Embed" ProgID="Equation.3" ShapeID="_x0000_i1056" DrawAspect="Content" ObjectID="_1813067539" r:id="rId80"/>
        </w:object>
      </w:r>
      <w:r w:rsidRPr="00A66D10">
        <w:rPr>
          <w:rFonts w:ascii="宋体" w:eastAsia="宋体" w:hAnsi="宋体" w:hint="eastAsia"/>
          <w:position w:val="-14"/>
          <w:sz w:val="24"/>
          <w:szCs w:val="24"/>
        </w:rPr>
        <w:t xml:space="preserve">                            </w:t>
      </w:r>
      <w:r w:rsidRPr="00A66D10">
        <w:rPr>
          <w:rFonts w:ascii="宋体" w:eastAsia="宋体" w:hAnsi="宋体" w:hint="eastAsia"/>
          <w:color w:val="FF0000"/>
          <w:position w:val="-14"/>
          <w:sz w:val="24"/>
          <w:szCs w:val="24"/>
        </w:rPr>
        <w:t xml:space="preserve"> </w:t>
      </w:r>
      <w:r w:rsidRPr="00A66D10">
        <w:rPr>
          <w:rFonts w:ascii="宋体" w:eastAsia="宋体" w:hAnsi="宋体" w:hint="eastAsia"/>
          <w:sz w:val="24"/>
          <w:szCs w:val="24"/>
        </w:rPr>
        <w:t>(5)</w:t>
      </w:r>
    </w:p>
    <w:p w14:paraId="6AB3B171" w14:textId="77777777" w:rsidR="001D16E5" w:rsidRPr="00A66D10" w:rsidRDefault="001A7DFF">
      <w:pPr>
        <w:overflowPunct w:val="0"/>
        <w:autoSpaceDE w:val="0"/>
        <w:autoSpaceDN w:val="0"/>
        <w:adjustRightInd w:val="0"/>
        <w:snapToGrid w:val="0"/>
        <w:spacing w:line="360" w:lineRule="auto"/>
        <w:ind w:firstLineChars="200" w:firstLine="480"/>
        <w:textAlignment w:val="baseline"/>
        <w:rPr>
          <w:rFonts w:ascii="宋体" w:eastAsia="宋体" w:hAnsi="宋体" w:cs="宋体" w:hint="eastAsia"/>
          <w:color w:val="000000"/>
          <w:sz w:val="24"/>
          <w:szCs w:val="24"/>
        </w:rPr>
      </w:pPr>
      <w:r w:rsidRPr="00A66D10">
        <w:rPr>
          <w:rFonts w:ascii="宋体" w:eastAsia="宋体" w:hAnsi="宋体" w:cs="宋体" w:hint="eastAsia"/>
          <w:bCs/>
          <w:color w:val="000000"/>
          <w:sz w:val="24"/>
          <w:szCs w:val="24"/>
        </w:rPr>
        <w:t>式中：</w:t>
      </w:r>
      <w:r w:rsidRPr="00A66D10">
        <w:rPr>
          <w:rFonts w:ascii="宋体" w:eastAsia="宋体" w:hAnsi="宋体"/>
          <w:position w:val="-12"/>
          <w:sz w:val="24"/>
          <w:szCs w:val="24"/>
        </w:rPr>
        <w:object w:dxaOrig="321" w:dyaOrig="360" w14:anchorId="23840C42">
          <v:shape id="_x0000_i1057" type="#_x0000_t75" alt="" style="width:15.6pt;height:19pt" o:ole="">
            <v:imagedata r:id="rId81" o:title=""/>
          </v:shape>
          <o:OLEObject Type="Embed" ProgID="Equation.3" ShapeID="_x0000_i1057" DrawAspect="Content" ObjectID="_1813067540" r:id="rId82"/>
        </w:object>
      </w:r>
      <w:r w:rsidRPr="00A66D10">
        <w:rPr>
          <w:rFonts w:ascii="宋体" w:eastAsia="宋体" w:hAnsi="宋体" w:cs="宋体" w:hint="eastAsia"/>
          <w:color w:val="000000"/>
          <w:sz w:val="24"/>
          <w:szCs w:val="24"/>
        </w:rPr>
        <w:t>——第</w:t>
      </w:r>
      <w:r w:rsidRPr="00A66D10">
        <w:rPr>
          <w:rFonts w:ascii="宋体" w:eastAsia="宋体" w:hAnsi="宋体" w:cs="宋体" w:hint="eastAsia"/>
          <w:i/>
          <w:iCs/>
          <w:color w:val="000000"/>
          <w:sz w:val="24"/>
          <w:szCs w:val="24"/>
        </w:rPr>
        <w:t xml:space="preserve">j </w:t>
      </w:r>
      <w:r w:rsidRPr="00A66D10">
        <w:rPr>
          <w:rFonts w:ascii="宋体" w:eastAsia="宋体" w:hAnsi="宋体" w:cs="宋体" w:hint="eastAsia"/>
          <w:color w:val="000000"/>
          <w:sz w:val="24"/>
          <w:szCs w:val="24"/>
        </w:rPr>
        <w:t>次加气柱付费金额误差，元；</w:t>
      </w:r>
    </w:p>
    <w:p w14:paraId="0AAB2C39" w14:textId="77777777" w:rsidR="001D16E5" w:rsidRPr="00A66D10" w:rsidRDefault="001A7DFF">
      <w:pPr>
        <w:tabs>
          <w:tab w:val="left" w:pos="360"/>
        </w:tabs>
        <w:adjustRightInd w:val="0"/>
        <w:snapToGrid w:val="0"/>
        <w:spacing w:line="360" w:lineRule="auto"/>
        <w:ind w:rightChars="-52" w:right="-109" w:firstLineChars="500" w:firstLine="1200"/>
        <w:rPr>
          <w:rFonts w:ascii="宋体" w:eastAsia="宋体" w:hAnsi="宋体" w:cs="宋体" w:hint="eastAsia"/>
          <w:color w:val="000000"/>
          <w:sz w:val="24"/>
          <w:szCs w:val="24"/>
        </w:rPr>
      </w:pPr>
      <w:r w:rsidRPr="00A66D10">
        <w:rPr>
          <w:rFonts w:ascii="宋体" w:eastAsia="宋体" w:hAnsi="宋体"/>
          <w:position w:val="-14"/>
          <w:sz w:val="24"/>
          <w:szCs w:val="24"/>
        </w:rPr>
        <w:object w:dxaOrig="265" w:dyaOrig="346" w14:anchorId="1BD70B22">
          <v:shape id="_x0000_i1058" type="#_x0000_t75" alt="" style="width:14.25pt;height:17.65pt" o:ole="">
            <v:imagedata r:id="rId83" o:title=""/>
          </v:shape>
          <o:OLEObject Type="Embed" ProgID="Equation.3" ShapeID="_x0000_i1058" DrawAspect="Content" ObjectID="_1813067541" r:id="rId84"/>
        </w:object>
      </w:r>
      <w:r w:rsidRPr="00A66D10">
        <w:rPr>
          <w:rFonts w:ascii="宋体" w:eastAsia="宋体" w:hAnsi="宋体" w:cs="宋体" w:hint="eastAsia"/>
          <w:color w:val="000000"/>
          <w:sz w:val="24"/>
          <w:szCs w:val="24"/>
        </w:rPr>
        <w:t>——第</w:t>
      </w:r>
      <w:r w:rsidRPr="00A66D10">
        <w:rPr>
          <w:rFonts w:ascii="宋体" w:eastAsia="宋体" w:hAnsi="宋体" w:cs="宋体" w:hint="eastAsia"/>
          <w:i/>
          <w:iCs/>
          <w:color w:val="000000"/>
          <w:sz w:val="24"/>
          <w:szCs w:val="24"/>
        </w:rPr>
        <w:t xml:space="preserve">j </w:t>
      </w:r>
      <w:r w:rsidRPr="00A66D10">
        <w:rPr>
          <w:rFonts w:ascii="宋体" w:eastAsia="宋体" w:hAnsi="宋体" w:cs="宋体" w:hint="eastAsia"/>
          <w:color w:val="000000"/>
          <w:sz w:val="24"/>
          <w:szCs w:val="24"/>
        </w:rPr>
        <w:t>次加注结束后加气柱面</w:t>
      </w:r>
      <w:proofErr w:type="gramStart"/>
      <w:r w:rsidRPr="00A66D10">
        <w:rPr>
          <w:rFonts w:ascii="宋体" w:eastAsia="宋体" w:hAnsi="宋体" w:cs="宋体" w:hint="eastAsia"/>
          <w:color w:val="000000"/>
          <w:sz w:val="24"/>
          <w:szCs w:val="24"/>
        </w:rPr>
        <w:t>板显示</w:t>
      </w:r>
      <w:proofErr w:type="gramEnd"/>
      <w:r w:rsidRPr="00A66D10">
        <w:rPr>
          <w:rFonts w:ascii="宋体" w:eastAsia="宋体" w:hAnsi="宋体" w:cs="宋体" w:hint="eastAsia"/>
          <w:color w:val="000000"/>
          <w:sz w:val="24"/>
          <w:szCs w:val="24"/>
        </w:rPr>
        <w:t>的付费金额，元；</w:t>
      </w:r>
    </w:p>
    <w:p w14:paraId="63CC36F6" w14:textId="2D79E0A9" w:rsidR="001D16E5" w:rsidRPr="00A66D10" w:rsidRDefault="001A7DFF">
      <w:pPr>
        <w:tabs>
          <w:tab w:val="left" w:pos="360"/>
        </w:tabs>
        <w:adjustRightInd w:val="0"/>
        <w:snapToGrid w:val="0"/>
        <w:spacing w:line="360" w:lineRule="auto"/>
        <w:ind w:rightChars="-52" w:right="-109" w:firstLineChars="500" w:firstLine="1200"/>
        <w:rPr>
          <w:rFonts w:ascii="宋体" w:eastAsia="宋体" w:hAnsi="宋体" w:cs="宋体" w:hint="eastAsia"/>
          <w:color w:val="000000"/>
          <w:sz w:val="24"/>
          <w:szCs w:val="24"/>
        </w:rPr>
      </w:pPr>
      <w:r w:rsidRPr="00A66D10">
        <w:rPr>
          <w:rFonts w:ascii="宋体" w:eastAsia="宋体" w:hAnsi="宋体"/>
          <w:i/>
          <w:iCs/>
          <w:position w:val="-14"/>
          <w:sz w:val="24"/>
          <w:szCs w:val="24"/>
        </w:rPr>
        <w:object w:dxaOrig="308" w:dyaOrig="346" w14:anchorId="23D2D1F3">
          <v:shape id="_x0000_i1059" type="#_x0000_t75" alt="" style="width:15.6pt;height:17.65pt" o:ole="">
            <v:imagedata r:id="rId85" o:title=""/>
          </v:shape>
          <o:OLEObject Type="Embed" ProgID="Equation.3" ShapeID="_x0000_i1059" DrawAspect="Content" ObjectID="_1813067542" r:id="rId86"/>
        </w:object>
      </w:r>
      <w:r w:rsidRPr="00A66D10">
        <w:rPr>
          <w:rFonts w:ascii="宋体" w:eastAsia="宋体" w:hAnsi="宋体" w:cs="宋体" w:hint="eastAsia"/>
          <w:color w:val="000000"/>
          <w:sz w:val="24"/>
          <w:szCs w:val="24"/>
        </w:rPr>
        <w:t>——第</w:t>
      </w:r>
      <w:r w:rsidRPr="00A66D10">
        <w:rPr>
          <w:rFonts w:ascii="宋体" w:eastAsia="宋体" w:hAnsi="宋体" w:cs="宋体" w:hint="eastAsia"/>
          <w:i/>
          <w:iCs/>
          <w:color w:val="000000"/>
          <w:sz w:val="24"/>
          <w:szCs w:val="24"/>
        </w:rPr>
        <w:t xml:space="preserve">j </w:t>
      </w:r>
      <w:r w:rsidRPr="00A66D10">
        <w:rPr>
          <w:rFonts w:ascii="宋体" w:eastAsia="宋体" w:hAnsi="宋体" w:cs="宋体" w:hint="eastAsia"/>
          <w:color w:val="000000"/>
          <w:sz w:val="24"/>
          <w:szCs w:val="24"/>
        </w:rPr>
        <w:t>次加注结束后加气柱面</w:t>
      </w:r>
      <w:proofErr w:type="gramStart"/>
      <w:r w:rsidRPr="00A66D10">
        <w:rPr>
          <w:rFonts w:ascii="宋体" w:eastAsia="宋体" w:hAnsi="宋体" w:cs="宋体" w:hint="eastAsia"/>
          <w:color w:val="000000"/>
          <w:sz w:val="24"/>
          <w:szCs w:val="24"/>
        </w:rPr>
        <w:t>板显示</w:t>
      </w:r>
      <w:proofErr w:type="gramEnd"/>
      <w:r w:rsidRPr="00A66D10">
        <w:rPr>
          <w:rFonts w:ascii="宋体" w:eastAsia="宋体" w:hAnsi="宋体" w:cs="宋体" w:hint="eastAsia"/>
          <w:color w:val="000000"/>
          <w:sz w:val="24"/>
          <w:szCs w:val="24"/>
        </w:rPr>
        <w:t>的氢气质量，</w:t>
      </w:r>
      <w:r w:rsidR="004E2E1E">
        <w:rPr>
          <w:rFonts w:ascii="宋体" w:eastAsia="宋体" w:hAnsi="宋体" w:cs="宋体" w:hint="eastAsia"/>
          <w:color w:val="000000"/>
          <w:sz w:val="24"/>
          <w:szCs w:val="24"/>
        </w:rPr>
        <w:t>kg</w:t>
      </w:r>
      <w:r w:rsidRPr="00A66D10">
        <w:rPr>
          <w:rFonts w:ascii="宋体" w:eastAsia="宋体" w:hAnsi="宋体" w:cs="宋体" w:hint="eastAsia"/>
          <w:color w:val="000000"/>
          <w:sz w:val="24"/>
          <w:szCs w:val="24"/>
        </w:rPr>
        <w:t>。</w:t>
      </w:r>
    </w:p>
    <w:p w14:paraId="2C65544F" w14:textId="77777777" w:rsidR="001D16E5" w:rsidRDefault="001A7DFF">
      <w:pPr>
        <w:pStyle w:val="a8"/>
      </w:pPr>
      <w:r>
        <w:rPr>
          <w:rFonts w:hint="eastAsia"/>
        </w:rPr>
        <w:t>测得的付费金额误差与最小付费变量进行比较，结果应符合</w:t>
      </w:r>
      <w:r>
        <w:t>5.</w:t>
      </w:r>
      <w:r>
        <w:rPr>
          <w:rFonts w:hint="eastAsia"/>
        </w:rPr>
        <w:t>3</w:t>
      </w:r>
      <w:r>
        <w:rPr>
          <w:rFonts w:hint="eastAsia"/>
        </w:rPr>
        <w:t>条要求。</w:t>
      </w:r>
    </w:p>
    <w:p w14:paraId="4660257A" w14:textId="77777777" w:rsidR="001D16E5" w:rsidRDefault="001A7DFF">
      <w:pPr>
        <w:pStyle w:val="af7"/>
        <w:spacing w:before="156" w:after="156"/>
      </w:pPr>
      <w:r>
        <w:rPr>
          <w:rFonts w:hint="eastAsia"/>
        </w:rPr>
        <w:t>限压保护</w:t>
      </w:r>
    </w:p>
    <w:p w14:paraId="718A9DCC" w14:textId="7099D23E" w:rsidR="001D16E5" w:rsidRDefault="001A7DFF">
      <w:pPr>
        <w:pStyle w:val="afff8"/>
        <w:ind w:firstLine="480"/>
      </w:pPr>
      <w:r>
        <w:rPr>
          <w:rFonts w:hint="eastAsia"/>
        </w:rPr>
        <w:t>在流量区</w:t>
      </w:r>
      <w:r>
        <w:rPr>
          <w:rFonts w:hint="eastAsia"/>
        </w:rPr>
        <w:t>R</w:t>
      </w:r>
      <w:r>
        <w:rPr>
          <w:rFonts w:hint="eastAsia"/>
        </w:rPr>
        <w:t>（</w:t>
      </w:r>
      <w:r>
        <w:rPr>
          <w:rFonts w:hint="eastAsia"/>
        </w:rPr>
        <w:t>1</w:t>
      </w:r>
      <w:r>
        <w:rPr>
          <w:rFonts w:hint="eastAsia"/>
        </w:rPr>
        <w:t>）检定过程中，检查压缩氢气加气柱到达限压保护规定的数值时，</w:t>
      </w:r>
      <w:r w:rsidR="0007749C">
        <w:rPr>
          <w:rFonts w:hint="eastAsia"/>
        </w:rPr>
        <w:t>充氢</w:t>
      </w:r>
      <w:proofErr w:type="gramStart"/>
      <w:r w:rsidR="0007749C">
        <w:rPr>
          <w:rFonts w:hint="eastAsia"/>
        </w:rPr>
        <w:t>柱</w:t>
      </w:r>
      <w:r>
        <w:rPr>
          <w:rFonts w:hint="eastAsia"/>
        </w:rPr>
        <w:t>是否</w:t>
      </w:r>
      <w:proofErr w:type="gramEnd"/>
      <w:r>
        <w:rPr>
          <w:rFonts w:hint="eastAsia"/>
        </w:rPr>
        <w:t>能自动停止加气，并记录最终压力，应符合</w:t>
      </w:r>
      <w:r>
        <w:rPr>
          <w:rFonts w:hint="eastAsia"/>
        </w:rPr>
        <w:t>6.5</w:t>
      </w:r>
      <w:r>
        <w:rPr>
          <w:rFonts w:hint="eastAsia"/>
        </w:rPr>
        <w:t>的要求。</w:t>
      </w:r>
      <w:proofErr w:type="gramStart"/>
      <w:r w:rsidR="0007749C">
        <w:rPr>
          <w:rFonts w:hint="eastAsia"/>
        </w:rPr>
        <w:t>卸氢柱</w:t>
      </w:r>
      <w:proofErr w:type="gramEnd"/>
      <w:r w:rsidR="0007749C">
        <w:rPr>
          <w:rFonts w:hint="eastAsia"/>
        </w:rPr>
        <w:t>不具备此项功能，该项目</w:t>
      </w:r>
      <w:r w:rsidR="00FE4F00">
        <w:rPr>
          <w:rFonts w:hint="eastAsia"/>
        </w:rPr>
        <w:t>不适用</w:t>
      </w:r>
      <w:r w:rsidR="0007749C">
        <w:rPr>
          <w:rFonts w:hint="eastAsia"/>
        </w:rPr>
        <w:t>。</w:t>
      </w:r>
    </w:p>
    <w:p w14:paraId="6DD48B33" w14:textId="77777777" w:rsidR="001D16E5" w:rsidRDefault="001A7DFF">
      <w:pPr>
        <w:pStyle w:val="af6"/>
        <w:spacing w:before="156" w:after="156"/>
      </w:pPr>
      <w:bookmarkStart w:id="94" w:name="_Toc178179657"/>
      <w:bookmarkStart w:id="95" w:name="_Toc202369436"/>
      <w:r>
        <w:t>检定结果处理</w:t>
      </w:r>
      <w:bookmarkEnd w:id="94"/>
      <w:bookmarkEnd w:id="95"/>
    </w:p>
    <w:p w14:paraId="0DED198B" w14:textId="77777777" w:rsidR="001D16E5" w:rsidRDefault="001A7DFF">
      <w:pPr>
        <w:pStyle w:val="af7"/>
        <w:spacing w:before="156" w:after="156"/>
      </w:pPr>
      <w:r>
        <w:t>检定合格</w:t>
      </w:r>
    </w:p>
    <w:p w14:paraId="5BF9A044" w14:textId="77777777" w:rsidR="001D16E5" w:rsidRDefault="001A7DFF">
      <w:pPr>
        <w:pStyle w:val="afff8"/>
        <w:ind w:firstLine="480"/>
      </w:pPr>
      <w:r>
        <w:rPr>
          <w:rFonts w:hint="eastAsia"/>
        </w:rPr>
        <w:t>检定合格的压缩氢气加气柱，必须在能改变计量性能的部位施加封印（氢气质量流量计、电子计控器、流量系数调整设备接口处等），并在压缩氢气加气柱的显著位置粘贴检定合格标志，出具检定证书。</w:t>
      </w:r>
    </w:p>
    <w:p w14:paraId="12864871" w14:textId="77777777" w:rsidR="001D16E5" w:rsidRDefault="001A7DFF">
      <w:pPr>
        <w:pStyle w:val="af7"/>
        <w:spacing w:before="156" w:after="156"/>
      </w:pPr>
      <w:r>
        <w:t>检定不合格</w:t>
      </w:r>
    </w:p>
    <w:p w14:paraId="4495D491" w14:textId="6B1ED162" w:rsidR="001D16E5" w:rsidRDefault="001A7DFF">
      <w:pPr>
        <w:pStyle w:val="afff8"/>
        <w:ind w:firstLine="480"/>
      </w:pPr>
      <w:r>
        <w:rPr>
          <w:rFonts w:hint="eastAsia"/>
        </w:rPr>
        <w:t>检定不合格的压缩氢气加气柱，</w:t>
      </w:r>
      <w:r w:rsidR="00FE4F00">
        <w:rPr>
          <w:rFonts w:hint="eastAsia"/>
        </w:rPr>
        <w:t>出具</w:t>
      </w:r>
      <w:r>
        <w:rPr>
          <w:rFonts w:hint="eastAsia"/>
        </w:rPr>
        <w:t>检定结果通知书，注明不合格项目，并在压缩氢气加气柱的显著位置粘贴暂停使用的标志。</w:t>
      </w:r>
    </w:p>
    <w:p w14:paraId="43089D63" w14:textId="77777777" w:rsidR="001D16E5" w:rsidRDefault="001A7DFF">
      <w:pPr>
        <w:pStyle w:val="af6"/>
        <w:spacing w:before="156" w:after="156"/>
      </w:pPr>
      <w:bookmarkStart w:id="96" w:name="_Toc178179658"/>
      <w:bookmarkStart w:id="97" w:name="_Toc202369437"/>
      <w:r>
        <w:t>检定周期</w:t>
      </w:r>
      <w:bookmarkEnd w:id="96"/>
      <w:bookmarkEnd w:id="97"/>
    </w:p>
    <w:p w14:paraId="2E8AA369" w14:textId="67141B1D" w:rsidR="001D16E5" w:rsidRDefault="001A7DFF">
      <w:pPr>
        <w:pStyle w:val="afff8"/>
        <w:ind w:firstLine="480"/>
      </w:pPr>
      <w:r>
        <w:rPr>
          <w:rFonts w:hint="eastAsia"/>
        </w:rPr>
        <w:t>压缩氢气加气柱的检定周期一般不超过</w:t>
      </w:r>
      <w:r>
        <w:t>6</w:t>
      </w:r>
      <w:r>
        <w:t>个月。</w:t>
      </w:r>
    </w:p>
    <w:p w14:paraId="17ABB35C" w14:textId="77777777" w:rsidR="001D16E5" w:rsidRDefault="001D16E5">
      <w:pPr>
        <w:pStyle w:val="afff8"/>
        <w:ind w:firstLine="480"/>
      </w:pPr>
    </w:p>
    <w:p w14:paraId="310C9D73" w14:textId="77777777" w:rsidR="001D16E5" w:rsidRDefault="001D16E5">
      <w:pPr>
        <w:pStyle w:val="afff8"/>
        <w:ind w:firstLine="480"/>
        <w:sectPr w:rsidR="001D16E5" w:rsidSect="00C85310">
          <w:footerReference w:type="even" r:id="rId87"/>
          <w:footerReference w:type="default" r:id="rId88"/>
          <w:pgSz w:w="11906" w:h="16838"/>
          <w:pgMar w:top="1928" w:right="1134" w:bottom="1134" w:left="1134" w:header="1191" w:footer="907" w:gutter="284"/>
          <w:pgNumType w:start="1"/>
          <w:cols w:space="425"/>
          <w:formProt w:val="0"/>
          <w:docGrid w:type="lines" w:linePitch="312"/>
        </w:sectPr>
      </w:pPr>
    </w:p>
    <w:p w14:paraId="4C011420" w14:textId="77777777" w:rsidR="001D16E5" w:rsidRDefault="001D16E5">
      <w:pPr>
        <w:pStyle w:val="ad"/>
      </w:pPr>
    </w:p>
    <w:p w14:paraId="606DF72D" w14:textId="77777777" w:rsidR="001D16E5" w:rsidRDefault="001A7DFF">
      <w:pPr>
        <w:pStyle w:val="affffff"/>
      </w:pPr>
      <w:bookmarkStart w:id="98" w:name="_Toc202369438"/>
      <w:r>
        <w:rPr>
          <w:rFonts w:hint="eastAsia"/>
        </w:rPr>
        <w:t>检定证书</w:t>
      </w:r>
      <w:r>
        <w:rPr>
          <w:rFonts w:hint="eastAsia"/>
        </w:rPr>
        <w:t>/</w:t>
      </w:r>
      <w:r>
        <w:rPr>
          <w:rFonts w:hint="eastAsia"/>
        </w:rPr>
        <w:t>检定结果通知书、原始记录的信息格式</w:t>
      </w:r>
      <w:bookmarkEnd w:id="98"/>
    </w:p>
    <w:p w14:paraId="75B0543C" w14:textId="77777777" w:rsidR="001D16E5" w:rsidRDefault="001A7DFF">
      <w:pPr>
        <w:pStyle w:val="ae"/>
      </w:pPr>
      <w:r>
        <w:rPr>
          <w:rFonts w:hint="eastAsia"/>
        </w:rPr>
        <w:t>检定证书内</w:t>
      </w:r>
      <w:proofErr w:type="gramStart"/>
      <w:r>
        <w:rPr>
          <w:rFonts w:hint="eastAsia"/>
        </w:rPr>
        <w:t>页信息</w:t>
      </w:r>
      <w:proofErr w:type="gramEnd"/>
      <w:r>
        <w:rPr>
          <w:rFonts w:hint="eastAsia"/>
        </w:rPr>
        <w:t>格式</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55"/>
        <w:gridCol w:w="494"/>
        <w:gridCol w:w="1456"/>
        <w:gridCol w:w="830"/>
        <w:gridCol w:w="800"/>
        <w:gridCol w:w="564"/>
        <w:gridCol w:w="988"/>
        <w:gridCol w:w="986"/>
        <w:gridCol w:w="705"/>
        <w:gridCol w:w="899"/>
      </w:tblGrid>
      <w:tr w:rsidR="001D16E5" w14:paraId="735A1807" w14:textId="77777777">
        <w:trPr>
          <w:jc w:val="center"/>
        </w:trPr>
        <w:tc>
          <w:tcPr>
            <w:tcW w:w="8777" w:type="dxa"/>
            <w:gridSpan w:val="10"/>
            <w:vAlign w:val="center"/>
          </w:tcPr>
          <w:p w14:paraId="089C684D"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证书编号：××××××</w:t>
            </w:r>
          </w:p>
        </w:tc>
      </w:tr>
      <w:tr w:rsidR="001D16E5" w14:paraId="018C5035" w14:textId="77777777">
        <w:trPr>
          <w:jc w:val="center"/>
        </w:trPr>
        <w:tc>
          <w:tcPr>
            <w:tcW w:w="8777" w:type="dxa"/>
            <w:gridSpan w:val="10"/>
            <w:vAlign w:val="center"/>
          </w:tcPr>
          <w:p w14:paraId="6258BE60" w14:textId="77777777" w:rsidR="001D16E5" w:rsidRDefault="001A7DFF">
            <w:pPr>
              <w:adjustRightInd w:val="0"/>
              <w:snapToGrid w:val="0"/>
              <w:spacing w:beforeLines="25" w:before="78" w:line="280" w:lineRule="exact"/>
              <w:rPr>
                <w:rFonts w:ascii="宋体" w:eastAsia="宋体" w:hAnsi="宋体" w:cs="宋体" w:hint="eastAsia"/>
                <w:bCs/>
                <w:color w:val="000000"/>
                <w:szCs w:val="21"/>
              </w:rPr>
            </w:pPr>
            <w:r>
              <w:rPr>
                <w:rFonts w:ascii="宋体" w:eastAsia="宋体" w:hAnsi="宋体" w:cs="宋体" w:hint="eastAsia"/>
                <w:bCs/>
                <w:color w:val="000000"/>
                <w:szCs w:val="21"/>
              </w:rPr>
              <w:t>检定机构授权说明</w:t>
            </w:r>
          </w:p>
        </w:tc>
      </w:tr>
      <w:tr w:rsidR="001D16E5" w14:paraId="7D417DE0" w14:textId="77777777">
        <w:trPr>
          <w:jc w:val="center"/>
        </w:trPr>
        <w:tc>
          <w:tcPr>
            <w:tcW w:w="8777" w:type="dxa"/>
            <w:gridSpan w:val="10"/>
            <w:vAlign w:val="center"/>
          </w:tcPr>
          <w:p w14:paraId="7EEDA0DF" w14:textId="77777777" w:rsidR="001D16E5" w:rsidRDefault="001A7DFF">
            <w:pPr>
              <w:adjustRightInd w:val="0"/>
              <w:snapToGrid w:val="0"/>
              <w:spacing w:beforeLines="25" w:before="78" w:line="280" w:lineRule="exact"/>
              <w:rPr>
                <w:rFonts w:ascii="宋体" w:eastAsia="宋体" w:hAnsi="宋体" w:cs="宋体" w:hint="eastAsia"/>
                <w:bCs/>
                <w:color w:val="000000"/>
                <w:szCs w:val="21"/>
              </w:rPr>
            </w:pPr>
            <w:r>
              <w:rPr>
                <w:rFonts w:ascii="宋体" w:eastAsia="宋体" w:hAnsi="宋体" w:cs="宋体" w:hint="eastAsia"/>
                <w:bCs/>
                <w:color w:val="000000"/>
                <w:szCs w:val="21"/>
              </w:rPr>
              <w:t>检定环境条件及地点</w:t>
            </w:r>
          </w:p>
        </w:tc>
      </w:tr>
      <w:tr w:rsidR="001D16E5" w14:paraId="3B3C6BF9" w14:textId="77777777">
        <w:trPr>
          <w:jc w:val="center"/>
        </w:trPr>
        <w:tc>
          <w:tcPr>
            <w:tcW w:w="1549" w:type="dxa"/>
            <w:gridSpan w:val="2"/>
            <w:vAlign w:val="center"/>
          </w:tcPr>
          <w:p w14:paraId="5486F149"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环境温度</w:t>
            </w:r>
          </w:p>
        </w:tc>
        <w:tc>
          <w:tcPr>
            <w:tcW w:w="1456" w:type="dxa"/>
            <w:vAlign w:val="center"/>
          </w:tcPr>
          <w:p w14:paraId="57E3618C" w14:textId="77777777" w:rsidR="001D16E5" w:rsidRDefault="001A7DFF">
            <w:pPr>
              <w:adjustRightInd w:val="0"/>
              <w:snapToGrid w:val="0"/>
              <w:spacing w:beforeLines="25" w:before="78" w:line="280" w:lineRule="exact"/>
              <w:jc w:val="right"/>
              <w:rPr>
                <w:rFonts w:ascii="宋体" w:eastAsia="宋体" w:hAnsi="宋体" w:cs="宋体" w:hint="eastAsia"/>
                <w:bCs/>
                <w:color w:val="000000"/>
                <w:szCs w:val="21"/>
              </w:rPr>
            </w:pPr>
            <w:r>
              <w:rPr>
                <w:rFonts w:ascii="宋体" w:eastAsia="宋体" w:hAnsi="宋体" w:cs="宋体" w:hint="eastAsia"/>
                <w:bCs/>
                <w:color w:val="000000"/>
                <w:szCs w:val="21"/>
              </w:rPr>
              <w:t>℃</w:t>
            </w:r>
          </w:p>
        </w:tc>
        <w:tc>
          <w:tcPr>
            <w:tcW w:w="1630" w:type="dxa"/>
            <w:gridSpan w:val="2"/>
            <w:vAlign w:val="center"/>
          </w:tcPr>
          <w:p w14:paraId="49222481"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检定地点</w:t>
            </w:r>
          </w:p>
        </w:tc>
        <w:tc>
          <w:tcPr>
            <w:tcW w:w="4142" w:type="dxa"/>
            <w:gridSpan w:val="5"/>
            <w:vAlign w:val="center"/>
          </w:tcPr>
          <w:p w14:paraId="3DDF513D"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r>
      <w:tr w:rsidR="001D16E5" w14:paraId="2AB5D37C" w14:textId="77777777">
        <w:trPr>
          <w:jc w:val="center"/>
        </w:trPr>
        <w:tc>
          <w:tcPr>
            <w:tcW w:w="1549" w:type="dxa"/>
            <w:gridSpan w:val="2"/>
            <w:vAlign w:val="center"/>
          </w:tcPr>
          <w:p w14:paraId="18070EFE"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相对湿度</w:t>
            </w:r>
          </w:p>
        </w:tc>
        <w:tc>
          <w:tcPr>
            <w:tcW w:w="1456" w:type="dxa"/>
            <w:vAlign w:val="center"/>
          </w:tcPr>
          <w:p w14:paraId="61D6F073" w14:textId="77777777" w:rsidR="001D16E5" w:rsidRDefault="001A7DFF">
            <w:pPr>
              <w:adjustRightInd w:val="0"/>
              <w:snapToGrid w:val="0"/>
              <w:spacing w:beforeLines="25" w:before="78" w:line="280" w:lineRule="exact"/>
              <w:jc w:val="right"/>
              <w:rPr>
                <w:rFonts w:ascii="宋体" w:eastAsia="宋体" w:hAnsi="宋体" w:cs="宋体" w:hint="eastAsia"/>
                <w:bCs/>
                <w:color w:val="000000"/>
                <w:szCs w:val="21"/>
              </w:rPr>
            </w:pPr>
            <w:r>
              <w:rPr>
                <w:rFonts w:ascii="宋体" w:eastAsia="宋体" w:hAnsi="宋体" w:cs="宋体" w:hint="eastAsia"/>
                <w:bCs/>
                <w:color w:val="000000"/>
                <w:szCs w:val="21"/>
              </w:rPr>
              <w:t>%</w:t>
            </w:r>
          </w:p>
        </w:tc>
        <w:tc>
          <w:tcPr>
            <w:tcW w:w="1630" w:type="dxa"/>
            <w:gridSpan w:val="2"/>
            <w:vAlign w:val="center"/>
          </w:tcPr>
          <w:p w14:paraId="0DD3653D"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大气压力</w:t>
            </w:r>
          </w:p>
        </w:tc>
        <w:tc>
          <w:tcPr>
            <w:tcW w:w="1552" w:type="dxa"/>
            <w:gridSpan w:val="2"/>
            <w:vAlign w:val="center"/>
          </w:tcPr>
          <w:p w14:paraId="01DF9980" w14:textId="77777777" w:rsidR="001D16E5" w:rsidRDefault="001A7DFF">
            <w:pPr>
              <w:adjustRightInd w:val="0"/>
              <w:snapToGrid w:val="0"/>
              <w:spacing w:beforeLines="25" w:before="78" w:line="280" w:lineRule="exact"/>
              <w:jc w:val="right"/>
              <w:rPr>
                <w:rFonts w:ascii="宋体" w:eastAsia="宋体" w:hAnsi="宋体" w:cs="宋体" w:hint="eastAsia"/>
                <w:bCs/>
                <w:color w:val="000000"/>
                <w:szCs w:val="21"/>
              </w:rPr>
            </w:pPr>
            <w:r>
              <w:rPr>
                <w:rFonts w:ascii="宋体" w:eastAsia="宋体" w:hAnsi="宋体" w:cs="宋体" w:hint="eastAsia"/>
                <w:bCs/>
                <w:color w:val="000000"/>
                <w:szCs w:val="21"/>
              </w:rPr>
              <w:t xml:space="preserve">kPa </w:t>
            </w:r>
          </w:p>
        </w:tc>
        <w:tc>
          <w:tcPr>
            <w:tcW w:w="1691" w:type="dxa"/>
            <w:gridSpan w:val="2"/>
            <w:vAlign w:val="center"/>
          </w:tcPr>
          <w:p w14:paraId="7A1069C9"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检定介质</w:t>
            </w:r>
          </w:p>
        </w:tc>
        <w:tc>
          <w:tcPr>
            <w:tcW w:w="899" w:type="dxa"/>
            <w:vAlign w:val="center"/>
          </w:tcPr>
          <w:p w14:paraId="62B73D41"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r>
      <w:tr w:rsidR="001D16E5" w14:paraId="52075C2E" w14:textId="77777777">
        <w:trPr>
          <w:jc w:val="center"/>
        </w:trPr>
        <w:tc>
          <w:tcPr>
            <w:tcW w:w="8777" w:type="dxa"/>
            <w:gridSpan w:val="10"/>
            <w:vAlign w:val="center"/>
          </w:tcPr>
          <w:p w14:paraId="1C7F12F7" w14:textId="77777777" w:rsidR="001D16E5" w:rsidRDefault="001A7DFF">
            <w:pPr>
              <w:adjustRightInd w:val="0"/>
              <w:snapToGrid w:val="0"/>
              <w:spacing w:beforeLines="25" w:before="78" w:line="280" w:lineRule="exact"/>
              <w:jc w:val="left"/>
              <w:rPr>
                <w:rFonts w:ascii="宋体" w:eastAsia="宋体" w:hAnsi="宋体" w:cs="宋体" w:hint="eastAsia"/>
                <w:bCs/>
                <w:color w:val="000000"/>
                <w:szCs w:val="21"/>
              </w:rPr>
            </w:pPr>
            <w:r>
              <w:rPr>
                <w:rFonts w:ascii="宋体" w:eastAsia="宋体" w:hAnsi="宋体" w:cs="宋体" w:hint="eastAsia"/>
                <w:bCs/>
                <w:color w:val="000000"/>
                <w:szCs w:val="21"/>
              </w:rPr>
              <w:t>检定使用的计量标准装置</w:t>
            </w:r>
          </w:p>
        </w:tc>
      </w:tr>
      <w:tr w:rsidR="001D16E5" w14:paraId="4886FE3A" w14:textId="77777777">
        <w:trPr>
          <w:jc w:val="center"/>
        </w:trPr>
        <w:tc>
          <w:tcPr>
            <w:tcW w:w="1549" w:type="dxa"/>
            <w:gridSpan w:val="2"/>
            <w:vAlign w:val="center"/>
          </w:tcPr>
          <w:p w14:paraId="7F68315D"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名称</w:t>
            </w:r>
          </w:p>
        </w:tc>
        <w:tc>
          <w:tcPr>
            <w:tcW w:w="1456" w:type="dxa"/>
            <w:vAlign w:val="center"/>
          </w:tcPr>
          <w:p w14:paraId="5B3AC920"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测量范围</w:t>
            </w:r>
          </w:p>
        </w:tc>
        <w:tc>
          <w:tcPr>
            <w:tcW w:w="2194" w:type="dxa"/>
            <w:gridSpan w:val="3"/>
            <w:vAlign w:val="center"/>
          </w:tcPr>
          <w:p w14:paraId="7942B2B4"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不确定度/准确度等级/最大允许误差</w:t>
            </w:r>
          </w:p>
        </w:tc>
        <w:tc>
          <w:tcPr>
            <w:tcW w:w="1974" w:type="dxa"/>
            <w:gridSpan w:val="2"/>
            <w:vAlign w:val="center"/>
          </w:tcPr>
          <w:p w14:paraId="0ECE9AAE"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计量标准证书编号</w:t>
            </w:r>
          </w:p>
        </w:tc>
        <w:tc>
          <w:tcPr>
            <w:tcW w:w="1604" w:type="dxa"/>
            <w:gridSpan w:val="2"/>
            <w:vAlign w:val="center"/>
          </w:tcPr>
          <w:p w14:paraId="2710BF48"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有效期至</w:t>
            </w:r>
          </w:p>
        </w:tc>
      </w:tr>
      <w:tr w:rsidR="001D16E5" w14:paraId="0CB6D4D2" w14:textId="77777777">
        <w:trPr>
          <w:jc w:val="center"/>
        </w:trPr>
        <w:tc>
          <w:tcPr>
            <w:tcW w:w="1549" w:type="dxa"/>
            <w:gridSpan w:val="2"/>
            <w:vAlign w:val="center"/>
          </w:tcPr>
          <w:p w14:paraId="7DD3E570"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1456" w:type="dxa"/>
            <w:vAlign w:val="center"/>
          </w:tcPr>
          <w:p w14:paraId="4515E8E2"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2194" w:type="dxa"/>
            <w:gridSpan w:val="3"/>
            <w:vAlign w:val="center"/>
          </w:tcPr>
          <w:p w14:paraId="7493EEDB"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1974" w:type="dxa"/>
            <w:gridSpan w:val="2"/>
            <w:vAlign w:val="center"/>
          </w:tcPr>
          <w:p w14:paraId="6A3F2FB5"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1604" w:type="dxa"/>
            <w:gridSpan w:val="2"/>
            <w:vAlign w:val="center"/>
          </w:tcPr>
          <w:p w14:paraId="15161F2E"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r>
      <w:tr w:rsidR="001D16E5" w14:paraId="2CA7ECDB" w14:textId="77777777">
        <w:trPr>
          <w:jc w:val="center"/>
        </w:trPr>
        <w:tc>
          <w:tcPr>
            <w:tcW w:w="8777" w:type="dxa"/>
            <w:gridSpan w:val="10"/>
            <w:vAlign w:val="center"/>
          </w:tcPr>
          <w:p w14:paraId="5D0F3D1A" w14:textId="77777777" w:rsidR="001D16E5" w:rsidRDefault="001A7DFF">
            <w:pPr>
              <w:adjustRightInd w:val="0"/>
              <w:snapToGrid w:val="0"/>
              <w:spacing w:beforeLines="25" w:before="78" w:line="280" w:lineRule="exact"/>
              <w:jc w:val="left"/>
              <w:rPr>
                <w:rFonts w:ascii="宋体" w:eastAsia="宋体" w:hAnsi="宋体" w:cs="宋体" w:hint="eastAsia"/>
                <w:bCs/>
                <w:color w:val="000000"/>
                <w:szCs w:val="21"/>
              </w:rPr>
            </w:pPr>
            <w:r>
              <w:rPr>
                <w:rFonts w:ascii="宋体" w:eastAsia="宋体" w:hAnsi="宋体" w:cs="宋体" w:hint="eastAsia"/>
                <w:bCs/>
                <w:color w:val="000000"/>
                <w:szCs w:val="21"/>
              </w:rPr>
              <w:t>检定使用的标准器</w:t>
            </w:r>
          </w:p>
        </w:tc>
      </w:tr>
      <w:tr w:rsidR="001D16E5" w14:paraId="22D2D0CC" w14:textId="77777777">
        <w:trPr>
          <w:jc w:val="center"/>
        </w:trPr>
        <w:tc>
          <w:tcPr>
            <w:tcW w:w="1549" w:type="dxa"/>
            <w:gridSpan w:val="2"/>
            <w:vAlign w:val="center"/>
          </w:tcPr>
          <w:p w14:paraId="4136624E"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名称</w:t>
            </w:r>
          </w:p>
        </w:tc>
        <w:tc>
          <w:tcPr>
            <w:tcW w:w="1456" w:type="dxa"/>
            <w:vAlign w:val="center"/>
          </w:tcPr>
          <w:p w14:paraId="5E660E85"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测量范围</w:t>
            </w:r>
          </w:p>
        </w:tc>
        <w:tc>
          <w:tcPr>
            <w:tcW w:w="2194" w:type="dxa"/>
            <w:gridSpan w:val="3"/>
            <w:vAlign w:val="center"/>
          </w:tcPr>
          <w:p w14:paraId="0C47E966"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不确定度/准确度等级/最大允许误差</w:t>
            </w:r>
          </w:p>
        </w:tc>
        <w:tc>
          <w:tcPr>
            <w:tcW w:w="1974" w:type="dxa"/>
            <w:gridSpan w:val="2"/>
            <w:vAlign w:val="center"/>
          </w:tcPr>
          <w:p w14:paraId="3DD1A2CE"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标准器检定/校准证书编号</w:t>
            </w:r>
          </w:p>
        </w:tc>
        <w:tc>
          <w:tcPr>
            <w:tcW w:w="1604" w:type="dxa"/>
            <w:gridSpan w:val="2"/>
            <w:vAlign w:val="center"/>
          </w:tcPr>
          <w:p w14:paraId="2E5F8DE2"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有效期至</w:t>
            </w:r>
          </w:p>
        </w:tc>
      </w:tr>
      <w:tr w:rsidR="001D16E5" w14:paraId="6D9F5D84" w14:textId="77777777">
        <w:trPr>
          <w:jc w:val="center"/>
        </w:trPr>
        <w:tc>
          <w:tcPr>
            <w:tcW w:w="1549" w:type="dxa"/>
            <w:gridSpan w:val="2"/>
            <w:vAlign w:val="center"/>
          </w:tcPr>
          <w:p w14:paraId="0CA0F6B5"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1456" w:type="dxa"/>
            <w:vAlign w:val="center"/>
          </w:tcPr>
          <w:p w14:paraId="16253401"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2194" w:type="dxa"/>
            <w:gridSpan w:val="3"/>
            <w:vAlign w:val="center"/>
          </w:tcPr>
          <w:p w14:paraId="2C48D152"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1974" w:type="dxa"/>
            <w:gridSpan w:val="2"/>
            <w:vAlign w:val="center"/>
          </w:tcPr>
          <w:p w14:paraId="00931128"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c>
          <w:tcPr>
            <w:tcW w:w="1604" w:type="dxa"/>
            <w:gridSpan w:val="2"/>
            <w:vAlign w:val="center"/>
          </w:tcPr>
          <w:p w14:paraId="2505E142"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r>
      <w:tr w:rsidR="001D16E5" w14:paraId="2E2F386D" w14:textId="77777777">
        <w:trPr>
          <w:jc w:val="center"/>
        </w:trPr>
        <w:tc>
          <w:tcPr>
            <w:tcW w:w="3005" w:type="dxa"/>
            <w:gridSpan w:val="3"/>
            <w:vAlign w:val="center"/>
          </w:tcPr>
          <w:p w14:paraId="15D393AB" w14:textId="77777777" w:rsidR="001D16E5" w:rsidRDefault="001A7DFF">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szCs w:val="21"/>
              </w:rPr>
              <w:t>检定技术依据</w:t>
            </w:r>
          </w:p>
        </w:tc>
        <w:tc>
          <w:tcPr>
            <w:tcW w:w="5772" w:type="dxa"/>
            <w:gridSpan w:val="7"/>
            <w:vAlign w:val="center"/>
          </w:tcPr>
          <w:p w14:paraId="70D4C8FB" w14:textId="77777777" w:rsidR="001D16E5" w:rsidRDefault="001D16E5">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2D794F43" w14:textId="4D4183A1" w:rsidTr="00A93FAB">
        <w:trPr>
          <w:jc w:val="center"/>
        </w:trPr>
        <w:tc>
          <w:tcPr>
            <w:tcW w:w="8777" w:type="dxa"/>
            <w:gridSpan w:val="10"/>
            <w:vAlign w:val="center"/>
          </w:tcPr>
          <w:p w14:paraId="65638C3B" w14:textId="4FF105B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检定项目及结果</w:t>
            </w:r>
          </w:p>
        </w:tc>
      </w:tr>
      <w:tr w:rsidR="00DD0C58" w14:paraId="255BF688" w14:textId="0AC208C4" w:rsidTr="00492342">
        <w:trPr>
          <w:jc w:val="center"/>
        </w:trPr>
        <w:tc>
          <w:tcPr>
            <w:tcW w:w="1055" w:type="dxa"/>
            <w:tcBorders>
              <w:right w:val="single" w:sz="4" w:space="0" w:color="auto"/>
            </w:tcBorders>
          </w:tcPr>
          <w:p w14:paraId="006E5FC0" w14:textId="59F3D4CA"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序号</w:t>
            </w:r>
          </w:p>
        </w:tc>
        <w:tc>
          <w:tcPr>
            <w:tcW w:w="2780" w:type="dxa"/>
            <w:gridSpan w:val="3"/>
            <w:tcBorders>
              <w:left w:val="single" w:sz="4" w:space="0" w:color="auto"/>
              <w:right w:val="single" w:sz="4" w:space="0" w:color="auto"/>
            </w:tcBorders>
          </w:tcPr>
          <w:p w14:paraId="61301D80" w14:textId="7A372CE2"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检定项目</w:t>
            </w:r>
          </w:p>
        </w:tc>
        <w:tc>
          <w:tcPr>
            <w:tcW w:w="4942" w:type="dxa"/>
            <w:gridSpan w:val="6"/>
            <w:tcBorders>
              <w:left w:val="single" w:sz="4" w:space="0" w:color="auto"/>
            </w:tcBorders>
          </w:tcPr>
          <w:p w14:paraId="50D70146" w14:textId="31C1E2B2"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检定结果</w:t>
            </w:r>
          </w:p>
        </w:tc>
      </w:tr>
      <w:tr w:rsidR="00DD0C58" w14:paraId="60FE4568" w14:textId="47B9DEBE" w:rsidTr="00492342">
        <w:trPr>
          <w:jc w:val="center"/>
        </w:trPr>
        <w:tc>
          <w:tcPr>
            <w:tcW w:w="1055" w:type="dxa"/>
            <w:tcBorders>
              <w:right w:val="single" w:sz="4" w:space="0" w:color="auto"/>
            </w:tcBorders>
          </w:tcPr>
          <w:p w14:paraId="77B47520" w14:textId="7622A598"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1</w:t>
            </w:r>
          </w:p>
        </w:tc>
        <w:tc>
          <w:tcPr>
            <w:tcW w:w="2780" w:type="dxa"/>
            <w:gridSpan w:val="3"/>
            <w:tcBorders>
              <w:left w:val="single" w:sz="4" w:space="0" w:color="auto"/>
              <w:right w:val="single" w:sz="4" w:space="0" w:color="auto"/>
            </w:tcBorders>
          </w:tcPr>
          <w:p w14:paraId="304C6D36" w14:textId="2A37BDBE"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外观及随机文件</w:t>
            </w:r>
          </w:p>
        </w:tc>
        <w:tc>
          <w:tcPr>
            <w:tcW w:w="4942" w:type="dxa"/>
            <w:gridSpan w:val="6"/>
            <w:tcBorders>
              <w:left w:val="single" w:sz="4" w:space="0" w:color="auto"/>
            </w:tcBorders>
          </w:tcPr>
          <w:p w14:paraId="40A30C6B"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1F1E5121" w14:textId="51340AA8" w:rsidTr="00492342">
        <w:trPr>
          <w:jc w:val="center"/>
        </w:trPr>
        <w:tc>
          <w:tcPr>
            <w:tcW w:w="1055" w:type="dxa"/>
            <w:tcBorders>
              <w:right w:val="single" w:sz="4" w:space="0" w:color="auto"/>
            </w:tcBorders>
          </w:tcPr>
          <w:p w14:paraId="6F2FFD89" w14:textId="3776EFE0"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2</w:t>
            </w:r>
          </w:p>
        </w:tc>
        <w:tc>
          <w:tcPr>
            <w:tcW w:w="2780" w:type="dxa"/>
            <w:gridSpan w:val="3"/>
            <w:tcBorders>
              <w:left w:val="single" w:sz="4" w:space="0" w:color="auto"/>
              <w:right w:val="single" w:sz="4" w:space="0" w:color="auto"/>
            </w:tcBorders>
          </w:tcPr>
          <w:p w14:paraId="4D2A0C58" w14:textId="68DD33A6"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误差调整</w:t>
            </w:r>
          </w:p>
        </w:tc>
        <w:tc>
          <w:tcPr>
            <w:tcW w:w="4942" w:type="dxa"/>
            <w:gridSpan w:val="6"/>
            <w:tcBorders>
              <w:left w:val="single" w:sz="4" w:space="0" w:color="auto"/>
            </w:tcBorders>
          </w:tcPr>
          <w:p w14:paraId="5489A460"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62EDCB9E" w14:textId="3F060DAC" w:rsidTr="00492342">
        <w:trPr>
          <w:jc w:val="center"/>
        </w:trPr>
        <w:tc>
          <w:tcPr>
            <w:tcW w:w="1055" w:type="dxa"/>
            <w:tcBorders>
              <w:right w:val="single" w:sz="4" w:space="0" w:color="auto"/>
            </w:tcBorders>
          </w:tcPr>
          <w:p w14:paraId="7A0668C2" w14:textId="091347E4"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3</w:t>
            </w:r>
          </w:p>
        </w:tc>
        <w:tc>
          <w:tcPr>
            <w:tcW w:w="2780" w:type="dxa"/>
            <w:gridSpan w:val="3"/>
            <w:tcBorders>
              <w:left w:val="single" w:sz="4" w:space="0" w:color="auto"/>
              <w:right w:val="single" w:sz="4" w:space="0" w:color="auto"/>
            </w:tcBorders>
          </w:tcPr>
          <w:p w14:paraId="4221E9F4" w14:textId="43B9AE79"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封印设置</w:t>
            </w:r>
          </w:p>
        </w:tc>
        <w:tc>
          <w:tcPr>
            <w:tcW w:w="4942" w:type="dxa"/>
            <w:gridSpan w:val="6"/>
            <w:tcBorders>
              <w:left w:val="single" w:sz="4" w:space="0" w:color="auto"/>
            </w:tcBorders>
          </w:tcPr>
          <w:p w14:paraId="66474F5B"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739003BD" w14:textId="10EC506F" w:rsidTr="00492342">
        <w:trPr>
          <w:jc w:val="center"/>
        </w:trPr>
        <w:tc>
          <w:tcPr>
            <w:tcW w:w="1055" w:type="dxa"/>
            <w:tcBorders>
              <w:right w:val="single" w:sz="4" w:space="0" w:color="auto"/>
            </w:tcBorders>
          </w:tcPr>
          <w:p w14:paraId="18D30C6A" w14:textId="45673E16"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4</w:t>
            </w:r>
          </w:p>
        </w:tc>
        <w:tc>
          <w:tcPr>
            <w:tcW w:w="2780" w:type="dxa"/>
            <w:gridSpan w:val="3"/>
            <w:tcBorders>
              <w:left w:val="single" w:sz="4" w:space="0" w:color="auto"/>
              <w:right w:val="single" w:sz="4" w:space="0" w:color="auto"/>
            </w:tcBorders>
            <w:vAlign w:val="center"/>
          </w:tcPr>
          <w:p w14:paraId="0E59056A" w14:textId="24C59B93"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color w:val="000000"/>
              </w:rPr>
              <w:t>密封性</w:t>
            </w:r>
          </w:p>
        </w:tc>
        <w:tc>
          <w:tcPr>
            <w:tcW w:w="4942" w:type="dxa"/>
            <w:gridSpan w:val="6"/>
            <w:tcBorders>
              <w:left w:val="single" w:sz="4" w:space="0" w:color="auto"/>
            </w:tcBorders>
          </w:tcPr>
          <w:p w14:paraId="54D6790E"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1EED8054" w14:textId="70BF6763" w:rsidTr="00492342">
        <w:trPr>
          <w:jc w:val="center"/>
        </w:trPr>
        <w:tc>
          <w:tcPr>
            <w:tcW w:w="1055" w:type="dxa"/>
            <w:tcBorders>
              <w:right w:val="single" w:sz="4" w:space="0" w:color="auto"/>
            </w:tcBorders>
          </w:tcPr>
          <w:p w14:paraId="53C09A55" w14:textId="4BEE181D"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5</w:t>
            </w:r>
          </w:p>
        </w:tc>
        <w:tc>
          <w:tcPr>
            <w:tcW w:w="2780" w:type="dxa"/>
            <w:gridSpan w:val="3"/>
            <w:tcBorders>
              <w:left w:val="single" w:sz="4" w:space="0" w:color="auto"/>
              <w:right w:val="single" w:sz="4" w:space="0" w:color="auto"/>
            </w:tcBorders>
            <w:vAlign w:val="center"/>
          </w:tcPr>
          <w:p w14:paraId="62D7BEB6" w14:textId="081FF5D8"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color w:val="000000"/>
              </w:rPr>
              <w:t>示值误差</w:t>
            </w:r>
          </w:p>
        </w:tc>
        <w:tc>
          <w:tcPr>
            <w:tcW w:w="4942" w:type="dxa"/>
            <w:gridSpan w:val="6"/>
            <w:tcBorders>
              <w:left w:val="single" w:sz="4" w:space="0" w:color="auto"/>
            </w:tcBorders>
          </w:tcPr>
          <w:p w14:paraId="79EE23B8"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657B3F3B" w14:textId="048D8598" w:rsidTr="00492342">
        <w:trPr>
          <w:jc w:val="center"/>
        </w:trPr>
        <w:tc>
          <w:tcPr>
            <w:tcW w:w="1055" w:type="dxa"/>
            <w:tcBorders>
              <w:right w:val="single" w:sz="4" w:space="0" w:color="auto"/>
            </w:tcBorders>
          </w:tcPr>
          <w:p w14:paraId="5F4497AA" w14:textId="4D2702C2"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6</w:t>
            </w:r>
          </w:p>
        </w:tc>
        <w:tc>
          <w:tcPr>
            <w:tcW w:w="2780" w:type="dxa"/>
            <w:gridSpan w:val="3"/>
            <w:tcBorders>
              <w:left w:val="single" w:sz="4" w:space="0" w:color="auto"/>
              <w:right w:val="single" w:sz="4" w:space="0" w:color="auto"/>
            </w:tcBorders>
            <w:vAlign w:val="center"/>
          </w:tcPr>
          <w:p w14:paraId="40285CDF" w14:textId="6CA1BB85"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color w:val="000000"/>
              </w:rPr>
              <w:t>重复性</w:t>
            </w:r>
          </w:p>
        </w:tc>
        <w:tc>
          <w:tcPr>
            <w:tcW w:w="4942" w:type="dxa"/>
            <w:gridSpan w:val="6"/>
            <w:tcBorders>
              <w:left w:val="single" w:sz="4" w:space="0" w:color="auto"/>
            </w:tcBorders>
          </w:tcPr>
          <w:p w14:paraId="444AC8C6"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4CC67D33" w14:textId="1C2BF4D9" w:rsidTr="00492342">
        <w:trPr>
          <w:jc w:val="center"/>
        </w:trPr>
        <w:tc>
          <w:tcPr>
            <w:tcW w:w="1055" w:type="dxa"/>
            <w:tcBorders>
              <w:right w:val="single" w:sz="4" w:space="0" w:color="auto"/>
            </w:tcBorders>
          </w:tcPr>
          <w:p w14:paraId="2313E1B4" w14:textId="13A3BE80"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7</w:t>
            </w:r>
          </w:p>
        </w:tc>
        <w:tc>
          <w:tcPr>
            <w:tcW w:w="2780" w:type="dxa"/>
            <w:gridSpan w:val="3"/>
            <w:tcBorders>
              <w:left w:val="single" w:sz="4" w:space="0" w:color="auto"/>
              <w:right w:val="single" w:sz="4" w:space="0" w:color="auto"/>
            </w:tcBorders>
            <w:vAlign w:val="center"/>
          </w:tcPr>
          <w:p w14:paraId="4ABE5C82" w14:textId="0BCFFE9C"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color w:val="000000"/>
              </w:rPr>
              <w:t>付费金额误差</w:t>
            </w:r>
          </w:p>
        </w:tc>
        <w:tc>
          <w:tcPr>
            <w:tcW w:w="4942" w:type="dxa"/>
            <w:gridSpan w:val="6"/>
            <w:tcBorders>
              <w:left w:val="single" w:sz="4" w:space="0" w:color="auto"/>
            </w:tcBorders>
          </w:tcPr>
          <w:p w14:paraId="5D5CE380"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2EE2C4DB" w14:textId="4B4E5508" w:rsidTr="00492342">
        <w:trPr>
          <w:jc w:val="center"/>
        </w:trPr>
        <w:tc>
          <w:tcPr>
            <w:tcW w:w="1055" w:type="dxa"/>
            <w:tcBorders>
              <w:right w:val="single" w:sz="4" w:space="0" w:color="auto"/>
            </w:tcBorders>
          </w:tcPr>
          <w:p w14:paraId="26BCAA6C" w14:textId="45674C70"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8</w:t>
            </w:r>
          </w:p>
        </w:tc>
        <w:tc>
          <w:tcPr>
            <w:tcW w:w="2780" w:type="dxa"/>
            <w:gridSpan w:val="3"/>
            <w:tcBorders>
              <w:left w:val="single" w:sz="4" w:space="0" w:color="auto"/>
              <w:right w:val="single" w:sz="4" w:space="0" w:color="auto"/>
            </w:tcBorders>
            <w:vAlign w:val="center"/>
          </w:tcPr>
          <w:p w14:paraId="6362A577" w14:textId="26EC2D25"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sidRPr="00A6711B">
              <w:rPr>
                <w:rFonts w:ascii="宋体" w:eastAsia="宋体" w:hAnsi="宋体" w:cs="宋体" w:hint="eastAsia"/>
                <w:color w:val="000000"/>
              </w:rPr>
              <w:t>限压保护</w:t>
            </w:r>
          </w:p>
        </w:tc>
        <w:tc>
          <w:tcPr>
            <w:tcW w:w="4942" w:type="dxa"/>
            <w:gridSpan w:val="6"/>
            <w:tcBorders>
              <w:left w:val="single" w:sz="4" w:space="0" w:color="auto"/>
            </w:tcBorders>
          </w:tcPr>
          <w:p w14:paraId="1720ED99"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48D1EF65" w14:textId="70652341" w:rsidTr="00492342">
        <w:trPr>
          <w:jc w:val="center"/>
        </w:trPr>
        <w:tc>
          <w:tcPr>
            <w:tcW w:w="1055" w:type="dxa"/>
            <w:tcBorders>
              <w:right w:val="single" w:sz="4" w:space="0" w:color="auto"/>
            </w:tcBorders>
          </w:tcPr>
          <w:p w14:paraId="266D43E2" w14:textId="4D8CB0B8"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bCs/>
                <w:color w:val="000000"/>
              </w:rPr>
              <w:t>9</w:t>
            </w:r>
          </w:p>
        </w:tc>
        <w:tc>
          <w:tcPr>
            <w:tcW w:w="2780" w:type="dxa"/>
            <w:gridSpan w:val="3"/>
            <w:tcBorders>
              <w:left w:val="single" w:sz="4" w:space="0" w:color="auto"/>
              <w:right w:val="single" w:sz="4" w:space="0" w:color="auto"/>
            </w:tcBorders>
            <w:vAlign w:val="center"/>
          </w:tcPr>
          <w:p w14:paraId="6D028141" w14:textId="2964593D"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r>
              <w:rPr>
                <w:rFonts w:ascii="宋体" w:eastAsia="宋体" w:hAnsi="宋体" w:cs="宋体" w:hint="eastAsia"/>
                <w:color w:val="000000"/>
              </w:rPr>
              <w:t>最小质量变量</w:t>
            </w:r>
          </w:p>
        </w:tc>
        <w:tc>
          <w:tcPr>
            <w:tcW w:w="4942" w:type="dxa"/>
            <w:gridSpan w:val="6"/>
            <w:tcBorders>
              <w:left w:val="single" w:sz="4" w:space="0" w:color="auto"/>
            </w:tcBorders>
          </w:tcPr>
          <w:p w14:paraId="730671E4" w14:textId="77777777" w:rsidR="00DD0C58" w:rsidRDefault="00DD0C58" w:rsidP="00DD0C58">
            <w:pPr>
              <w:adjustRightInd w:val="0"/>
              <w:snapToGrid w:val="0"/>
              <w:spacing w:beforeLines="25" w:before="78" w:line="280" w:lineRule="exact"/>
              <w:jc w:val="center"/>
              <w:rPr>
                <w:rFonts w:ascii="宋体" w:eastAsia="宋体" w:hAnsi="宋体" w:cs="宋体" w:hint="eastAsia"/>
                <w:bCs/>
                <w:color w:val="000000"/>
                <w:szCs w:val="21"/>
              </w:rPr>
            </w:pPr>
          </w:p>
        </w:tc>
      </w:tr>
      <w:tr w:rsidR="00DD0C58" w14:paraId="6C221929" w14:textId="0DCE0520" w:rsidTr="00972D9C">
        <w:trPr>
          <w:jc w:val="center"/>
        </w:trPr>
        <w:tc>
          <w:tcPr>
            <w:tcW w:w="8777" w:type="dxa"/>
            <w:gridSpan w:val="10"/>
            <w:vAlign w:val="center"/>
          </w:tcPr>
          <w:p w14:paraId="33A749F5" w14:textId="59F69CCA" w:rsidR="00DD0C58" w:rsidRDefault="00DD0C58" w:rsidP="00AD0E79">
            <w:pPr>
              <w:adjustRightInd w:val="0"/>
              <w:snapToGrid w:val="0"/>
              <w:spacing w:beforeLines="25" w:before="78" w:line="280" w:lineRule="exact"/>
              <w:ind w:firstLineChars="100" w:firstLine="210"/>
              <w:jc w:val="left"/>
              <w:rPr>
                <w:rFonts w:ascii="宋体" w:eastAsia="宋体" w:hAnsi="宋体" w:cs="宋体" w:hint="eastAsia"/>
                <w:bCs/>
                <w:color w:val="000000"/>
                <w:szCs w:val="21"/>
              </w:rPr>
            </w:pPr>
            <w:r>
              <w:rPr>
                <w:rFonts w:ascii="宋体" w:eastAsia="宋体" w:hAnsi="宋体" w:cs="宋体" w:hint="eastAsia"/>
                <w:bCs/>
                <w:color w:val="000000"/>
              </w:rPr>
              <w:t xml:space="preserve">检定结论： </w:t>
            </w:r>
          </w:p>
        </w:tc>
      </w:tr>
    </w:tbl>
    <w:p w14:paraId="21E28F3D" w14:textId="466DA3C9" w:rsidR="001D16E5" w:rsidRDefault="001D16E5" w:rsidP="00DD0C58">
      <w:pPr>
        <w:pStyle w:val="ae"/>
        <w:numPr>
          <w:ilvl w:val="0"/>
          <w:numId w:val="0"/>
        </w:numPr>
        <w:rPr>
          <w:color w:val="FF0000"/>
        </w:rPr>
      </w:pPr>
    </w:p>
    <w:p w14:paraId="48C60CBF" w14:textId="77777777" w:rsidR="001D16E5" w:rsidRPr="004E2E1E" w:rsidRDefault="001A7DFF">
      <w:pPr>
        <w:pStyle w:val="ae"/>
      </w:pPr>
      <w:bookmarkStart w:id="99" w:name="_Toc178179660"/>
      <w:bookmarkStart w:id="100" w:name="_Toc73693145"/>
      <w:r w:rsidRPr="004E2E1E">
        <w:t>检定结果通知书内</w:t>
      </w:r>
      <w:proofErr w:type="gramStart"/>
      <w:r w:rsidRPr="004E2E1E">
        <w:t>页信息</w:t>
      </w:r>
      <w:proofErr w:type="gramEnd"/>
      <w:r w:rsidRPr="004E2E1E">
        <w:t>格式</w:t>
      </w:r>
      <w:bookmarkEnd w:id="99"/>
      <w:bookmarkEnd w:id="100"/>
    </w:p>
    <w:p w14:paraId="70E3DD2A" w14:textId="77777777" w:rsidR="001D16E5" w:rsidRDefault="001A7DFF">
      <w:pPr>
        <w:pStyle w:val="afff8"/>
        <w:ind w:firstLine="480"/>
      </w:pPr>
      <w:r>
        <w:t>检定结果通知书内</w:t>
      </w:r>
      <w:proofErr w:type="gramStart"/>
      <w:r>
        <w:t>页信息</w:t>
      </w:r>
      <w:proofErr w:type="gramEnd"/>
      <w:r>
        <w:t>格式参照以上内容，需指明不合格项目，检定结论为不合格</w:t>
      </w:r>
      <w:r>
        <w:rPr>
          <w:rFonts w:hint="eastAsia"/>
        </w:rPr>
        <w:t>。</w:t>
      </w:r>
    </w:p>
    <w:p w14:paraId="70A89608" w14:textId="77777777" w:rsidR="001D16E5" w:rsidRDefault="001D16E5">
      <w:pPr>
        <w:pStyle w:val="afff8"/>
        <w:ind w:firstLine="480"/>
      </w:pPr>
    </w:p>
    <w:p w14:paraId="0E90A1D4" w14:textId="77777777" w:rsidR="001D16E5" w:rsidRDefault="001D16E5">
      <w:pPr>
        <w:rPr>
          <w:rFonts w:hint="eastAsia"/>
        </w:rPr>
        <w:sectPr w:rsidR="001D16E5">
          <w:headerReference w:type="even" r:id="rId89"/>
          <w:headerReference w:type="default" r:id="rId90"/>
          <w:footerReference w:type="even" r:id="rId91"/>
          <w:footerReference w:type="default" r:id="rId92"/>
          <w:pgSz w:w="11906" w:h="16838"/>
          <w:pgMar w:top="1928" w:right="1134" w:bottom="1134" w:left="1134" w:header="1191" w:footer="907" w:gutter="284"/>
          <w:cols w:space="425"/>
          <w:formProt w:val="0"/>
          <w:docGrid w:type="lines" w:linePitch="312"/>
        </w:sectPr>
      </w:pPr>
    </w:p>
    <w:p w14:paraId="7ACF624E" w14:textId="77777777" w:rsidR="00C85310" w:rsidRPr="00C85310" w:rsidRDefault="00C85310" w:rsidP="00C85310">
      <w:pPr>
        <w:pStyle w:val="ad"/>
      </w:pPr>
    </w:p>
    <w:p w14:paraId="67FBC608" w14:textId="77777777" w:rsidR="001D16E5" w:rsidRDefault="001A7DFF">
      <w:pPr>
        <w:pStyle w:val="affffff"/>
      </w:pPr>
      <w:bookmarkStart w:id="101" w:name="_Toc202369439"/>
      <w:r>
        <w:rPr>
          <w:rFonts w:hint="eastAsia"/>
        </w:rPr>
        <w:t>检定结果原始记录信息格式</w:t>
      </w:r>
      <w:bookmarkEnd w:id="101"/>
    </w:p>
    <w:p w14:paraId="40E911AC" w14:textId="77777777" w:rsidR="001D16E5" w:rsidRDefault="001A7DFF">
      <w:pPr>
        <w:spacing w:line="360" w:lineRule="exact"/>
        <w:jc w:val="left"/>
        <w:rPr>
          <w:rFonts w:ascii="宋体" w:eastAsia="宋体" w:hAnsi="宋体" w:cs="宋体" w:hint="eastAsia"/>
        </w:rPr>
      </w:pPr>
      <w:r>
        <w:rPr>
          <w:rFonts w:ascii="宋体" w:eastAsia="宋体" w:hAnsi="宋体" w:cs="宋体" w:hint="eastAsia"/>
        </w:rPr>
        <w:t>记录编号：</w:t>
      </w:r>
      <w:r>
        <w:rPr>
          <w:rFonts w:ascii="宋体" w:eastAsia="宋体" w:hAnsi="宋体" w:cs="宋体" w:hint="eastAsia"/>
          <w:u w:val="single"/>
        </w:rPr>
        <w:t xml:space="preserve">                </w:t>
      </w:r>
      <w:r>
        <w:rPr>
          <w:rFonts w:ascii="宋体" w:eastAsia="宋体" w:hAnsi="宋体" w:cs="宋体" w:hint="eastAsia"/>
        </w:rPr>
        <w:t>检定证书编号：</w:t>
      </w:r>
      <w:r>
        <w:rPr>
          <w:rFonts w:ascii="宋体" w:eastAsia="宋体" w:hAnsi="宋体" w:cs="宋体" w:hint="eastAsia"/>
          <w:u w:val="single"/>
        </w:rPr>
        <w:t xml:space="preserve">                       </w:t>
      </w:r>
      <w:r>
        <w:rPr>
          <w:rFonts w:ascii="宋体" w:eastAsia="宋体" w:hAnsi="宋体" w:cs="宋体" w:hint="eastAsia"/>
        </w:rPr>
        <w:t>送检单位：</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r>
        <w:rPr>
          <w:rFonts w:ascii="宋体" w:eastAsia="宋体" w:hAnsi="宋体" w:cs="宋体" w:hint="eastAsia"/>
        </w:rPr>
        <w:t>第</w:t>
      </w:r>
      <w:r>
        <w:rPr>
          <w:rFonts w:ascii="宋体" w:eastAsia="宋体" w:hAnsi="宋体" w:cs="宋体" w:hint="eastAsia"/>
          <w:u w:val="single"/>
        </w:rPr>
        <w:t xml:space="preserve">     </w:t>
      </w:r>
      <w:r>
        <w:rPr>
          <w:rFonts w:ascii="宋体" w:eastAsia="宋体" w:hAnsi="宋体" w:cs="宋体" w:hint="eastAsia"/>
        </w:rPr>
        <w:t>页/共</w:t>
      </w:r>
      <w:r>
        <w:rPr>
          <w:rFonts w:ascii="宋体" w:eastAsia="宋体" w:hAnsi="宋体" w:cs="宋体" w:hint="eastAsia"/>
          <w:u w:val="single"/>
        </w:rPr>
        <w:t xml:space="preserve">     </w:t>
      </w:r>
      <w:r>
        <w:rPr>
          <w:rFonts w:ascii="宋体" w:eastAsia="宋体" w:hAnsi="宋体" w:cs="宋体" w:hint="eastAsia"/>
        </w:rPr>
        <w:t>页</w:t>
      </w:r>
    </w:p>
    <w:p w14:paraId="70942530" w14:textId="77777777" w:rsidR="00CE0684" w:rsidRDefault="001A7DFF">
      <w:pPr>
        <w:spacing w:line="360" w:lineRule="exact"/>
        <w:jc w:val="left"/>
        <w:rPr>
          <w:rFonts w:ascii="宋体" w:eastAsia="宋体" w:hAnsi="宋体" w:cs="宋体" w:hint="eastAsia"/>
          <w:u w:val="single"/>
        </w:rPr>
      </w:pPr>
      <w:r>
        <w:rPr>
          <w:rFonts w:ascii="宋体" w:eastAsia="宋体" w:hAnsi="宋体" w:cs="宋体" w:hint="eastAsia"/>
        </w:rPr>
        <w:t>制造厂家：</w:t>
      </w:r>
      <w:r>
        <w:rPr>
          <w:rFonts w:ascii="宋体" w:eastAsia="宋体" w:hAnsi="宋体" w:cs="宋体" w:hint="eastAsia"/>
          <w:u w:val="single"/>
        </w:rPr>
        <w:t xml:space="preserve">                   </w:t>
      </w:r>
      <w:r>
        <w:rPr>
          <w:rFonts w:ascii="宋体" w:eastAsia="宋体" w:hAnsi="宋体" w:cs="宋体" w:hint="eastAsia"/>
        </w:rPr>
        <w:t>出厂编号：</w:t>
      </w:r>
      <w:r>
        <w:rPr>
          <w:rFonts w:ascii="宋体" w:eastAsia="宋体" w:hAnsi="宋体" w:cs="宋体" w:hint="eastAsia"/>
          <w:u w:val="single"/>
        </w:rPr>
        <w:t xml:space="preserve">                 </w:t>
      </w:r>
      <w:r>
        <w:rPr>
          <w:rFonts w:ascii="宋体" w:eastAsia="宋体" w:hAnsi="宋体" w:cs="宋体" w:hint="eastAsia"/>
        </w:rPr>
        <w:t>型号规格：</w:t>
      </w:r>
      <w:r>
        <w:rPr>
          <w:rFonts w:ascii="宋体" w:eastAsia="宋体" w:hAnsi="宋体" w:cs="宋体" w:hint="eastAsia"/>
          <w:u w:val="single"/>
        </w:rPr>
        <w:t xml:space="preserve">                  </w:t>
      </w:r>
      <w:r>
        <w:rPr>
          <w:rFonts w:ascii="宋体" w:eastAsia="宋体" w:hAnsi="宋体" w:cs="宋体" w:hint="eastAsia"/>
        </w:rPr>
        <w:t>最大允许误差：</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r>
        <w:rPr>
          <w:rFonts w:ascii="宋体" w:eastAsia="宋体" w:hAnsi="宋体" w:cs="宋体" w:hint="eastAsia"/>
        </w:rPr>
        <w:t>流量范围：</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p>
    <w:p w14:paraId="6C007412" w14:textId="48AB8F0C" w:rsidR="00CE0684" w:rsidRPr="0095589F" w:rsidRDefault="00CE0684" w:rsidP="00CE0684">
      <w:pPr>
        <w:spacing w:line="360" w:lineRule="exact"/>
        <w:jc w:val="left"/>
        <w:rPr>
          <w:rFonts w:ascii="宋体" w:eastAsia="宋体" w:hAnsi="宋体" w:cs="宋体" w:hint="eastAsia"/>
          <w:sz w:val="20"/>
          <w:szCs w:val="20"/>
          <w:u w:val="single"/>
        </w:rPr>
      </w:pPr>
      <w:r w:rsidRPr="00CE0684">
        <w:rPr>
          <w:rFonts w:ascii="宋体" w:eastAsia="宋体" w:hAnsi="宋体" w:cs="宋体" w:hint="eastAsia"/>
        </w:rPr>
        <w:t>计量标准</w:t>
      </w:r>
      <w:r w:rsidRPr="00CE0684">
        <w:rPr>
          <w:rFonts w:ascii="宋体" w:eastAsia="宋体" w:hAnsi="宋体" w:cs="宋体"/>
        </w:rPr>
        <w:t>名称：</w:t>
      </w:r>
      <w:r w:rsidRPr="00CE0684">
        <w:rPr>
          <w:rFonts w:ascii="宋体" w:eastAsia="宋体" w:hAnsi="宋体" w:cs="宋体" w:hint="eastAsia"/>
          <w:u w:val="single"/>
        </w:rPr>
        <w:t xml:space="preserve"> </w:t>
      </w:r>
      <w:r w:rsidRPr="00CE0684">
        <w:rPr>
          <w:rFonts w:ascii="宋体" w:eastAsia="宋体" w:hAnsi="宋体" w:cs="宋体"/>
          <w:u w:val="single"/>
        </w:rPr>
        <w:t xml:space="preserve">              </w:t>
      </w:r>
      <w:r w:rsidRPr="00CE0684">
        <w:rPr>
          <w:rFonts w:ascii="宋体" w:eastAsia="宋体" w:hAnsi="宋体" w:cs="宋体"/>
        </w:rPr>
        <w:t>测量范围：</w:t>
      </w:r>
      <w:r w:rsidRPr="00CE0684">
        <w:rPr>
          <w:rFonts w:ascii="宋体" w:eastAsia="宋体" w:hAnsi="宋体" w:cs="宋体" w:hint="eastAsia"/>
          <w:u w:val="single"/>
        </w:rPr>
        <w:t xml:space="preserve"> </w:t>
      </w:r>
      <w:r w:rsidRPr="00CE0684">
        <w:rPr>
          <w:rFonts w:ascii="宋体" w:eastAsia="宋体" w:hAnsi="宋体" w:cs="宋体"/>
          <w:u w:val="single"/>
        </w:rPr>
        <w:t xml:space="preserve">       </w:t>
      </w:r>
      <w:r>
        <w:rPr>
          <w:rFonts w:ascii="宋体" w:eastAsia="宋体" w:hAnsi="宋体" w:cs="宋体" w:hint="eastAsia"/>
          <w:u w:val="single"/>
        </w:rPr>
        <w:t xml:space="preserve">   </w:t>
      </w:r>
      <w:r w:rsidRPr="00CE0684">
        <w:rPr>
          <w:rFonts w:ascii="宋体" w:eastAsia="宋体" w:hAnsi="宋体" w:cs="宋体"/>
        </w:rPr>
        <w:t>标准</w:t>
      </w:r>
      <w:r w:rsidRPr="00CE0684">
        <w:rPr>
          <w:rFonts w:ascii="宋体" w:eastAsia="宋体" w:hAnsi="宋体" w:cs="宋体" w:hint="eastAsia"/>
        </w:rPr>
        <w:t>装置</w:t>
      </w:r>
      <w:r w:rsidRPr="00CE0684">
        <w:rPr>
          <w:rFonts w:ascii="宋体" w:eastAsia="宋体" w:hAnsi="宋体" w:cs="宋体"/>
        </w:rPr>
        <w:t>不确定度：</w:t>
      </w:r>
      <w:r w:rsidRPr="00CE0684">
        <w:rPr>
          <w:rFonts w:ascii="宋体" w:eastAsia="宋体" w:hAnsi="宋体" w:cs="宋体"/>
          <w:u w:val="single"/>
        </w:rPr>
        <w:t xml:space="preserve">             </w:t>
      </w:r>
      <w:r w:rsidRPr="00CE0684">
        <w:rPr>
          <w:rFonts w:ascii="宋体" w:eastAsia="宋体" w:hAnsi="宋体" w:cs="宋体"/>
        </w:rPr>
        <w:t xml:space="preserve"> </w:t>
      </w:r>
      <w:r w:rsidRPr="00CE0684">
        <w:rPr>
          <w:rFonts w:ascii="宋体" w:eastAsia="宋体" w:hAnsi="宋体" w:cs="宋体" w:hint="eastAsia"/>
        </w:rPr>
        <w:t>计量</w:t>
      </w:r>
      <w:r w:rsidRPr="00CE0684">
        <w:rPr>
          <w:rFonts w:ascii="宋体" w:eastAsia="宋体" w:hAnsi="宋体" w:cs="宋体"/>
        </w:rPr>
        <w:t>标准证书号：</w:t>
      </w:r>
      <w:r>
        <w:rPr>
          <w:rFonts w:ascii="宋体" w:eastAsia="宋体" w:hAnsi="宋体" w:cs="宋体" w:hint="eastAsia"/>
          <w:u w:val="single"/>
        </w:rPr>
        <w:t xml:space="preserve">         </w:t>
      </w:r>
      <w:r w:rsidRPr="00CE0684">
        <w:rPr>
          <w:rFonts w:ascii="宋体" w:eastAsia="宋体" w:hAnsi="宋体" w:cs="宋体"/>
        </w:rPr>
        <w:t>有效期至：</w:t>
      </w:r>
      <w:r>
        <w:rPr>
          <w:rFonts w:ascii="宋体" w:eastAsia="宋体" w:hAnsi="宋体" w:cs="宋体"/>
          <w:sz w:val="20"/>
          <w:szCs w:val="20"/>
          <w:u w:val="single"/>
        </w:rPr>
        <w:t xml:space="preserve"> </w:t>
      </w:r>
      <w:r>
        <w:rPr>
          <w:rFonts w:ascii="宋体" w:eastAsia="宋体" w:hAnsi="宋体" w:cs="宋体" w:hint="eastAsia"/>
          <w:sz w:val="20"/>
          <w:szCs w:val="20"/>
          <w:u w:val="single"/>
        </w:rPr>
        <w:t xml:space="preserve">              </w:t>
      </w:r>
    </w:p>
    <w:p w14:paraId="6D8C0261" w14:textId="77777777" w:rsidR="001D16E5" w:rsidRDefault="001A7DFF">
      <w:pPr>
        <w:spacing w:line="360" w:lineRule="exact"/>
        <w:jc w:val="left"/>
        <w:rPr>
          <w:rFonts w:ascii="宋体" w:eastAsia="宋体" w:hAnsi="宋体" w:cs="宋体" w:hint="eastAsia"/>
          <w:u w:val="single"/>
        </w:rPr>
      </w:pPr>
      <w:r>
        <w:rPr>
          <w:rFonts w:ascii="宋体" w:eastAsia="宋体" w:hAnsi="宋体" w:cs="宋体" w:hint="eastAsia"/>
        </w:rPr>
        <w:t>标准器名称：</w:t>
      </w:r>
      <w:r>
        <w:rPr>
          <w:rFonts w:ascii="宋体" w:eastAsia="宋体" w:hAnsi="宋体" w:cs="宋体" w:hint="eastAsia"/>
          <w:u w:val="single"/>
        </w:rPr>
        <w:t xml:space="preserve">                      </w:t>
      </w:r>
      <w:r>
        <w:rPr>
          <w:rFonts w:ascii="宋体" w:eastAsia="宋体" w:hAnsi="宋体" w:cs="宋体" w:hint="eastAsia"/>
        </w:rPr>
        <w:t>标准器型号规格:</w:t>
      </w:r>
      <w:r>
        <w:rPr>
          <w:rFonts w:ascii="宋体" w:eastAsia="宋体" w:hAnsi="宋体" w:cs="宋体" w:hint="eastAsia"/>
          <w:u w:val="single"/>
        </w:rPr>
        <w:t xml:space="preserve">                 </w:t>
      </w:r>
      <w:r>
        <w:rPr>
          <w:rFonts w:ascii="宋体" w:eastAsia="宋体" w:hAnsi="宋体" w:cs="宋体" w:hint="eastAsia"/>
        </w:rPr>
        <w:t>标准器编号：</w:t>
      </w:r>
      <w:r>
        <w:rPr>
          <w:rFonts w:ascii="宋体" w:eastAsia="宋体" w:hAnsi="宋体" w:cs="宋体" w:hint="eastAsia"/>
          <w:u w:val="single"/>
        </w:rPr>
        <w:t xml:space="preserve">            </w:t>
      </w:r>
      <w:r>
        <w:rPr>
          <w:rFonts w:ascii="宋体" w:eastAsia="宋体" w:hAnsi="宋体" w:cs="宋体" w:hint="eastAsia"/>
        </w:rPr>
        <w:t xml:space="preserve"> 标准器测量范围：</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p>
    <w:p w14:paraId="2F443761" w14:textId="77777777" w:rsidR="001D16E5" w:rsidRDefault="001A7DFF">
      <w:pPr>
        <w:spacing w:line="360" w:lineRule="exact"/>
        <w:jc w:val="left"/>
        <w:rPr>
          <w:rFonts w:ascii="宋体" w:eastAsia="宋体" w:hAnsi="宋体" w:cs="宋体" w:hint="eastAsia"/>
        </w:rPr>
      </w:pPr>
      <w:r>
        <w:rPr>
          <w:rFonts w:ascii="宋体" w:eastAsia="宋体" w:hAnsi="宋体" w:cs="宋体" w:hint="eastAsia"/>
        </w:rPr>
        <w:t>标准器准确度等级：</w:t>
      </w:r>
      <w:r>
        <w:rPr>
          <w:rFonts w:ascii="宋体" w:eastAsia="宋体" w:hAnsi="宋体" w:cs="宋体" w:hint="eastAsia"/>
          <w:u w:val="single"/>
        </w:rPr>
        <w:t xml:space="preserve">   </w:t>
      </w:r>
      <w:r>
        <w:rPr>
          <w:rFonts w:ascii="宋体" w:eastAsia="宋体" w:hAnsi="宋体" w:cs="宋体" w:hint="eastAsia"/>
          <w:i/>
          <w:iCs/>
          <w:u w:val="single"/>
        </w:rPr>
        <w:t xml:space="preserve">        </w:t>
      </w:r>
      <w:r>
        <w:rPr>
          <w:rFonts w:ascii="宋体" w:eastAsia="宋体" w:hAnsi="宋体" w:cs="宋体" w:hint="eastAsia"/>
          <w:u w:val="single"/>
        </w:rPr>
        <w:t xml:space="preserve">      </w:t>
      </w:r>
      <w:r>
        <w:rPr>
          <w:rFonts w:ascii="宋体" w:eastAsia="宋体" w:hAnsi="宋体" w:cs="宋体" w:hint="eastAsia"/>
        </w:rPr>
        <w:t xml:space="preserve"> 标准器证书编号：</w:t>
      </w:r>
      <w:r>
        <w:rPr>
          <w:rFonts w:ascii="宋体" w:eastAsia="宋体" w:hAnsi="宋体" w:cs="宋体" w:hint="eastAsia"/>
          <w:u w:val="single"/>
        </w:rPr>
        <w:t xml:space="preserve">                             </w:t>
      </w:r>
      <w:r>
        <w:rPr>
          <w:rFonts w:ascii="宋体" w:eastAsia="宋体" w:hAnsi="宋体" w:cs="宋体" w:hint="eastAsia"/>
        </w:rPr>
        <w:t xml:space="preserve"> 标准器有效期至：</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r>
        <w:rPr>
          <w:rFonts w:ascii="宋体" w:eastAsia="宋体" w:hAnsi="宋体" w:cs="宋体"/>
          <w:u w:val="single"/>
        </w:rPr>
        <w:t xml:space="preserve">   </w:t>
      </w:r>
      <w:r>
        <w:rPr>
          <w:rFonts w:ascii="宋体" w:eastAsia="宋体" w:hAnsi="宋体" w:cs="宋体" w:hint="eastAsia"/>
          <w:u w:val="single"/>
        </w:rPr>
        <w:t xml:space="preserve">    </w:t>
      </w:r>
      <w:r>
        <w:rPr>
          <w:rFonts w:ascii="宋体" w:eastAsia="宋体" w:hAnsi="宋体" w:cs="宋体" w:hint="eastAsia"/>
        </w:rPr>
        <w:t xml:space="preserve">  </w:t>
      </w:r>
    </w:p>
    <w:p w14:paraId="670D4CB1" w14:textId="77777777" w:rsidR="001D16E5" w:rsidRDefault="001A7DFF">
      <w:pPr>
        <w:spacing w:line="360" w:lineRule="exact"/>
        <w:jc w:val="left"/>
        <w:rPr>
          <w:rFonts w:ascii="宋体" w:eastAsia="宋体" w:hAnsi="宋体" w:cs="宋体" w:hint="eastAsia"/>
        </w:rPr>
      </w:pPr>
      <w:r>
        <w:rPr>
          <w:rFonts w:ascii="宋体" w:eastAsia="宋体" w:hAnsi="宋体" w:cs="宋体" w:hint="eastAsia"/>
        </w:rPr>
        <w:t>检定依据的文件：</w:t>
      </w:r>
      <w:r>
        <w:rPr>
          <w:rFonts w:ascii="宋体" w:eastAsia="宋体" w:hAnsi="宋体" w:cs="宋体" w:hint="eastAsia"/>
          <w:u w:val="single"/>
        </w:rPr>
        <w:t xml:space="preserve">  </w:t>
      </w:r>
      <w:r>
        <w:rPr>
          <w:rFonts w:ascii="宋体" w:eastAsia="宋体" w:hAnsi="宋体" w:cs="宋体" w:hint="eastAsia"/>
          <w:szCs w:val="21"/>
          <w:u w:val="single"/>
        </w:rPr>
        <w:t xml:space="preserve">                                           </w:t>
      </w:r>
      <w:r>
        <w:rPr>
          <w:rFonts w:ascii="宋体" w:eastAsia="宋体" w:hAnsi="宋体" w:cs="宋体" w:hint="eastAsia"/>
        </w:rPr>
        <w:t xml:space="preserve">  检定环境参数：温度：</w:t>
      </w:r>
      <w:r>
        <w:rPr>
          <w:rFonts w:ascii="宋体" w:eastAsia="宋体" w:hAnsi="宋体" w:cs="宋体" w:hint="eastAsia"/>
          <w:u w:val="single"/>
        </w:rPr>
        <w:t xml:space="preserve">        </w:t>
      </w:r>
      <w:r>
        <w:rPr>
          <w:rFonts w:ascii="宋体" w:eastAsia="宋体" w:hAnsi="宋体" w:cs="宋体" w:hint="eastAsia"/>
        </w:rPr>
        <w:t xml:space="preserve"> 相对湿度：</w:t>
      </w:r>
      <w:r>
        <w:rPr>
          <w:rFonts w:ascii="宋体" w:eastAsia="宋体" w:hAnsi="宋体" w:cs="宋体" w:hint="eastAsia"/>
          <w:u w:val="single"/>
        </w:rPr>
        <w:t xml:space="preserve">          </w:t>
      </w:r>
      <w:r>
        <w:rPr>
          <w:rFonts w:ascii="宋体" w:eastAsia="宋体" w:hAnsi="宋体" w:cs="宋体" w:hint="eastAsia"/>
        </w:rPr>
        <w:t xml:space="preserve"> 大气压力：</w:t>
      </w:r>
      <w:r>
        <w:rPr>
          <w:rFonts w:ascii="宋体" w:eastAsia="宋体" w:hAnsi="宋体" w:cs="宋体" w:hint="eastAsia"/>
          <w:u w:val="single"/>
        </w:rPr>
        <w:t xml:space="preserve">   </w:t>
      </w:r>
      <w:r>
        <w:rPr>
          <w:rFonts w:ascii="宋体" w:eastAsia="宋体" w:hAnsi="宋体" w:cs="宋体"/>
          <w:u w:val="single"/>
        </w:rPr>
        <w:t xml:space="preserve">       </w:t>
      </w:r>
    </w:p>
    <w:p w14:paraId="044414F2" w14:textId="272C2554" w:rsidR="001D16E5" w:rsidRDefault="009B689C">
      <w:pPr>
        <w:spacing w:line="360" w:lineRule="exact"/>
        <w:jc w:val="left"/>
        <w:rPr>
          <w:rFonts w:ascii="宋体" w:eastAsia="宋体" w:hAnsi="宋体" w:cs="宋体" w:hint="eastAsia"/>
        </w:rPr>
      </w:pPr>
      <w:r>
        <w:rPr>
          <w:rFonts w:ascii="宋体" w:eastAsia="宋体" w:hAnsi="宋体" w:cs="宋体" w:hint="eastAsia"/>
        </w:rPr>
        <w:t>公称</w:t>
      </w:r>
      <w:r w:rsidR="001A7DFF">
        <w:rPr>
          <w:rFonts w:ascii="宋体" w:eastAsia="宋体" w:hAnsi="宋体" w:cs="宋体" w:hint="eastAsia"/>
        </w:rPr>
        <w:t>压力：</w:t>
      </w:r>
      <w:r w:rsidR="001A7DFF">
        <w:rPr>
          <w:rFonts w:ascii="宋体" w:eastAsia="宋体" w:hAnsi="宋体" w:cs="宋体" w:hint="eastAsia"/>
          <w:u w:val="single"/>
        </w:rPr>
        <w:t xml:space="preserve">       </w:t>
      </w:r>
      <w:r>
        <w:rPr>
          <w:rFonts w:ascii="宋体" w:eastAsia="宋体" w:hAnsi="宋体" w:cs="宋体" w:hint="eastAsia"/>
          <w:u w:val="single"/>
        </w:rPr>
        <w:t xml:space="preserve">   </w:t>
      </w:r>
      <w:r w:rsidR="001A7DFF">
        <w:rPr>
          <w:rFonts w:ascii="宋体" w:eastAsia="宋体" w:hAnsi="宋体" w:cs="宋体" w:hint="eastAsia"/>
          <w:u w:val="single"/>
        </w:rPr>
        <w:t xml:space="preserve">    </w:t>
      </w:r>
      <w:r w:rsidR="001A7DFF">
        <w:rPr>
          <w:rFonts w:ascii="宋体" w:eastAsia="宋体" w:hAnsi="宋体" w:cs="宋体" w:hint="eastAsia"/>
        </w:rPr>
        <w:t xml:space="preserve">  检定介质：</w:t>
      </w:r>
      <w:r w:rsidR="001A7DFF">
        <w:rPr>
          <w:rFonts w:ascii="宋体" w:eastAsia="宋体" w:hAnsi="宋体" w:cs="宋体" w:hint="eastAsia"/>
          <w:u w:val="single"/>
        </w:rPr>
        <w:t xml:space="preserve">          </w:t>
      </w:r>
      <w:r w:rsidR="001A7DFF">
        <w:rPr>
          <w:rFonts w:ascii="宋体" w:eastAsia="宋体" w:hAnsi="宋体" w:cs="宋体" w:hint="eastAsia"/>
        </w:rPr>
        <w:t xml:space="preserve">  单价：</w:t>
      </w:r>
      <w:r w:rsidR="001A7DFF">
        <w:rPr>
          <w:rFonts w:ascii="宋体" w:eastAsia="宋体" w:hAnsi="宋体" w:cs="宋体" w:hint="eastAsia"/>
          <w:u w:val="single"/>
        </w:rPr>
        <w:t xml:space="preserve">        </w:t>
      </w:r>
      <w:r w:rsidR="001A7DFF">
        <w:rPr>
          <w:rFonts w:ascii="宋体" w:eastAsia="宋体" w:hAnsi="宋体" w:cs="宋体" w:hint="eastAsia"/>
        </w:rPr>
        <w:t>元</w:t>
      </w:r>
    </w:p>
    <w:tbl>
      <w:tblPr>
        <w:tblStyle w:val="affd"/>
        <w:tblW w:w="0" w:type="auto"/>
        <w:tblLook w:val="04A0" w:firstRow="1" w:lastRow="0" w:firstColumn="1" w:lastColumn="0" w:noHBand="0" w:noVBand="1"/>
      </w:tblPr>
      <w:tblGrid>
        <w:gridCol w:w="698"/>
        <w:gridCol w:w="721"/>
        <w:gridCol w:w="960"/>
        <w:gridCol w:w="735"/>
        <w:gridCol w:w="260"/>
        <w:gridCol w:w="1077"/>
        <w:gridCol w:w="1274"/>
        <w:gridCol w:w="256"/>
        <w:gridCol w:w="1226"/>
        <w:gridCol w:w="889"/>
        <w:gridCol w:w="67"/>
        <w:gridCol w:w="1070"/>
        <w:gridCol w:w="685"/>
        <w:gridCol w:w="865"/>
        <w:gridCol w:w="1482"/>
        <w:gridCol w:w="1501"/>
      </w:tblGrid>
      <w:tr w:rsidR="000E7E47" w14:paraId="2285EC05" w14:textId="77777777" w:rsidTr="000E7E47">
        <w:trPr>
          <w:trHeight w:val="867"/>
        </w:trPr>
        <w:tc>
          <w:tcPr>
            <w:tcW w:w="698" w:type="dxa"/>
            <w:vAlign w:val="center"/>
          </w:tcPr>
          <w:p w14:paraId="42E437F1"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流量区</w:t>
            </w:r>
          </w:p>
        </w:tc>
        <w:tc>
          <w:tcPr>
            <w:tcW w:w="721" w:type="dxa"/>
            <w:vAlign w:val="center"/>
          </w:tcPr>
          <w:p w14:paraId="484302F3"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检定次数</w:t>
            </w:r>
          </w:p>
        </w:tc>
        <w:tc>
          <w:tcPr>
            <w:tcW w:w="960" w:type="dxa"/>
          </w:tcPr>
          <w:p w14:paraId="72473354" w14:textId="01D3CC52"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初始压力</w:t>
            </w:r>
            <w:r w:rsidR="004E2E1E">
              <w:rPr>
                <w:rFonts w:ascii="宋体" w:eastAsia="宋体" w:hAnsi="宋体" w:cs="宋体" w:hint="eastAsia"/>
                <w:szCs w:val="21"/>
              </w:rPr>
              <w:t>（</w:t>
            </w:r>
            <w:proofErr w:type="spellStart"/>
            <w:r>
              <w:rPr>
                <w:rFonts w:ascii="宋体" w:eastAsia="宋体" w:hAnsi="宋体" w:cs="宋体" w:hint="eastAsia"/>
                <w:szCs w:val="21"/>
              </w:rPr>
              <w:t>Mpa</w:t>
            </w:r>
            <w:proofErr w:type="spellEnd"/>
            <w:r w:rsidR="004E2E1E">
              <w:rPr>
                <w:rFonts w:ascii="宋体" w:eastAsia="宋体" w:hAnsi="宋体" w:cs="宋体" w:hint="eastAsia"/>
                <w:szCs w:val="21"/>
              </w:rPr>
              <w:t>）</w:t>
            </w:r>
          </w:p>
        </w:tc>
        <w:tc>
          <w:tcPr>
            <w:tcW w:w="995" w:type="dxa"/>
            <w:gridSpan w:val="2"/>
            <w:vAlign w:val="center"/>
          </w:tcPr>
          <w:p w14:paraId="4DD4FB6B" w14:textId="14A8423D"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加气柱示值</w:t>
            </w:r>
            <w:r w:rsidR="004E2E1E">
              <w:rPr>
                <w:rFonts w:ascii="宋体" w:eastAsia="宋体" w:hAnsi="宋体" w:cs="宋体" w:hint="eastAsia"/>
                <w:szCs w:val="21"/>
              </w:rPr>
              <w:t>（</w:t>
            </w:r>
            <w:r>
              <w:rPr>
                <w:rFonts w:ascii="宋体" w:eastAsia="宋体" w:hAnsi="宋体" w:cs="宋体" w:hint="eastAsia"/>
                <w:szCs w:val="21"/>
              </w:rPr>
              <w:t>kg</w:t>
            </w:r>
            <w:r w:rsidR="004E2E1E">
              <w:rPr>
                <w:rFonts w:ascii="宋体" w:eastAsia="宋体" w:hAnsi="宋体" w:cs="宋体" w:hint="eastAsia"/>
                <w:szCs w:val="21"/>
              </w:rPr>
              <w:t>）</w:t>
            </w:r>
          </w:p>
        </w:tc>
        <w:tc>
          <w:tcPr>
            <w:tcW w:w="1077" w:type="dxa"/>
            <w:vAlign w:val="center"/>
          </w:tcPr>
          <w:p w14:paraId="7EBE1B39" w14:textId="20E3CA0A"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检定装置示值</w:t>
            </w:r>
            <w:r w:rsidR="004E2E1E">
              <w:rPr>
                <w:rFonts w:ascii="宋体" w:eastAsia="宋体" w:hAnsi="宋体" w:cs="宋体" w:hint="eastAsia"/>
                <w:szCs w:val="21"/>
              </w:rPr>
              <w:t>（kg）</w:t>
            </w:r>
          </w:p>
        </w:tc>
        <w:tc>
          <w:tcPr>
            <w:tcW w:w="1274" w:type="dxa"/>
            <w:vAlign w:val="center"/>
          </w:tcPr>
          <w:p w14:paraId="5E27545D"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示值误差（</w:t>
            </w:r>
            <w:proofErr w:type="spellStart"/>
            <w:r>
              <w:rPr>
                <w:rFonts w:ascii="宋体" w:eastAsia="宋体" w:hAnsi="宋体" w:cs="宋体" w:hint="eastAsia"/>
                <w:i/>
                <w:szCs w:val="21"/>
              </w:rPr>
              <w:t>E</w:t>
            </w:r>
            <w:r>
              <w:rPr>
                <w:rFonts w:ascii="宋体" w:eastAsia="宋体" w:hAnsi="宋体" w:cs="宋体" w:hint="eastAsia"/>
                <w:iCs/>
                <w:szCs w:val="21"/>
                <w:vertAlign w:val="subscript"/>
              </w:rPr>
              <w:t>ij</w:t>
            </w:r>
            <w:proofErr w:type="spellEnd"/>
            <w:r>
              <w:rPr>
                <w:rFonts w:ascii="宋体" w:eastAsia="宋体" w:hAnsi="宋体" w:cs="宋体" w:hint="eastAsia"/>
                <w:szCs w:val="21"/>
              </w:rPr>
              <w:t>）%</w:t>
            </w:r>
          </w:p>
        </w:tc>
        <w:tc>
          <w:tcPr>
            <w:tcW w:w="1482" w:type="dxa"/>
            <w:gridSpan w:val="2"/>
            <w:vAlign w:val="center"/>
          </w:tcPr>
          <w:p w14:paraId="25DC5AF7"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示值误差平均值（</w:t>
            </w:r>
            <w:r>
              <w:rPr>
                <w:rFonts w:ascii="宋体" w:eastAsia="宋体" w:hAnsi="宋体" w:cs="宋体" w:hint="eastAsia"/>
                <w:i/>
                <w:szCs w:val="21"/>
              </w:rPr>
              <w:t>E</w:t>
            </w:r>
            <w:r>
              <w:rPr>
                <w:rFonts w:ascii="宋体" w:eastAsia="宋体" w:hAnsi="宋体" w:cs="宋体" w:hint="eastAsia"/>
                <w:iCs/>
                <w:szCs w:val="21"/>
                <w:vertAlign w:val="subscript"/>
              </w:rPr>
              <w:t>i</w:t>
            </w:r>
            <w:r>
              <w:rPr>
                <w:rFonts w:ascii="宋体" w:eastAsia="宋体" w:hAnsi="宋体" w:cs="宋体" w:hint="eastAsia"/>
                <w:szCs w:val="21"/>
              </w:rPr>
              <w:t>）%</w:t>
            </w:r>
          </w:p>
        </w:tc>
        <w:tc>
          <w:tcPr>
            <w:tcW w:w="956" w:type="dxa"/>
            <w:gridSpan w:val="2"/>
            <w:vAlign w:val="center"/>
          </w:tcPr>
          <w:p w14:paraId="119A6DC8"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重复性（</w:t>
            </w:r>
            <w:r>
              <w:rPr>
                <w:rFonts w:ascii="宋体" w:eastAsia="宋体" w:hAnsi="宋体" w:cs="宋体" w:hint="eastAsia"/>
                <w:i/>
                <w:szCs w:val="21"/>
              </w:rPr>
              <w:t>E</w:t>
            </w:r>
            <w:r>
              <w:rPr>
                <w:rFonts w:ascii="宋体" w:eastAsia="宋体" w:hAnsi="宋体" w:cs="宋体" w:hint="eastAsia"/>
                <w:i/>
                <w:iCs/>
                <w:szCs w:val="21"/>
                <w:vertAlign w:val="subscript"/>
              </w:rPr>
              <w:t>ri</w:t>
            </w:r>
            <w:r>
              <w:rPr>
                <w:rFonts w:ascii="宋体" w:eastAsia="宋体" w:hAnsi="宋体" w:cs="宋体" w:hint="eastAsia"/>
                <w:szCs w:val="21"/>
              </w:rPr>
              <w:t>）%</w:t>
            </w:r>
          </w:p>
        </w:tc>
        <w:tc>
          <w:tcPr>
            <w:tcW w:w="1070" w:type="dxa"/>
            <w:vAlign w:val="center"/>
          </w:tcPr>
          <w:p w14:paraId="6C724009"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限压保护（MPa）</w:t>
            </w:r>
          </w:p>
        </w:tc>
        <w:tc>
          <w:tcPr>
            <w:tcW w:w="1550" w:type="dxa"/>
            <w:gridSpan w:val="2"/>
            <w:vAlign w:val="center"/>
          </w:tcPr>
          <w:p w14:paraId="760F83D1"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加气</w:t>
            </w:r>
            <w:proofErr w:type="gramStart"/>
            <w:r>
              <w:rPr>
                <w:rFonts w:ascii="宋体" w:eastAsia="宋体" w:hAnsi="宋体" w:cs="宋体" w:hint="eastAsia"/>
                <w:szCs w:val="21"/>
              </w:rPr>
              <w:t>柱显示</w:t>
            </w:r>
            <w:proofErr w:type="gramEnd"/>
            <w:r>
              <w:rPr>
                <w:rFonts w:ascii="宋体" w:eastAsia="宋体" w:hAnsi="宋体" w:cs="宋体" w:hint="eastAsia"/>
                <w:szCs w:val="21"/>
              </w:rPr>
              <w:t>金额（元）</w:t>
            </w:r>
          </w:p>
        </w:tc>
        <w:tc>
          <w:tcPr>
            <w:tcW w:w="1482" w:type="dxa"/>
            <w:vAlign w:val="center"/>
          </w:tcPr>
          <w:p w14:paraId="4C40CE27"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应付金额（元）</w:t>
            </w:r>
          </w:p>
        </w:tc>
        <w:tc>
          <w:tcPr>
            <w:tcW w:w="1501" w:type="dxa"/>
            <w:vAlign w:val="center"/>
          </w:tcPr>
          <w:p w14:paraId="6D31974A" w14:textId="77777777" w:rsidR="000E7E47" w:rsidRDefault="000E7E47">
            <w:pPr>
              <w:spacing w:beforeLines="50" w:before="156" w:line="280" w:lineRule="exact"/>
              <w:jc w:val="center"/>
              <w:rPr>
                <w:rFonts w:ascii="宋体" w:eastAsia="宋体" w:hAnsi="宋体" w:cs="宋体" w:hint="eastAsia"/>
                <w:szCs w:val="21"/>
              </w:rPr>
            </w:pPr>
            <w:r>
              <w:rPr>
                <w:rFonts w:ascii="宋体" w:eastAsia="宋体" w:hAnsi="宋体" w:cs="宋体" w:hint="eastAsia"/>
                <w:szCs w:val="21"/>
              </w:rPr>
              <w:t>付费金额误差（</w:t>
            </w:r>
            <w:r>
              <w:rPr>
                <w:rFonts w:ascii="宋体" w:eastAsia="宋体" w:hAnsi="宋体" w:cs="宋体" w:hint="eastAsia"/>
                <w:i/>
                <w:szCs w:val="21"/>
              </w:rPr>
              <w:t>E</w:t>
            </w:r>
            <w:r>
              <w:rPr>
                <w:rFonts w:ascii="宋体" w:eastAsia="宋体" w:hAnsi="宋体" w:cs="宋体" w:hint="eastAsia"/>
                <w:szCs w:val="21"/>
                <w:vertAlign w:val="subscript"/>
              </w:rPr>
              <w:t>J</w:t>
            </w:r>
            <w:r>
              <w:rPr>
                <w:rFonts w:ascii="宋体" w:eastAsia="宋体" w:hAnsi="宋体" w:cs="宋体" w:hint="eastAsia"/>
                <w:szCs w:val="21"/>
              </w:rPr>
              <w:t>）（元）</w:t>
            </w:r>
          </w:p>
        </w:tc>
      </w:tr>
      <w:tr w:rsidR="000E7E47" w14:paraId="54C36796" w14:textId="77777777" w:rsidTr="000E7E47">
        <w:trPr>
          <w:trHeight w:val="374"/>
        </w:trPr>
        <w:tc>
          <w:tcPr>
            <w:tcW w:w="698" w:type="dxa"/>
            <w:vMerge w:val="restart"/>
            <w:vAlign w:val="center"/>
          </w:tcPr>
          <w:p w14:paraId="06BC324B" w14:textId="77777777" w:rsidR="000E7E47" w:rsidRDefault="000E7E47">
            <w:pPr>
              <w:spacing w:beforeLines="50" w:before="156" w:line="240" w:lineRule="exact"/>
              <w:jc w:val="center"/>
              <w:rPr>
                <w:rFonts w:ascii="宋体" w:eastAsia="宋体" w:hAnsi="宋体" w:cs="宋体" w:hint="eastAsia"/>
                <w:szCs w:val="21"/>
              </w:rPr>
            </w:pPr>
            <w:proofErr w:type="gramStart"/>
            <w:r>
              <w:rPr>
                <w:rFonts w:ascii="宋体" w:eastAsia="宋体" w:hAnsi="宋体" w:cs="宋体" w:hint="eastAsia"/>
                <w:szCs w:val="21"/>
              </w:rPr>
              <w:t>R(</w:t>
            </w:r>
            <w:proofErr w:type="gramEnd"/>
            <w:r>
              <w:rPr>
                <w:rFonts w:ascii="宋体" w:eastAsia="宋体" w:hAnsi="宋体" w:cs="宋体" w:hint="eastAsia"/>
                <w:szCs w:val="21"/>
              </w:rPr>
              <w:t>1)</w:t>
            </w:r>
          </w:p>
        </w:tc>
        <w:tc>
          <w:tcPr>
            <w:tcW w:w="721" w:type="dxa"/>
            <w:vAlign w:val="center"/>
          </w:tcPr>
          <w:p w14:paraId="7CE21CBE" w14:textId="77777777"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1</w:t>
            </w:r>
          </w:p>
        </w:tc>
        <w:tc>
          <w:tcPr>
            <w:tcW w:w="960" w:type="dxa"/>
          </w:tcPr>
          <w:p w14:paraId="12CDE111" w14:textId="77777777" w:rsidR="000E7E47" w:rsidRDefault="000E7E47">
            <w:pPr>
              <w:spacing w:beforeLines="50" w:before="156" w:line="240" w:lineRule="exact"/>
              <w:jc w:val="center"/>
              <w:rPr>
                <w:rFonts w:ascii="宋体" w:eastAsia="宋体" w:hAnsi="宋体" w:cs="宋体" w:hint="eastAsia"/>
                <w:szCs w:val="21"/>
              </w:rPr>
            </w:pPr>
          </w:p>
        </w:tc>
        <w:tc>
          <w:tcPr>
            <w:tcW w:w="995" w:type="dxa"/>
            <w:gridSpan w:val="2"/>
            <w:vAlign w:val="center"/>
          </w:tcPr>
          <w:p w14:paraId="09759964" w14:textId="3088FFE6" w:rsidR="000E7E47" w:rsidRDefault="000E7E47">
            <w:pPr>
              <w:spacing w:beforeLines="50" w:before="156" w:line="240" w:lineRule="exact"/>
              <w:jc w:val="center"/>
              <w:rPr>
                <w:rFonts w:ascii="宋体" w:eastAsia="宋体" w:hAnsi="宋体" w:cs="宋体" w:hint="eastAsia"/>
                <w:szCs w:val="21"/>
              </w:rPr>
            </w:pPr>
          </w:p>
        </w:tc>
        <w:tc>
          <w:tcPr>
            <w:tcW w:w="1077" w:type="dxa"/>
            <w:vAlign w:val="center"/>
          </w:tcPr>
          <w:p w14:paraId="7F8A483F" w14:textId="77777777" w:rsidR="000E7E47" w:rsidRDefault="000E7E47">
            <w:pPr>
              <w:spacing w:beforeLines="50" w:before="156" w:line="240" w:lineRule="exact"/>
              <w:jc w:val="center"/>
              <w:rPr>
                <w:rFonts w:ascii="宋体" w:eastAsia="宋体" w:hAnsi="宋体" w:cs="宋体" w:hint="eastAsia"/>
                <w:szCs w:val="21"/>
              </w:rPr>
            </w:pPr>
          </w:p>
        </w:tc>
        <w:tc>
          <w:tcPr>
            <w:tcW w:w="1274" w:type="dxa"/>
            <w:vAlign w:val="center"/>
          </w:tcPr>
          <w:p w14:paraId="77029E8E" w14:textId="77777777" w:rsidR="000E7E47" w:rsidRDefault="000E7E47">
            <w:pPr>
              <w:spacing w:beforeLines="50" w:before="156" w:line="240" w:lineRule="exact"/>
              <w:jc w:val="center"/>
              <w:rPr>
                <w:rFonts w:ascii="宋体" w:eastAsia="宋体" w:hAnsi="宋体" w:cs="宋体" w:hint="eastAsia"/>
                <w:szCs w:val="21"/>
              </w:rPr>
            </w:pPr>
          </w:p>
        </w:tc>
        <w:tc>
          <w:tcPr>
            <w:tcW w:w="1482" w:type="dxa"/>
            <w:gridSpan w:val="2"/>
            <w:vMerge w:val="restart"/>
            <w:vAlign w:val="center"/>
          </w:tcPr>
          <w:p w14:paraId="3A89AF96" w14:textId="77777777" w:rsidR="000E7E47" w:rsidRDefault="000E7E47">
            <w:pPr>
              <w:spacing w:beforeLines="50" w:before="156" w:line="240" w:lineRule="exact"/>
              <w:jc w:val="center"/>
              <w:rPr>
                <w:rFonts w:ascii="宋体" w:eastAsia="宋体" w:hAnsi="宋体" w:cs="宋体" w:hint="eastAsia"/>
                <w:szCs w:val="21"/>
              </w:rPr>
            </w:pPr>
          </w:p>
        </w:tc>
        <w:tc>
          <w:tcPr>
            <w:tcW w:w="956" w:type="dxa"/>
            <w:gridSpan w:val="2"/>
            <w:vMerge w:val="restart"/>
            <w:vAlign w:val="center"/>
          </w:tcPr>
          <w:p w14:paraId="4F21ED06" w14:textId="77777777" w:rsidR="000E7E47" w:rsidRDefault="000E7E47">
            <w:pPr>
              <w:spacing w:beforeLines="50" w:before="156" w:line="240" w:lineRule="exact"/>
              <w:jc w:val="center"/>
              <w:rPr>
                <w:rFonts w:ascii="宋体" w:eastAsia="宋体" w:hAnsi="宋体" w:cs="宋体" w:hint="eastAsia"/>
                <w:szCs w:val="21"/>
              </w:rPr>
            </w:pPr>
          </w:p>
        </w:tc>
        <w:tc>
          <w:tcPr>
            <w:tcW w:w="1070" w:type="dxa"/>
            <w:vMerge w:val="restart"/>
            <w:vAlign w:val="center"/>
          </w:tcPr>
          <w:p w14:paraId="638EEFB8" w14:textId="77777777" w:rsidR="000E7E47" w:rsidRDefault="000E7E47">
            <w:pPr>
              <w:spacing w:beforeLines="50" w:before="156" w:line="240" w:lineRule="exact"/>
              <w:jc w:val="center"/>
              <w:rPr>
                <w:rFonts w:ascii="宋体" w:eastAsia="宋体" w:hAnsi="宋体" w:cs="宋体" w:hint="eastAsia"/>
                <w:szCs w:val="21"/>
              </w:rPr>
            </w:pPr>
          </w:p>
        </w:tc>
        <w:tc>
          <w:tcPr>
            <w:tcW w:w="1550" w:type="dxa"/>
            <w:gridSpan w:val="2"/>
            <w:vAlign w:val="center"/>
          </w:tcPr>
          <w:p w14:paraId="7D8F5F4D" w14:textId="77777777" w:rsidR="000E7E47" w:rsidRDefault="000E7E47">
            <w:pPr>
              <w:spacing w:beforeLines="50" w:before="156" w:line="240" w:lineRule="exact"/>
              <w:jc w:val="center"/>
              <w:rPr>
                <w:rFonts w:ascii="宋体" w:eastAsia="宋体" w:hAnsi="宋体" w:cs="宋体" w:hint="eastAsia"/>
                <w:szCs w:val="21"/>
              </w:rPr>
            </w:pPr>
          </w:p>
        </w:tc>
        <w:tc>
          <w:tcPr>
            <w:tcW w:w="1482" w:type="dxa"/>
            <w:vAlign w:val="center"/>
          </w:tcPr>
          <w:p w14:paraId="0047F7AD" w14:textId="77777777" w:rsidR="000E7E47" w:rsidRDefault="000E7E47">
            <w:pPr>
              <w:spacing w:beforeLines="50" w:before="156" w:line="240" w:lineRule="exact"/>
              <w:jc w:val="center"/>
              <w:rPr>
                <w:rFonts w:ascii="宋体" w:eastAsia="宋体" w:hAnsi="宋体" w:cs="宋体" w:hint="eastAsia"/>
                <w:szCs w:val="21"/>
              </w:rPr>
            </w:pPr>
          </w:p>
        </w:tc>
        <w:tc>
          <w:tcPr>
            <w:tcW w:w="1501" w:type="dxa"/>
            <w:vAlign w:val="center"/>
          </w:tcPr>
          <w:p w14:paraId="63F54E22" w14:textId="77777777" w:rsidR="000E7E47" w:rsidRDefault="000E7E47">
            <w:pPr>
              <w:spacing w:beforeLines="50" w:before="156" w:line="240" w:lineRule="exact"/>
              <w:jc w:val="center"/>
              <w:rPr>
                <w:rFonts w:ascii="宋体" w:eastAsia="宋体" w:hAnsi="宋体" w:cs="宋体" w:hint="eastAsia"/>
                <w:szCs w:val="21"/>
              </w:rPr>
            </w:pPr>
          </w:p>
        </w:tc>
      </w:tr>
      <w:tr w:rsidR="000E7E47" w14:paraId="36BFE96C" w14:textId="77777777" w:rsidTr="000E7E47">
        <w:trPr>
          <w:trHeight w:val="133"/>
        </w:trPr>
        <w:tc>
          <w:tcPr>
            <w:tcW w:w="698" w:type="dxa"/>
            <w:vMerge/>
            <w:vAlign w:val="center"/>
          </w:tcPr>
          <w:p w14:paraId="6769C9AB" w14:textId="77777777" w:rsidR="000E7E47" w:rsidRDefault="000E7E47">
            <w:pPr>
              <w:spacing w:beforeLines="50" w:before="156" w:line="240" w:lineRule="exact"/>
              <w:jc w:val="center"/>
              <w:rPr>
                <w:rFonts w:ascii="宋体" w:eastAsia="宋体" w:hAnsi="宋体" w:cs="宋体" w:hint="eastAsia"/>
                <w:szCs w:val="21"/>
              </w:rPr>
            </w:pPr>
          </w:p>
        </w:tc>
        <w:tc>
          <w:tcPr>
            <w:tcW w:w="721" w:type="dxa"/>
            <w:vAlign w:val="center"/>
          </w:tcPr>
          <w:p w14:paraId="606A9FB4" w14:textId="77777777"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2</w:t>
            </w:r>
          </w:p>
        </w:tc>
        <w:tc>
          <w:tcPr>
            <w:tcW w:w="960" w:type="dxa"/>
          </w:tcPr>
          <w:p w14:paraId="545C4962" w14:textId="77777777" w:rsidR="000E7E47" w:rsidRDefault="000E7E47">
            <w:pPr>
              <w:spacing w:beforeLines="50" w:before="156" w:line="240" w:lineRule="exact"/>
              <w:jc w:val="center"/>
              <w:rPr>
                <w:rFonts w:ascii="宋体" w:eastAsia="宋体" w:hAnsi="宋体" w:cs="宋体" w:hint="eastAsia"/>
                <w:szCs w:val="21"/>
              </w:rPr>
            </w:pPr>
          </w:p>
        </w:tc>
        <w:tc>
          <w:tcPr>
            <w:tcW w:w="995" w:type="dxa"/>
            <w:gridSpan w:val="2"/>
            <w:vAlign w:val="center"/>
          </w:tcPr>
          <w:p w14:paraId="757D9C85" w14:textId="7F3FF9BA" w:rsidR="000E7E47" w:rsidRDefault="000E7E47">
            <w:pPr>
              <w:spacing w:beforeLines="50" w:before="156" w:line="240" w:lineRule="exact"/>
              <w:jc w:val="center"/>
              <w:rPr>
                <w:rFonts w:ascii="宋体" w:eastAsia="宋体" w:hAnsi="宋体" w:cs="宋体" w:hint="eastAsia"/>
                <w:szCs w:val="21"/>
              </w:rPr>
            </w:pPr>
          </w:p>
        </w:tc>
        <w:tc>
          <w:tcPr>
            <w:tcW w:w="1077" w:type="dxa"/>
            <w:vAlign w:val="center"/>
          </w:tcPr>
          <w:p w14:paraId="6EEA9C3D" w14:textId="77777777" w:rsidR="000E7E47" w:rsidRDefault="000E7E47">
            <w:pPr>
              <w:spacing w:beforeLines="50" w:before="156" w:line="240" w:lineRule="exact"/>
              <w:jc w:val="center"/>
              <w:rPr>
                <w:rFonts w:ascii="宋体" w:eastAsia="宋体" w:hAnsi="宋体" w:cs="宋体" w:hint="eastAsia"/>
                <w:szCs w:val="21"/>
              </w:rPr>
            </w:pPr>
          </w:p>
        </w:tc>
        <w:tc>
          <w:tcPr>
            <w:tcW w:w="1274" w:type="dxa"/>
            <w:vAlign w:val="center"/>
          </w:tcPr>
          <w:p w14:paraId="3978CF2A" w14:textId="77777777" w:rsidR="000E7E47" w:rsidRDefault="000E7E47">
            <w:pPr>
              <w:spacing w:beforeLines="50" w:before="156" w:line="240" w:lineRule="exact"/>
              <w:jc w:val="center"/>
              <w:rPr>
                <w:rFonts w:ascii="宋体" w:eastAsia="宋体" w:hAnsi="宋体" w:cs="宋体" w:hint="eastAsia"/>
                <w:szCs w:val="21"/>
              </w:rPr>
            </w:pPr>
          </w:p>
        </w:tc>
        <w:tc>
          <w:tcPr>
            <w:tcW w:w="1482" w:type="dxa"/>
            <w:gridSpan w:val="2"/>
            <w:vMerge/>
            <w:vAlign w:val="center"/>
          </w:tcPr>
          <w:p w14:paraId="6AB05399" w14:textId="77777777" w:rsidR="000E7E47" w:rsidRDefault="000E7E47">
            <w:pPr>
              <w:spacing w:beforeLines="50" w:before="156" w:line="240" w:lineRule="exact"/>
              <w:jc w:val="center"/>
              <w:rPr>
                <w:rFonts w:ascii="宋体" w:eastAsia="宋体" w:hAnsi="宋体" w:cs="宋体" w:hint="eastAsia"/>
                <w:szCs w:val="21"/>
              </w:rPr>
            </w:pPr>
          </w:p>
        </w:tc>
        <w:tc>
          <w:tcPr>
            <w:tcW w:w="956" w:type="dxa"/>
            <w:gridSpan w:val="2"/>
            <w:vMerge/>
            <w:vAlign w:val="center"/>
          </w:tcPr>
          <w:p w14:paraId="09841084" w14:textId="77777777" w:rsidR="000E7E47" w:rsidRDefault="000E7E47">
            <w:pPr>
              <w:spacing w:beforeLines="50" w:before="156" w:line="240" w:lineRule="exact"/>
              <w:jc w:val="center"/>
              <w:rPr>
                <w:rFonts w:ascii="宋体" w:eastAsia="宋体" w:hAnsi="宋体" w:cs="宋体" w:hint="eastAsia"/>
                <w:szCs w:val="21"/>
              </w:rPr>
            </w:pPr>
          </w:p>
        </w:tc>
        <w:tc>
          <w:tcPr>
            <w:tcW w:w="1070" w:type="dxa"/>
            <w:vMerge/>
            <w:vAlign w:val="center"/>
          </w:tcPr>
          <w:p w14:paraId="2A7A5C11" w14:textId="77777777" w:rsidR="000E7E47" w:rsidRDefault="000E7E47">
            <w:pPr>
              <w:spacing w:beforeLines="50" w:before="156" w:line="240" w:lineRule="exact"/>
              <w:jc w:val="center"/>
              <w:rPr>
                <w:rFonts w:ascii="宋体" w:eastAsia="宋体" w:hAnsi="宋体" w:cs="宋体" w:hint="eastAsia"/>
                <w:szCs w:val="21"/>
              </w:rPr>
            </w:pPr>
          </w:p>
        </w:tc>
        <w:tc>
          <w:tcPr>
            <w:tcW w:w="1550" w:type="dxa"/>
            <w:gridSpan w:val="2"/>
            <w:vAlign w:val="center"/>
          </w:tcPr>
          <w:p w14:paraId="332AAFEC" w14:textId="77777777" w:rsidR="000E7E47" w:rsidRDefault="000E7E47">
            <w:pPr>
              <w:spacing w:beforeLines="50" w:before="156" w:line="240" w:lineRule="exact"/>
              <w:jc w:val="center"/>
              <w:rPr>
                <w:rFonts w:ascii="宋体" w:eastAsia="宋体" w:hAnsi="宋体" w:cs="宋体" w:hint="eastAsia"/>
                <w:szCs w:val="21"/>
              </w:rPr>
            </w:pPr>
          </w:p>
        </w:tc>
        <w:tc>
          <w:tcPr>
            <w:tcW w:w="1482" w:type="dxa"/>
            <w:vAlign w:val="center"/>
          </w:tcPr>
          <w:p w14:paraId="07ABCFF9" w14:textId="77777777" w:rsidR="000E7E47" w:rsidRDefault="000E7E47">
            <w:pPr>
              <w:spacing w:beforeLines="50" w:before="156" w:line="240" w:lineRule="exact"/>
              <w:jc w:val="center"/>
              <w:rPr>
                <w:rFonts w:ascii="宋体" w:eastAsia="宋体" w:hAnsi="宋体" w:cs="宋体" w:hint="eastAsia"/>
                <w:szCs w:val="21"/>
              </w:rPr>
            </w:pPr>
          </w:p>
        </w:tc>
        <w:tc>
          <w:tcPr>
            <w:tcW w:w="1501" w:type="dxa"/>
            <w:vAlign w:val="center"/>
          </w:tcPr>
          <w:p w14:paraId="655631C3" w14:textId="77777777" w:rsidR="000E7E47" w:rsidRDefault="000E7E47">
            <w:pPr>
              <w:spacing w:beforeLines="50" w:before="156" w:line="240" w:lineRule="exact"/>
              <w:jc w:val="center"/>
              <w:rPr>
                <w:rFonts w:ascii="宋体" w:eastAsia="宋体" w:hAnsi="宋体" w:cs="宋体" w:hint="eastAsia"/>
                <w:szCs w:val="21"/>
              </w:rPr>
            </w:pPr>
          </w:p>
        </w:tc>
      </w:tr>
      <w:tr w:rsidR="000E7E47" w14:paraId="5A1E450D" w14:textId="77777777" w:rsidTr="000E7E47">
        <w:trPr>
          <w:trHeight w:val="356"/>
        </w:trPr>
        <w:tc>
          <w:tcPr>
            <w:tcW w:w="698" w:type="dxa"/>
            <w:vMerge/>
            <w:vAlign w:val="center"/>
          </w:tcPr>
          <w:p w14:paraId="7B6A9711" w14:textId="77777777" w:rsidR="000E7E47" w:rsidRDefault="000E7E47">
            <w:pPr>
              <w:spacing w:beforeLines="50" w:before="156" w:line="240" w:lineRule="exact"/>
              <w:jc w:val="center"/>
              <w:rPr>
                <w:rFonts w:ascii="宋体" w:eastAsia="宋体" w:hAnsi="宋体" w:cs="宋体" w:hint="eastAsia"/>
                <w:szCs w:val="21"/>
              </w:rPr>
            </w:pPr>
          </w:p>
        </w:tc>
        <w:tc>
          <w:tcPr>
            <w:tcW w:w="721" w:type="dxa"/>
            <w:vAlign w:val="center"/>
          </w:tcPr>
          <w:p w14:paraId="43326847" w14:textId="77777777"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3</w:t>
            </w:r>
          </w:p>
        </w:tc>
        <w:tc>
          <w:tcPr>
            <w:tcW w:w="960" w:type="dxa"/>
          </w:tcPr>
          <w:p w14:paraId="60D74AD3" w14:textId="77777777" w:rsidR="000E7E47" w:rsidRDefault="000E7E47">
            <w:pPr>
              <w:spacing w:beforeLines="50" w:before="156" w:line="240" w:lineRule="exact"/>
              <w:jc w:val="center"/>
              <w:rPr>
                <w:rFonts w:ascii="宋体" w:eastAsia="宋体" w:hAnsi="宋体" w:cs="宋体" w:hint="eastAsia"/>
                <w:szCs w:val="21"/>
              </w:rPr>
            </w:pPr>
          </w:p>
        </w:tc>
        <w:tc>
          <w:tcPr>
            <w:tcW w:w="995" w:type="dxa"/>
            <w:gridSpan w:val="2"/>
            <w:vAlign w:val="center"/>
          </w:tcPr>
          <w:p w14:paraId="7FD7446E" w14:textId="73781555" w:rsidR="000E7E47" w:rsidRDefault="000E7E47">
            <w:pPr>
              <w:spacing w:beforeLines="50" w:before="156" w:line="240" w:lineRule="exact"/>
              <w:jc w:val="center"/>
              <w:rPr>
                <w:rFonts w:ascii="宋体" w:eastAsia="宋体" w:hAnsi="宋体" w:cs="宋体" w:hint="eastAsia"/>
                <w:szCs w:val="21"/>
              </w:rPr>
            </w:pPr>
          </w:p>
        </w:tc>
        <w:tc>
          <w:tcPr>
            <w:tcW w:w="1077" w:type="dxa"/>
            <w:vAlign w:val="center"/>
          </w:tcPr>
          <w:p w14:paraId="00692B99" w14:textId="77777777" w:rsidR="000E7E47" w:rsidRDefault="000E7E47">
            <w:pPr>
              <w:spacing w:beforeLines="50" w:before="156" w:line="240" w:lineRule="exact"/>
              <w:jc w:val="center"/>
              <w:rPr>
                <w:rFonts w:ascii="宋体" w:eastAsia="宋体" w:hAnsi="宋体" w:cs="宋体" w:hint="eastAsia"/>
                <w:szCs w:val="21"/>
              </w:rPr>
            </w:pPr>
          </w:p>
        </w:tc>
        <w:tc>
          <w:tcPr>
            <w:tcW w:w="1274" w:type="dxa"/>
            <w:vAlign w:val="center"/>
          </w:tcPr>
          <w:p w14:paraId="5DBA34F8" w14:textId="77777777" w:rsidR="000E7E47" w:rsidRDefault="000E7E47">
            <w:pPr>
              <w:spacing w:beforeLines="50" w:before="156" w:line="240" w:lineRule="exact"/>
              <w:jc w:val="center"/>
              <w:rPr>
                <w:rFonts w:ascii="宋体" w:eastAsia="宋体" w:hAnsi="宋体" w:cs="宋体" w:hint="eastAsia"/>
                <w:szCs w:val="21"/>
              </w:rPr>
            </w:pPr>
          </w:p>
        </w:tc>
        <w:tc>
          <w:tcPr>
            <w:tcW w:w="1482" w:type="dxa"/>
            <w:gridSpan w:val="2"/>
            <w:vMerge/>
            <w:vAlign w:val="center"/>
          </w:tcPr>
          <w:p w14:paraId="4B8EE443" w14:textId="77777777" w:rsidR="000E7E47" w:rsidRDefault="000E7E47">
            <w:pPr>
              <w:spacing w:beforeLines="50" w:before="156" w:line="240" w:lineRule="exact"/>
              <w:jc w:val="center"/>
              <w:rPr>
                <w:rFonts w:ascii="宋体" w:eastAsia="宋体" w:hAnsi="宋体" w:cs="宋体" w:hint="eastAsia"/>
                <w:szCs w:val="21"/>
              </w:rPr>
            </w:pPr>
          </w:p>
        </w:tc>
        <w:tc>
          <w:tcPr>
            <w:tcW w:w="956" w:type="dxa"/>
            <w:gridSpan w:val="2"/>
            <w:vMerge/>
            <w:vAlign w:val="center"/>
          </w:tcPr>
          <w:p w14:paraId="43D7C238" w14:textId="77777777" w:rsidR="000E7E47" w:rsidRDefault="000E7E47">
            <w:pPr>
              <w:spacing w:beforeLines="50" w:before="156" w:line="240" w:lineRule="exact"/>
              <w:jc w:val="center"/>
              <w:rPr>
                <w:rFonts w:ascii="宋体" w:eastAsia="宋体" w:hAnsi="宋体" w:cs="宋体" w:hint="eastAsia"/>
                <w:szCs w:val="21"/>
              </w:rPr>
            </w:pPr>
          </w:p>
        </w:tc>
        <w:tc>
          <w:tcPr>
            <w:tcW w:w="1070" w:type="dxa"/>
            <w:vMerge/>
            <w:vAlign w:val="center"/>
          </w:tcPr>
          <w:p w14:paraId="4742BD0E" w14:textId="77777777" w:rsidR="000E7E47" w:rsidRDefault="000E7E47">
            <w:pPr>
              <w:spacing w:beforeLines="50" w:before="156" w:line="240" w:lineRule="exact"/>
              <w:jc w:val="center"/>
              <w:rPr>
                <w:rFonts w:ascii="宋体" w:eastAsia="宋体" w:hAnsi="宋体" w:cs="宋体" w:hint="eastAsia"/>
                <w:szCs w:val="21"/>
              </w:rPr>
            </w:pPr>
          </w:p>
        </w:tc>
        <w:tc>
          <w:tcPr>
            <w:tcW w:w="1550" w:type="dxa"/>
            <w:gridSpan w:val="2"/>
            <w:vAlign w:val="center"/>
          </w:tcPr>
          <w:p w14:paraId="665B8C56" w14:textId="77777777" w:rsidR="000E7E47" w:rsidRDefault="000E7E47">
            <w:pPr>
              <w:spacing w:beforeLines="50" w:before="156" w:line="240" w:lineRule="exact"/>
              <w:jc w:val="center"/>
              <w:rPr>
                <w:rFonts w:ascii="宋体" w:eastAsia="宋体" w:hAnsi="宋体" w:cs="宋体" w:hint="eastAsia"/>
                <w:szCs w:val="21"/>
              </w:rPr>
            </w:pPr>
          </w:p>
        </w:tc>
        <w:tc>
          <w:tcPr>
            <w:tcW w:w="1482" w:type="dxa"/>
            <w:vAlign w:val="center"/>
          </w:tcPr>
          <w:p w14:paraId="6123BFAB" w14:textId="77777777" w:rsidR="000E7E47" w:rsidRDefault="000E7E47">
            <w:pPr>
              <w:spacing w:beforeLines="50" w:before="156" w:line="240" w:lineRule="exact"/>
              <w:jc w:val="center"/>
              <w:rPr>
                <w:rFonts w:ascii="宋体" w:eastAsia="宋体" w:hAnsi="宋体" w:cs="宋体" w:hint="eastAsia"/>
                <w:szCs w:val="21"/>
              </w:rPr>
            </w:pPr>
          </w:p>
        </w:tc>
        <w:tc>
          <w:tcPr>
            <w:tcW w:w="1501" w:type="dxa"/>
            <w:vAlign w:val="center"/>
          </w:tcPr>
          <w:p w14:paraId="337CE9B3" w14:textId="77777777" w:rsidR="000E7E47" w:rsidRDefault="000E7E47">
            <w:pPr>
              <w:spacing w:beforeLines="50" w:before="156" w:line="240" w:lineRule="exact"/>
              <w:jc w:val="center"/>
              <w:rPr>
                <w:rFonts w:ascii="宋体" w:eastAsia="宋体" w:hAnsi="宋体" w:cs="宋体" w:hint="eastAsia"/>
                <w:szCs w:val="21"/>
              </w:rPr>
            </w:pPr>
          </w:p>
        </w:tc>
      </w:tr>
      <w:tr w:rsidR="000E7E47" w14:paraId="3A82C38B" w14:textId="77777777" w:rsidTr="000E7E47">
        <w:trPr>
          <w:trHeight w:val="295"/>
        </w:trPr>
        <w:tc>
          <w:tcPr>
            <w:tcW w:w="698" w:type="dxa"/>
            <w:vMerge w:val="restart"/>
            <w:vAlign w:val="center"/>
          </w:tcPr>
          <w:p w14:paraId="564BF96F" w14:textId="77777777" w:rsidR="000E7E47" w:rsidRDefault="000E7E47">
            <w:pPr>
              <w:spacing w:beforeLines="50" w:before="156" w:line="240" w:lineRule="exact"/>
              <w:jc w:val="center"/>
              <w:rPr>
                <w:rFonts w:ascii="宋体" w:eastAsia="宋体" w:hAnsi="宋体" w:cs="宋体" w:hint="eastAsia"/>
                <w:szCs w:val="21"/>
              </w:rPr>
            </w:pPr>
            <w:proofErr w:type="gramStart"/>
            <w:r>
              <w:rPr>
                <w:rFonts w:ascii="宋体" w:eastAsia="宋体" w:hAnsi="宋体" w:cs="宋体" w:hint="eastAsia"/>
                <w:szCs w:val="21"/>
              </w:rPr>
              <w:t>R(</w:t>
            </w:r>
            <w:proofErr w:type="gramEnd"/>
            <w:r>
              <w:rPr>
                <w:rFonts w:ascii="宋体" w:eastAsia="宋体" w:hAnsi="宋体" w:cs="宋体" w:hint="eastAsia"/>
                <w:szCs w:val="21"/>
              </w:rPr>
              <w:t>2)</w:t>
            </w:r>
          </w:p>
        </w:tc>
        <w:tc>
          <w:tcPr>
            <w:tcW w:w="721" w:type="dxa"/>
            <w:vAlign w:val="center"/>
          </w:tcPr>
          <w:p w14:paraId="3BACFEE0" w14:textId="77777777"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1</w:t>
            </w:r>
          </w:p>
        </w:tc>
        <w:tc>
          <w:tcPr>
            <w:tcW w:w="960" w:type="dxa"/>
          </w:tcPr>
          <w:p w14:paraId="45635E34" w14:textId="77777777" w:rsidR="000E7E47" w:rsidRDefault="000E7E47">
            <w:pPr>
              <w:spacing w:beforeLines="50" w:before="156" w:line="240" w:lineRule="exact"/>
              <w:jc w:val="center"/>
              <w:rPr>
                <w:rFonts w:ascii="宋体" w:eastAsia="宋体" w:hAnsi="宋体" w:cs="宋体" w:hint="eastAsia"/>
                <w:szCs w:val="21"/>
              </w:rPr>
            </w:pPr>
          </w:p>
        </w:tc>
        <w:tc>
          <w:tcPr>
            <w:tcW w:w="995" w:type="dxa"/>
            <w:gridSpan w:val="2"/>
            <w:vAlign w:val="center"/>
          </w:tcPr>
          <w:p w14:paraId="76BAB243" w14:textId="3E5E5EB0" w:rsidR="000E7E47" w:rsidRDefault="000E7E47">
            <w:pPr>
              <w:spacing w:beforeLines="50" w:before="156" w:line="240" w:lineRule="exact"/>
              <w:jc w:val="center"/>
              <w:rPr>
                <w:rFonts w:ascii="宋体" w:eastAsia="宋体" w:hAnsi="宋体" w:cs="宋体" w:hint="eastAsia"/>
                <w:szCs w:val="21"/>
              </w:rPr>
            </w:pPr>
          </w:p>
        </w:tc>
        <w:tc>
          <w:tcPr>
            <w:tcW w:w="1077" w:type="dxa"/>
            <w:vAlign w:val="center"/>
          </w:tcPr>
          <w:p w14:paraId="73559AD7" w14:textId="77777777" w:rsidR="000E7E47" w:rsidRDefault="000E7E47">
            <w:pPr>
              <w:spacing w:beforeLines="50" w:before="156" w:line="240" w:lineRule="exact"/>
              <w:jc w:val="center"/>
              <w:rPr>
                <w:rFonts w:ascii="宋体" w:eastAsia="宋体" w:hAnsi="宋体" w:cs="宋体" w:hint="eastAsia"/>
                <w:szCs w:val="21"/>
              </w:rPr>
            </w:pPr>
          </w:p>
        </w:tc>
        <w:tc>
          <w:tcPr>
            <w:tcW w:w="1274" w:type="dxa"/>
            <w:vAlign w:val="center"/>
          </w:tcPr>
          <w:p w14:paraId="36221687" w14:textId="77777777" w:rsidR="000E7E47" w:rsidRDefault="000E7E47">
            <w:pPr>
              <w:spacing w:beforeLines="50" w:before="156" w:line="240" w:lineRule="exact"/>
              <w:jc w:val="center"/>
              <w:rPr>
                <w:rFonts w:ascii="宋体" w:eastAsia="宋体" w:hAnsi="宋体" w:cs="宋体" w:hint="eastAsia"/>
                <w:szCs w:val="21"/>
              </w:rPr>
            </w:pPr>
          </w:p>
        </w:tc>
        <w:tc>
          <w:tcPr>
            <w:tcW w:w="1482" w:type="dxa"/>
            <w:gridSpan w:val="2"/>
            <w:vMerge w:val="restart"/>
            <w:vAlign w:val="center"/>
          </w:tcPr>
          <w:p w14:paraId="54C70C96" w14:textId="77777777" w:rsidR="000E7E47" w:rsidRDefault="000E7E47">
            <w:pPr>
              <w:spacing w:beforeLines="50" w:before="156" w:line="240" w:lineRule="exact"/>
              <w:jc w:val="center"/>
              <w:rPr>
                <w:rFonts w:ascii="宋体" w:eastAsia="宋体" w:hAnsi="宋体" w:cs="宋体" w:hint="eastAsia"/>
                <w:szCs w:val="21"/>
              </w:rPr>
            </w:pPr>
          </w:p>
        </w:tc>
        <w:tc>
          <w:tcPr>
            <w:tcW w:w="956" w:type="dxa"/>
            <w:gridSpan w:val="2"/>
            <w:vMerge w:val="restart"/>
            <w:vAlign w:val="center"/>
          </w:tcPr>
          <w:p w14:paraId="733AC4A2" w14:textId="77777777" w:rsidR="000E7E47" w:rsidRDefault="000E7E47">
            <w:pPr>
              <w:spacing w:beforeLines="50" w:before="156" w:line="240" w:lineRule="exact"/>
              <w:jc w:val="center"/>
              <w:rPr>
                <w:rFonts w:ascii="宋体" w:eastAsia="宋体" w:hAnsi="宋体" w:cs="宋体" w:hint="eastAsia"/>
                <w:szCs w:val="21"/>
              </w:rPr>
            </w:pPr>
          </w:p>
        </w:tc>
        <w:tc>
          <w:tcPr>
            <w:tcW w:w="1070" w:type="dxa"/>
            <w:vMerge w:val="restart"/>
            <w:vAlign w:val="center"/>
          </w:tcPr>
          <w:p w14:paraId="30967B81" w14:textId="77777777" w:rsidR="000E7E47" w:rsidRDefault="000E7E47">
            <w:pPr>
              <w:spacing w:beforeLines="50" w:before="156" w:line="240" w:lineRule="exact"/>
              <w:jc w:val="center"/>
              <w:rPr>
                <w:rFonts w:ascii="宋体" w:eastAsia="宋体" w:hAnsi="宋体" w:cs="宋体" w:hint="eastAsia"/>
                <w:szCs w:val="21"/>
              </w:rPr>
            </w:pPr>
          </w:p>
        </w:tc>
        <w:tc>
          <w:tcPr>
            <w:tcW w:w="1550" w:type="dxa"/>
            <w:gridSpan w:val="2"/>
            <w:vAlign w:val="center"/>
          </w:tcPr>
          <w:p w14:paraId="180CD90F" w14:textId="77777777" w:rsidR="000E7E47" w:rsidRDefault="000E7E47">
            <w:pPr>
              <w:spacing w:beforeLines="50" w:before="156" w:line="240" w:lineRule="exact"/>
              <w:jc w:val="center"/>
              <w:rPr>
                <w:rFonts w:ascii="宋体" w:eastAsia="宋体" w:hAnsi="宋体" w:cs="宋体" w:hint="eastAsia"/>
                <w:szCs w:val="21"/>
              </w:rPr>
            </w:pPr>
          </w:p>
        </w:tc>
        <w:tc>
          <w:tcPr>
            <w:tcW w:w="1482" w:type="dxa"/>
            <w:vAlign w:val="center"/>
          </w:tcPr>
          <w:p w14:paraId="3FEFDC15" w14:textId="77777777" w:rsidR="000E7E47" w:rsidRDefault="000E7E47">
            <w:pPr>
              <w:spacing w:beforeLines="50" w:before="156" w:line="240" w:lineRule="exact"/>
              <w:jc w:val="center"/>
              <w:rPr>
                <w:rFonts w:ascii="宋体" w:eastAsia="宋体" w:hAnsi="宋体" w:cs="宋体" w:hint="eastAsia"/>
                <w:szCs w:val="21"/>
              </w:rPr>
            </w:pPr>
          </w:p>
        </w:tc>
        <w:tc>
          <w:tcPr>
            <w:tcW w:w="1501" w:type="dxa"/>
            <w:vAlign w:val="center"/>
          </w:tcPr>
          <w:p w14:paraId="6FDADDFA" w14:textId="77777777" w:rsidR="000E7E47" w:rsidRDefault="000E7E47">
            <w:pPr>
              <w:spacing w:beforeLines="50" w:before="156" w:line="240" w:lineRule="exact"/>
              <w:jc w:val="center"/>
              <w:rPr>
                <w:rFonts w:ascii="宋体" w:eastAsia="宋体" w:hAnsi="宋体" w:cs="宋体" w:hint="eastAsia"/>
                <w:szCs w:val="21"/>
              </w:rPr>
            </w:pPr>
          </w:p>
        </w:tc>
      </w:tr>
      <w:tr w:rsidR="000E7E47" w14:paraId="1778A0CA" w14:textId="77777777" w:rsidTr="000E7E47">
        <w:trPr>
          <w:trHeight w:val="133"/>
        </w:trPr>
        <w:tc>
          <w:tcPr>
            <w:tcW w:w="698" w:type="dxa"/>
            <w:vMerge/>
            <w:vAlign w:val="center"/>
          </w:tcPr>
          <w:p w14:paraId="459491EC" w14:textId="77777777" w:rsidR="000E7E47" w:rsidRDefault="000E7E47">
            <w:pPr>
              <w:spacing w:beforeLines="50" w:before="156" w:line="240" w:lineRule="exact"/>
              <w:jc w:val="center"/>
              <w:rPr>
                <w:rFonts w:ascii="宋体" w:eastAsia="宋体" w:hAnsi="宋体" w:cs="宋体" w:hint="eastAsia"/>
                <w:szCs w:val="21"/>
              </w:rPr>
            </w:pPr>
          </w:p>
        </w:tc>
        <w:tc>
          <w:tcPr>
            <w:tcW w:w="721" w:type="dxa"/>
            <w:vAlign w:val="center"/>
          </w:tcPr>
          <w:p w14:paraId="6FAEF02F" w14:textId="77777777"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2</w:t>
            </w:r>
          </w:p>
        </w:tc>
        <w:tc>
          <w:tcPr>
            <w:tcW w:w="960" w:type="dxa"/>
          </w:tcPr>
          <w:p w14:paraId="7B42FB6A" w14:textId="77777777" w:rsidR="000E7E47" w:rsidRDefault="000E7E47">
            <w:pPr>
              <w:spacing w:beforeLines="50" w:before="156" w:line="240" w:lineRule="exact"/>
              <w:jc w:val="center"/>
              <w:rPr>
                <w:rFonts w:ascii="宋体" w:eastAsia="宋体" w:hAnsi="宋体" w:cs="宋体" w:hint="eastAsia"/>
                <w:szCs w:val="21"/>
              </w:rPr>
            </w:pPr>
          </w:p>
        </w:tc>
        <w:tc>
          <w:tcPr>
            <w:tcW w:w="995" w:type="dxa"/>
            <w:gridSpan w:val="2"/>
            <w:vAlign w:val="center"/>
          </w:tcPr>
          <w:p w14:paraId="25413908" w14:textId="1021C9AF" w:rsidR="000E7E47" w:rsidRDefault="000E7E47">
            <w:pPr>
              <w:spacing w:beforeLines="50" w:before="156" w:line="240" w:lineRule="exact"/>
              <w:jc w:val="center"/>
              <w:rPr>
                <w:rFonts w:ascii="宋体" w:eastAsia="宋体" w:hAnsi="宋体" w:cs="宋体" w:hint="eastAsia"/>
                <w:szCs w:val="21"/>
              </w:rPr>
            </w:pPr>
          </w:p>
        </w:tc>
        <w:tc>
          <w:tcPr>
            <w:tcW w:w="1077" w:type="dxa"/>
            <w:vAlign w:val="center"/>
          </w:tcPr>
          <w:p w14:paraId="5235A86B" w14:textId="77777777" w:rsidR="000E7E47" w:rsidRDefault="000E7E47">
            <w:pPr>
              <w:spacing w:beforeLines="50" w:before="156" w:line="240" w:lineRule="exact"/>
              <w:jc w:val="center"/>
              <w:rPr>
                <w:rFonts w:ascii="宋体" w:eastAsia="宋体" w:hAnsi="宋体" w:cs="宋体" w:hint="eastAsia"/>
                <w:szCs w:val="21"/>
              </w:rPr>
            </w:pPr>
          </w:p>
        </w:tc>
        <w:tc>
          <w:tcPr>
            <w:tcW w:w="1274" w:type="dxa"/>
            <w:vAlign w:val="center"/>
          </w:tcPr>
          <w:p w14:paraId="6F8AF9C5" w14:textId="77777777" w:rsidR="000E7E47" w:rsidRDefault="000E7E47">
            <w:pPr>
              <w:spacing w:beforeLines="50" w:before="156" w:line="240" w:lineRule="exact"/>
              <w:jc w:val="center"/>
              <w:rPr>
                <w:rFonts w:ascii="宋体" w:eastAsia="宋体" w:hAnsi="宋体" w:cs="宋体" w:hint="eastAsia"/>
                <w:szCs w:val="21"/>
              </w:rPr>
            </w:pPr>
          </w:p>
        </w:tc>
        <w:tc>
          <w:tcPr>
            <w:tcW w:w="1482" w:type="dxa"/>
            <w:gridSpan w:val="2"/>
            <w:vMerge/>
            <w:vAlign w:val="center"/>
          </w:tcPr>
          <w:p w14:paraId="419CDFCB" w14:textId="77777777" w:rsidR="000E7E47" w:rsidRDefault="000E7E47">
            <w:pPr>
              <w:spacing w:beforeLines="50" w:before="156" w:line="240" w:lineRule="exact"/>
              <w:jc w:val="center"/>
              <w:rPr>
                <w:rFonts w:ascii="宋体" w:eastAsia="宋体" w:hAnsi="宋体" w:cs="宋体" w:hint="eastAsia"/>
                <w:szCs w:val="21"/>
              </w:rPr>
            </w:pPr>
          </w:p>
        </w:tc>
        <w:tc>
          <w:tcPr>
            <w:tcW w:w="956" w:type="dxa"/>
            <w:gridSpan w:val="2"/>
            <w:vMerge/>
            <w:vAlign w:val="center"/>
          </w:tcPr>
          <w:p w14:paraId="3A4257DF" w14:textId="77777777" w:rsidR="000E7E47" w:rsidRDefault="000E7E47">
            <w:pPr>
              <w:spacing w:beforeLines="50" w:before="156" w:line="240" w:lineRule="exact"/>
              <w:jc w:val="center"/>
              <w:rPr>
                <w:rFonts w:ascii="宋体" w:eastAsia="宋体" w:hAnsi="宋体" w:cs="宋体" w:hint="eastAsia"/>
                <w:szCs w:val="21"/>
              </w:rPr>
            </w:pPr>
          </w:p>
        </w:tc>
        <w:tc>
          <w:tcPr>
            <w:tcW w:w="1070" w:type="dxa"/>
            <w:vMerge/>
            <w:vAlign w:val="center"/>
          </w:tcPr>
          <w:p w14:paraId="1E31D9C9" w14:textId="77777777" w:rsidR="000E7E47" w:rsidRDefault="000E7E47">
            <w:pPr>
              <w:spacing w:beforeLines="50" w:before="156" w:line="240" w:lineRule="exact"/>
              <w:jc w:val="center"/>
              <w:rPr>
                <w:rFonts w:ascii="宋体" w:eastAsia="宋体" w:hAnsi="宋体" w:cs="宋体" w:hint="eastAsia"/>
                <w:szCs w:val="21"/>
              </w:rPr>
            </w:pPr>
          </w:p>
        </w:tc>
        <w:tc>
          <w:tcPr>
            <w:tcW w:w="1550" w:type="dxa"/>
            <w:gridSpan w:val="2"/>
            <w:vAlign w:val="center"/>
          </w:tcPr>
          <w:p w14:paraId="797CAA57" w14:textId="77777777" w:rsidR="000E7E47" w:rsidRDefault="000E7E47">
            <w:pPr>
              <w:spacing w:beforeLines="50" w:before="156" w:line="240" w:lineRule="exact"/>
              <w:jc w:val="center"/>
              <w:rPr>
                <w:rFonts w:ascii="宋体" w:eastAsia="宋体" w:hAnsi="宋体" w:cs="宋体" w:hint="eastAsia"/>
                <w:szCs w:val="21"/>
              </w:rPr>
            </w:pPr>
          </w:p>
        </w:tc>
        <w:tc>
          <w:tcPr>
            <w:tcW w:w="1482" w:type="dxa"/>
            <w:vAlign w:val="center"/>
          </w:tcPr>
          <w:p w14:paraId="3E9FBFE5" w14:textId="77777777" w:rsidR="000E7E47" w:rsidRDefault="000E7E47">
            <w:pPr>
              <w:spacing w:beforeLines="50" w:before="156" w:line="240" w:lineRule="exact"/>
              <w:jc w:val="center"/>
              <w:rPr>
                <w:rFonts w:ascii="宋体" w:eastAsia="宋体" w:hAnsi="宋体" w:cs="宋体" w:hint="eastAsia"/>
                <w:szCs w:val="21"/>
              </w:rPr>
            </w:pPr>
          </w:p>
        </w:tc>
        <w:tc>
          <w:tcPr>
            <w:tcW w:w="1501" w:type="dxa"/>
            <w:vAlign w:val="center"/>
          </w:tcPr>
          <w:p w14:paraId="11918A70" w14:textId="77777777" w:rsidR="000E7E47" w:rsidRDefault="000E7E47">
            <w:pPr>
              <w:spacing w:beforeLines="50" w:before="156" w:line="240" w:lineRule="exact"/>
              <w:jc w:val="center"/>
              <w:rPr>
                <w:rFonts w:ascii="宋体" w:eastAsia="宋体" w:hAnsi="宋体" w:cs="宋体" w:hint="eastAsia"/>
                <w:szCs w:val="21"/>
              </w:rPr>
            </w:pPr>
          </w:p>
        </w:tc>
      </w:tr>
      <w:tr w:rsidR="000E7E47" w14:paraId="6EC1B7DD" w14:textId="77777777" w:rsidTr="000E7E47">
        <w:trPr>
          <w:trHeight w:val="133"/>
        </w:trPr>
        <w:tc>
          <w:tcPr>
            <w:tcW w:w="698" w:type="dxa"/>
            <w:vMerge/>
            <w:vAlign w:val="center"/>
          </w:tcPr>
          <w:p w14:paraId="09BD1E68" w14:textId="77777777" w:rsidR="000E7E47" w:rsidRDefault="000E7E47">
            <w:pPr>
              <w:spacing w:beforeLines="50" w:before="156" w:line="240" w:lineRule="exact"/>
              <w:jc w:val="center"/>
              <w:rPr>
                <w:rFonts w:ascii="宋体" w:eastAsia="宋体" w:hAnsi="宋体" w:cs="宋体" w:hint="eastAsia"/>
                <w:szCs w:val="21"/>
              </w:rPr>
            </w:pPr>
          </w:p>
        </w:tc>
        <w:tc>
          <w:tcPr>
            <w:tcW w:w="721" w:type="dxa"/>
            <w:vAlign w:val="center"/>
          </w:tcPr>
          <w:p w14:paraId="37443806" w14:textId="77777777"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3</w:t>
            </w:r>
          </w:p>
        </w:tc>
        <w:tc>
          <w:tcPr>
            <w:tcW w:w="960" w:type="dxa"/>
          </w:tcPr>
          <w:p w14:paraId="3B2CE67D" w14:textId="77777777" w:rsidR="000E7E47" w:rsidRDefault="000E7E47">
            <w:pPr>
              <w:spacing w:beforeLines="50" w:before="156" w:line="240" w:lineRule="exact"/>
              <w:jc w:val="center"/>
              <w:rPr>
                <w:rFonts w:ascii="宋体" w:eastAsia="宋体" w:hAnsi="宋体" w:cs="宋体" w:hint="eastAsia"/>
                <w:szCs w:val="21"/>
              </w:rPr>
            </w:pPr>
          </w:p>
        </w:tc>
        <w:tc>
          <w:tcPr>
            <w:tcW w:w="995" w:type="dxa"/>
            <w:gridSpan w:val="2"/>
            <w:vAlign w:val="center"/>
          </w:tcPr>
          <w:p w14:paraId="4F261984" w14:textId="53B3FE3A" w:rsidR="000E7E47" w:rsidRDefault="000E7E47">
            <w:pPr>
              <w:spacing w:beforeLines="50" w:before="156" w:line="240" w:lineRule="exact"/>
              <w:jc w:val="center"/>
              <w:rPr>
                <w:rFonts w:ascii="宋体" w:eastAsia="宋体" w:hAnsi="宋体" w:cs="宋体" w:hint="eastAsia"/>
                <w:szCs w:val="21"/>
              </w:rPr>
            </w:pPr>
          </w:p>
        </w:tc>
        <w:tc>
          <w:tcPr>
            <w:tcW w:w="1077" w:type="dxa"/>
            <w:vAlign w:val="center"/>
          </w:tcPr>
          <w:p w14:paraId="03ADC6E8" w14:textId="77777777" w:rsidR="000E7E47" w:rsidRDefault="000E7E47">
            <w:pPr>
              <w:spacing w:beforeLines="50" w:before="156" w:line="240" w:lineRule="exact"/>
              <w:jc w:val="center"/>
              <w:rPr>
                <w:rFonts w:ascii="宋体" w:eastAsia="宋体" w:hAnsi="宋体" w:cs="宋体" w:hint="eastAsia"/>
                <w:szCs w:val="21"/>
              </w:rPr>
            </w:pPr>
          </w:p>
        </w:tc>
        <w:tc>
          <w:tcPr>
            <w:tcW w:w="1274" w:type="dxa"/>
            <w:vAlign w:val="center"/>
          </w:tcPr>
          <w:p w14:paraId="3CB45F9D" w14:textId="77777777" w:rsidR="000E7E47" w:rsidRDefault="000E7E47">
            <w:pPr>
              <w:spacing w:beforeLines="50" w:before="156" w:line="240" w:lineRule="exact"/>
              <w:jc w:val="center"/>
              <w:rPr>
                <w:rFonts w:ascii="宋体" w:eastAsia="宋体" w:hAnsi="宋体" w:cs="宋体" w:hint="eastAsia"/>
                <w:szCs w:val="21"/>
              </w:rPr>
            </w:pPr>
          </w:p>
        </w:tc>
        <w:tc>
          <w:tcPr>
            <w:tcW w:w="1482" w:type="dxa"/>
            <w:gridSpan w:val="2"/>
            <w:vMerge/>
            <w:vAlign w:val="center"/>
          </w:tcPr>
          <w:p w14:paraId="6EC4DFC0" w14:textId="77777777" w:rsidR="000E7E47" w:rsidRDefault="000E7E47">
            <w:pPr>
              <w:spacing w:beforeLines="50" w:before="156" w:line="240" w:lineRule="exact"/>
              <w:jc w:val="center"/>
              <w:rPr>
                <w:rFonts w:ascii="宋体" w:eastAsia="宋体" w:hAnsi="宋体" w:cs="宋体" w:hint="eastAsia"/>
                <w:szCs w:val="21"/>
              </w:rPr>
            </w:pPr>
          </w:p>
        </w:tc>
        <w:tc>
          <w:tcPr>
            <w:tcW w:w="956" w:type="dxa"/>
            <w:gridSpan w:val="2"/>
            <w:vMerge/>
            <w:vAlign w:val="center"/>
          </w:tcPr>
          <w:p w14:paraId="11C8C12A" w14:textId="77777777" w:rsidR="000E7E47" w:rsidRDefault="000E7E47">
            <w:pPr>
              <w:spacing w:beforeLines="50" w:before="156" w:line="240" w:lineRule="exact"/>
              <w:jc w:val="center"/>
              <w:rPr>
                <w:rFonts w:ascii="宋体" w:eastAsia="宋体" w:hAnsi="宋体" w:cs="宋体" w:hint="eastAsia"/>
                <w:szCs w:val="21"/>
              </w:rPr>
            </w:pPr>
          </w:p>
        </w:tc>
        <w:tc>
          <w:tcPr>
            <w:tcW w:w="1070" w:type="dxa"/>
            <w:vMerge/>
            <w:vAlign w:val="center"/>
          </w:tcPr>
          <w:p w14:paraId="5DA717D6" w14:textId="77777777" w:rsidR="000E7E47" w:rsidRDefault="000E7E47">
            <w:pPr>
              <w:spacing w:beforeLines="50" w:before="156" w:line="240" w:lineRule="exact"/>
              <w:jc w:val="center"/>
              <w:rPr>
                <w:rFonts w:ascii="宋体" w:eastAsia="宋体" w:hAnsi="宋体" w:cs="宋体" w:hint="eastAsia"/>
                <w:szCs w:val="21"/>
              </w:rPr>
            </w:pPr>
          </w:p>
        </w:tc>
        <w:tc>
          <w:tcPr>
            <w:tcW w:w="1550" w:type="dxa"/>
            <w:gridSpan w:val="2"/>
            <w:vAlign w:val="center"/>
          </w:tcPr>
          <w:p w14:paraId="6E4A53B1" w14:textId="77777777" w:rsidR="000E7E47" w:rsidRDefault="000E7E47">
            <w:pPr>
              <w:spacing w:beforeLines="50" w:before="156" w:line="240" w:lineRule="exact"/>
              <w:jc w:val="center"/>
              <w:rPr>
                <w:rFonts w:ascii="宋体" w:eastAsia="宋体" w:hAnsi="宋体" w:cs="宋体" w:hint="eastAsia"/>
                <w:szCs w:val="21"/>
              </w:rPr>
            </w:pPr>
          </w:p>
        </w:tc>
        <w:tc>
          <w:tcPr>
            <w:tcW w:w="1482" w:type="dxa"/>
            <w:vAlign w:val="center"/>
          </w:tcPr>
          <w:p w14:paraId="34799D2B" w14:textId="77777777" w:rsidR="000E7E47" w:rsidRDefault="000E7E47">
            <w:pPr>
              <w:spacing w:beforeLines="50" w:before="156" w:line="240" w:lineRule="exact"/>
              <w:jc w:val="center"/>
              <w:rPr>
                <w:rFonts w:ascii="宋体" w:eastAsia="宋体" w:hAnsi="宋体" w:cs="宋体" w:hint="eastAsia"/>
                <w:szCs w:val="21"/>
              </w:rPr>
            </w:pPr>
          </w:p>
        </w:tc>
        <w:tc>
          <w:tcPr>
            <w:tcW w:w="1501" w:type="dxa"/>
            <w:vAlign w:val="center"/>
          </w:tcPr>
          <w:p w14:paraId="388F5BCE" w14:textId="77777777" w:rsidR="000E7E47" w:rsidRDefault="000E7E47">
            <w:pPr>
              <w:spacing w:beforeLines="50" w:before="156" w:line="240" w:lineRule="exact"/>
              <w:jc w:val="center"/>
              <w:rPr>
                <w:rFonts w:ascii="宋体" w:eastAsia="宋体" w:hAnsi="宋体" w:cs="宋体" w:hint="eastAsia"/>
                <w:szCs w:val="21"/>
              </w:rPr>
            </w:pPr>
          </w:p>
        </w:tc>
      </w:tr>
      <w:tr w:rsidR="000E7E47" w14:paraId="5BA90F11" w14:textId="77777777" w:rsidTr="008B2883">
        <w:trPr>
          <w:trHeight w:val="364"/>
        </w:trPr>
        <w:tc>
          <w:tcPr>
            <w:tcW w:w="1419" w:type="dxa"/>
            <w:gridSpan w:val="2"/>
            <w:vMerge w:val="restart"/>
            <w:vAlign w:val="center"/>
          </w:tcPr>
          <w:p w14:paraId="18B784CF" w14:textId="77777777"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检定结果</w:t>
            </w:r>
          </w:p>
        </w:tc>
        <w:tc>
          <w:tcPr>
            <w:tcW w:w="12347" w:type="dxa"/>
            <w:gridSpan w:val="14"/>
          </w:tcPr>
          <w:p w14:paraId="536EC5DA" w14:textId="44932712" w:rsidR="000E7E47" w:rsidRDefault="000E7E47">
            <w:pPr>
              <w:spacing w:beforeLines="50" w:before="156" w:line="240" w:lineRule="exact"/>
              <w:jc w:val="left"/>
              <w:rPr>
                <w:rFonts w:ascii="宋体" w:eastAsia="宋体" w:hAnsi="宋体" w:cs="宋体" w:hint="eastAsia"/>
                <w:szCs w:val="21"/>
              </w:rPr>
            </w:pPr>
            <w:r>
              <w:rPr>
                <w:rFonts w:ascii="宋体" w:eastAsia="宋体" w:hAnsi="宋体" w:cs="宋体" w:hint="eastAsia"/>
                <w:szCs w:val="21"/>
              </w:rPr>
              <w:t>外观及随机文件：</w:t>
            </w:r>
            <w:r>
              <w:rPr>
                <w:rFonts w:ascii="宋体" w:eastAsia="宋体" w:hAnsi="宋体" w:cs="宋体" w:hint="eastAsia"/>
                <w:szCs w:val="21"/>
              </w:rPr>
              <w:sym w:font="Wingdings 2" w:char="00A3"/>
            </w:r>
            <w:r>
              <w:rPr>
                <w:rFonts w:ascii="宋体" w:eastAsia="宋体" w:hAnsi="宋体" w:cs="宋体" w:hint="eastAsia"/>
                <w:szCs w:val="21"/>
              </w:rPr>
              <w:t>合格</w:t>
            </w:r>
            <w:r>
              <w:rPr>
                <w:rFonts w:ascii="宋体" w:eastAsia="宋体" w:hAnsi="宋体" w:cs="宋体" w:hint="eastAsia"/>
                <w:szCs w:val="21"/>
              </w:rPr>
              <w:sym w:font="Wingdings 2" w:char="00A3"/>
            </w:r>
            <w:r>
              <w:rPr>
                <w:rFonts w:ascii="宋体" w:eastAsia="宋体" w:hAnsi="宋体" w:cs="宋体" w:hint="eastAsia"/>
                <w:szCs w:val="21"/>
              </w:rPr>
              <w:t>不合格         误差调整：</w:t>
            </w:r>
            <w:r>
              <w:rPr>
                <w:rFonts w:ascii="宋体" w:eastAsia="宋体" w:hAnsi="宋体" w:cs="宋体" w:hint="eastAsia"/>
                <w:szCs w:val="21"/>
              </w:rPr>
              <w:sym w:font="Wingdings 2" w:char="00A3"/>
            </w:r>
            <w:r>
              <w:rPr>
                <w:rFonts w:ascii="宋体" w:eastAsia="宋体" w:hAnsi="宋体" w:cs="宋体" w:hint="eastAsia"/>
                <w:szCs w:val="21"/>
              </w:rPr>
              <w:t>合格</w:t>
            </w:r>
            <w:r>
              <w:rPr>
                <w:rFonts w:ascii="宋体" w:eastAsia="宋体" w:hAnsi="宋体" w:cs="宋体" w:hint="eastAsia"/>
                <w:szCs w:val="21"/>
              </w:rPr>
              <w:sym w:font="Wingdings 2" w:char="00A3"/>
            </w:r>
            <w:r>
              <w:rPr>
                <w:rFonts w:ascii="宋体" w:eastAsia="宋体" w:hAnsi="宋体" w:cs="宋体" w:hint="eastAsia"/>
                <w:szCs w:val="21"/>
              </w:rPr>
              <w:t>不合格             封印设置：</w:t>
            </w:r>
            <w:r>
              <w:rPr>
                <w:rFonts w:ascii="宋体" w:eastAsia="宋体" w:hAnsi="宋体" w:cs="宋体" w:hint="eastAsia"/>
                <w:szCs w:val="21"/>
              </w:rPr>
              <w:sym w:font="Wingdings 2" w:char="00A3"/>
            </w:r>
            <w:r>
              <w:rPr>
                <w:rFonts w:ascii="宋体" w:eastAsia="宋体" w:hAnsi="宋体" w:cs="宋体" w:hint="eastAsia"/>
                <w:szCs w:val="21"/>
              </w:rPr>
              <w:t>合格</w:t>
            </w:r>
            <w:r>
              <w:rPr>
                <w:rFonts w:ascii="宋体" w:eastAsia="宋体" w:hAnsi="宋体" w:cs="宋体" w:hint="eastAsia"/>
                <w:szCs w:val="21"/>
              </w:rPr>
              <w:sym w:font="Wingdings 2" w:char="00A3"/>
            </w:r>
            <w:r>
              <w:rPr>
                <w:rFonts w:ascii="宋体" w:eastAsia="宋体" w:hAnsi="宋体" w:cs="宋体" w:hint="eastAsia"/>
                <w:szCs w:val="21"/>
              </w:rPr>
              <w:t xml:space="preserve">不合格    </w:t>
            </w:r>
          </w:p>
        </w:tc>
      </w:tr>
      <w:tr w:rsidR="000E7E47" w14:paraId="1C638EEC" w14:textId="77777777" w:rsidTr="0041630C">
        <w:trPr>
          <w:trHeight w:val="133"/>
        </w:trPr>
        <w:tc>
          <w:tcPr>
            <w:tcW w:w="1419" w:type="dxa"/>
            <w:gridSpan w:val="2"/>
            <w:vMerge/>
            <w:vAlign w:val="center"/>
          </w:tcPr>
          <w:p w14:paraId="7FB3D4F7" w14:textId="77777777" w:rsidR="000E7E47" w:rsidRDefault="000E7E47">
            <w:pPr>
              <w:spacing w:beforeLines="50" w:before="156" w:line="240" w:lineRule="exact"/>
              <w:jc w:val="center"/>
              <w:rPr>
                <w:rFonts w:ascii="宋体" w:eastAsia="宋体" w:hAnsi="宋体" w:cs="宋体" w:hint="eastAsia"/>
                <w:szCs w:val="21"/>
              </w:rPr>
            </w:pPr>
          </w:p>
        </w:tc>
        <w:tc>
          <w:tcPr>
            <w:tcW w:w="12347" w:type="dxa"/>
            <w:gridSpan w:val="14"/>
          </w:tcPr>
          <w:p w14:paraId="30FE071C" w14:textId="5328928C" w:rsidR="000E7E47" w:rsidRDefault="000E7E47">
            <w:pPr>
              <w:spacing w:beforeLines="50" w:before="156" w:line="240" w:lineRule="exact"/>
              <w:jc w:val="left"/>
              <w:rPr>
                <w:rFonts w:ascii="宋体" w:eastAsia="宋体" w:hAnsi="宋体" w:cs="宋体" w:hint="eastAsia"/>
                <w:szCs w:val="21"/>
              </w:rPr>
            </w:pPr>
            <w:r>
              <w:rPr>
                <w:rFonts w:ascii="宋体" w:eastAsia="宋体" w:hAnsi="宋体" w:cs="宋体" w:hint="eastAsia"/>
                <w:szCs w:val="21"/>
              </w:rPr>
              <w:t>最小质量变量：</w:t>
            </w:r>
            <w:r>
              <w:rPr>
                <w:rFonts w:ascii="宋体" w:eastAsia="宋体" w:hAnsi="宋体" w:cs="宋体" w:hint="eastAsia"/>
                <w:szCs w:val="21"/>
              </w:rPr>
              <w:sym w:font="Wingdings 2" w:char="00A3"/>
            </w:r>
            <w:r>
              <w:rPr>
                <w:rFonts w:ascii="宋体" w:eastAsia="宋体" w:hAnsi="宋体" w:cs="宋体" w:hint="eastAsia"/>
                <w:szCs w:val="21"/>
              </w:rPr>
              <w:t>合格</w:t>
            </w:r>
            <w:r>
              <w:rPr>
                <w:rFonts w:ascii="宋体" w:eastAsia="宋体" w:hAnsi="宋体" w:cs="宋体" w:hint="eastAsia"/>
                <w:szCs w:val="21"/>
              </w:rPr>
              <w:sym w:font="Wingdings 2" w:char="00A3"/>
            </w:r>
            <w:r>
              <w:rPr>
                <w:rFonts w:ascii="宋体" w:eastAsia="宋体" w:hAnsi="宋体" w:cs="宋体" w:hint="eastAsia"/>
                <w:szCs w:val="21"/>
              </w:rPr>
              <w:t xml:space="preserve">不合格         </w:t>
            </w:r>
            <w:r>
              <w:rPr>
                <w:rFonts w:ascii="宋体" w:eastAsia="宋体" w:hAnsi="宋体" w:cs="宋体" w:hint="eastAsia"/>
                <w:color w:val="FF0000"/>
                <w:szCs w:val="21"/>
              </w:rPr>
              <w:t xml:space="preserve">  </w:t>
            </w:r>
            <w:r>
              <w:rPr>
                <w:rFonts w:ascii="宋体" w:eastAsia="宋体" w:hAnsi="宋体" w:cs="宋体" w:hint="eastAsia"/>
                <w:szCs w:val="21"/>
              </w:rPr>
              <w:t xml:space="preserve">限压保护： </w:t>
            </w:r>
            <w:r>
              <w:rPr>
                <w:rFonts w:ascii="宋体" w:eastAsia="宋体" w:hAnsi="宋体" w:cs="宋体" w:hint="eastAsia"/>
                <w:szCs w:val="21"/>
              </w:rPr>
              <w:sym w:font="Wingdings 2" w:char="00A3"/>
            </w:r>
            <w:r>
              <w:rPr>
                <w:rFonts w:ascii="宋体" w:eastAsia="宋体" w:hAnsi="宋体" w:cs="宋体" w:hint="eastAsia"/>
                <w:szCs w:val="21"/>
              </w:rPr>
              <w:t>合格</w:t>
            </w:r>
            <w:r>
              <w:rPr>
                <w:rFonts w:ascii="宋体" w:eastAsia="宋体" w:hAnsi="宋体" w:cs="宋体" w:hint="eastAsia"/>
                <w:szCs w:val="21"/>
              </w:rPr>
              <w:sym w:font="Wingdings 2" w:char="00A3"/>
            </w:r>
            <w:r>
              <w:rPr>
                <w:rFonts w:ascii="宋体" w:eastAsia="宋体" w:hAnsi="宋体" w:cs="宋体" w:hint="eastAsia"/>
                <w:szCs w:val="21"/>
              </w:rPr>
              <w:t>不合格            密封性：</w:t>
            </w:r>
            <w:r>
              <w:rPr>
                <w:rFonts w:ascii="宋体" w:eastAsia="宋体" w:hAnsi="宋体" w:cs="宋体" w:hint="eastAsia"/>
                <w:szCs w:val="21"/>
              </w:rPr>
              <w:sym w:font="Wingdings 2" w:char="00A3"/>
            </w:r>
            <w:r>
              <w:rPr>
                <w:rFonts w:ascii="宋体" w:eastAsia="宋体" w:hAnsi="宋体" w:cs="宋体" w:hint="eastAsia"/>
                <w:szCs w:val="21"/>
              </w:rPr>
              <w:t>合格</w:t>
            </w:r>
            <w:r>
              <w:rPr>
                <w:rFonts w:ascii="宋体" w:eastAsia="宋体" w:hAnsi="宋体" w:cs="宋体" w:hint="eastAsia"/>
                <w:szCs w:val="21"/>
              </w:rPr>
              <w:sym w:font="Wingdings 2" w:char="00A3"/>
            </w:r>
            <w:r>
              <w:rPr>
                <w:rFonts w:ascii="宋体" w:eastAsia="宋体" w:hAnsi="宋体" w:cs="宋体" w:hint="eastAsia"/>
                <w:szCs w:val="21"/>
              </w:rPr>
              <w:t>不合格</w:t>
            </w:r>
          </w:p>
        </w:tc>
      </w:tr>
      <w:tr w:rsidR="000E7E47" w14:paraId="65F15325" w14:textId="77777777" w:rsidTr="00CE0684">
        <w:trPr>
          <w:trHeight w:val="133"/>
        </w:trPr>
        <w:tc>
          <w:tcPr>
            <w:tcW w:w="1419" w:type="dxa"/>
            <w:gridSpan w:val="2"/>
            <w:vMerge/>
            <w:vAlign w:val="center"/>
          </w:tcPr>
          <w:p w14:paraId="326EADBB" w14:textId="77777777" w:rsidR="000E7E47" w:rsidRDefault="000E7E47">
            <w:pPr>
              <w:spacing w:beforeLines="50" w:before="156" w:line="240" w:lineRule="exact"/>
              <w:jc w:val="center"/>
              <w:rPr>
                <w:rFonts w:ascii="宋体" w:eastAsia="宋体" w:hAnsi="宋体" w:cs="宋体" w:hint="eastAsia"/>
                <w:szCs w:val="21"/>
              </w:rPr>
            </w:pPr>
          </w:p>
        </w:tc>
        <w:tc>
          <w:tcPr>
            <w:tcW w:w="1695" w:type="dxa"/>
            <w:gridSpan w:val="2"/>
          </w:tcPr>
          <w:p w14:paraId="6960B0C2" w14:textId="76F6ABD5" w:rsidR="000E7E47" w:rsidRDefault="000E7E47" w:rsidP="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示值误差（%）：</w:t>
            </w:r>
          </w:p>
        </w:tc>
        <w:tc>
          <w:tcPr>
            <w:tcW w:w="2867" w:type="dxa"/>
            <w:gridSpan w:val="4"/>
          </w:tcPr>
          <w:p w14:paraId="63DA215E" w14:textId="2ED56E61" w:rsidR="000E7E47" w:rsidRDefault="000E7E47" w:rsidP="000E7E47">
            <w:pPr>
              <w:spacing w:beforeLines="50" w:before="156" w:line="240" w:lineRule="exact"/>
              <w:jc w:val="center"/>
              <w:rPr>
                <w:rFonts w:ascii="宋体" w:eastAsia="宋体" w:hAnsi="宋体" w:cs="宋体" w:hint="eastAsia"/>
                <w:szCs w:val="21"/>
              </w:rPr>
            </w:pPr>
          </w:p>
        </w:tc>
        <w:tc>
          <w:tcPr>
            <w:tcW w:w="2115" w:type="dxa"/>
            <w:gridSpan w:val="2"/>
            <w:vAlign w:val="center"/>
          </w:tcPr>
          <w:p w14:paraId="3D69F14C" w14:textId="41C9554C"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重复性（%）：</w:t>
            </w:r>
          </w:p>
        </w:tc>
        <w:tc>
          <w:tcPr>
            <w:tcW w:w="1822" w:type="dxa"/>
            <w:gridSpan w:val="3"/>
            <w:vAlign w:val="center"/>
          </w:tcPr>
          <w:p w14:paraId="245ABCE3" w14:textId="77777777" w:rsidR="000E7E47" w:rsidRDefault="000E7E47">
            <w:pPr>
              <w:spacing w:beforeLines="50" w:before="156" w:line="240" w:lineRule="exact"/>
              <w:jc w:val="center"/>
              <w:rPr>
                <w:rFonts w:ascii="宋体" w:eastAsia="宋体" w:hAnsi="宋体" w:cs="宋体" w:hint="eastAsia"/>
                <w:szCs w:val="21"/>
              </w:rPr>
            </w:pPr>
          </w:p>
        </w:tc>
        <w:tc>
          <w:tcPr>
            <w:tcW w:w="2347" w:type="dxa"/>
            <w:gridSpan w:val="2"/>
            <w:vAlign w:val="center"/>
          </w:tcPr>
          <w:p w14:paraId="480D26DB" w14:textId="75084899" w:rsidR="000E7E47" w:rsidRDefault="000E7E47">
            <w:pPr>
              <w:spacing w:beforeLines="50" w:before="156" w:line="240" w:lineRule="exact"/>
              <w:jc w:val="center"/>
              <w:rPr>
                <w:rFonts w:ascii="宋体" w:eastAsia="宋体" w:hAnsi="宋体" w:cs="宋体" w:hint="eastAsia"/>
                <w:szCs w:val="21"/>
              </w:rPr>
            </w:pPr>
            <w:r>
              <w:rPr>
                <w:rFonts w:ascii="宋体" w:eastAsia="宋体" w:hAnsi="宋体" w:cs="宋体" w:hint="eastAsia"/>
                <w:szCs w:val="21"/>
              </w:rPr>
              <w:t>付费金额误差</w:t>
            </w:r>
            <w:r w:rsidR="00CE0684">
              <w:rPr>
                <w:rFonts w:ascii="宋体" w:eastAsia="宋体" w:hAnsi="宋体" w:cs="宋体" w:hint="eastAsia"/>
                <w:szCs w:val="21"/>
              </w:rPr>
              <w:t>（</w:t>
            </w:r>
            <w:r>
              <w:rPr>
                <w:rFonts w:ascii="宋体" w:eastAsia="宋体" w:hAnsi="宋体" w:cs="宋体" w:hint="eastAsia"/>
                <w:szCs w:val="21"/>
              </w:rPr>
              <w:t>元）：</w:t>
            </w:r>
          </w:p>
        </w:tc>
        <w:tc>
          <w:tcPr>
            <w:tcW w:w="1501" w:type="dxa"/>
            <w:vAlign w:val="center"/>
          </w:tcPr>
          <w:p w14:paraId="3B9889F5" w14:textId="77777777" w:rsidR="000E7E47" w:rsidRPr="00CE0684" w:rsidRDefault="000E7E47">
            <w:pPr>
              <w:spacing w:beforeLines="50" w:before="156" w:line="240" w:lineRule="exact"/>
              <w:jc w:val="center"/>
              <w:rPr>
                <w:rFonts w:ascii="宋体" w:eastAsia="宋体" w:hAnsi="宋体" w:cs="宋体" w:hint="eastAsia"/>
                <w:szCs w:val="21"/>
              </w:rPr>
            </w:pPr>
          </w:p>
        </w:tc>
      </w:tr>
      <w:tr w:rsidR="000E7E47" w14:paraId="23BD350F" w14:textId="77777777" w:rsidTr="00CE0684">
        <w:trPr>
          <w:trHeight w:val="389"/>
        </w:trPr>
        <w:tc>
          <w:tcPr>
            <w:tcW w:w="1419" w:type="dxa"/>
            <w:gridSpan w:val="2"/>
            <w:vMerge/>
            <w:vAlign w:val="center"/>
          </w:tcPr>
          <w:p w14:paraId="760F95CB" w14:textId="77777777" w:rsidR="000E7E47" w:rsidRDefault="000E7E47">
            <w:pPr>
              <w:spacing w:beforeLines="50" w:before="156" w:line="240" w:lineRule="exact"/>
              <w:jc w:val="center"/>
              <w:rPr>
                <w:rFonts w:ascii="宋体" w:eastAsia="宋体" w:hAnsi="宋体" w:cs="宋体" w:hint="eastAsia"/>
              </w:rPr>
            </w:pPr>
          </w:p>
        </w:tc>
        <w:tc>
          <w:tcPr>
            <w:tcW w:w="1695" w:type="dxa"/>
            <w:gridSpan w:val="2"/>
            <w:vAlign w:val="center"/>
          </w:tcPr>
          <w:p w14:paraId="49416198" w14:textId="4474C3A4" w:rsidR="000E7E47" w:rsidRDefault="000E7E47" w:rsidP="000E7E47">
            <w:pPr>
              <w:spacing w:beforeLines="50" w:before="156" w:line="240" w:lineRule="exact"/>
              <w:jc w:val="center"/>
              <w:rPr>
                <w:rFonts w:ascii="宋体" w:eastAsia="宋体" w:hAnsi="宋体" w:cs="宋体" w:hint="eastAsia"/>
              </w:rPr>
            </w:pPr>
            <w:r>
              <w:rPr>
                <w:rFonts w:ascii="宋体" w:eastAsia="宋体" w:hAnsi="宋体" w:cs="宋体" w:hint="eastAsia"/>
              </w:rPr>
              <w:t>检定结果：</w:t>
            </w:r>
          </w:p>
        </w:tc>
        <w:tc>
          <w:tcPr>
            <w:tcW w:w="6804" w:type="dxa"/>
            <w:gridSpan w:val="9"/>
            <w:vAlign w:val="center"/>
          </w:tcPr>
          <w:p w14:paraId="29791A49" w14:textId="2D3644BA" w:rsidR="000E7E47" w:rsidRDefault="000E7E47" w:rsidP="000E7E47">
            <w:pPr>
              <w:spacing w:beforeLines="50" w:before="156" w:line="240" w:lineRule="exact"/>
              <w:jc w:val="center"/>
              <w:rPr>
                <w:rFonts w:ascii="宋体" w:eastAsia="宋体" w:hAnsi="宋体" w:cs="宋体" w:hint="eastAsia"/>
              </w:rPr>
            </w:pPr>
          </w:p>
        </w:tc>
        <w:tc>
          <w:tcPr>
            <w:tcW w:w="2347" w:type="dxa"/>
            <w:gridSpan w:val="2"/>
            <w:vAlign w:val="center"/>
          </w:tcPr>
          <w:p w14:paraId="6C49E2A0" w14:textId="44D48EDA" w:rsidR="000E7E47" w:rsidRDefault="000E7E47">
            <w:pPr>
              <w:spacing w:beforeLines="50" w:before="156" w:line="240" w:lineRule="exact"/>
              <w:jc w:val="center"/>
              <w:rPr>
                <w:rFonts w:ascii="宋体" w:eastAsia="宋体" w:hAnsi="宋体" w:cs="宋体" w:hint="eastAsia"/>
              </w:rPr>
            </w:pPr>
            <w:r>
              <w:rPr>
                <w:rFonts w:ascii="宋体" w:eastAsia="宋体" w:hAnsi="宋体" w:cs="宋体" w:hint="eastAsia"/>
              </w:rPr>
              <w:t>有效期至：</w:t>
            </w:r>
          </w:p>
        </w:tc>
        <w:tc>
          <w:tcPr>
            <w:tcW w:w="1501" w:type="dxa"/>
            <w:vAlign w:val="center"/>
          </w:tcPr>
          <w:p w14:paraId="69880F3B" w14:textId="77777777" w:rsidR="000E7E47" w:rsidRDefault="000E7E47">
            <w:pPr>
              <w:spacing w:beforeLines="50" w:before="156" w:line="240" w:lineRule="exact"/>
              <w:jc w:val="center"/>
              <w:rPr>
                <w:rFonts w:ascii="宋体" w:eastAsia="宋体" w:hAnsi="宋体" w:cs="宋体" w:hint="eastAsia"/>
              </w:rPr>
            </w:pPr>
          </w:p>
        </w:tc>
      </w:tr>
    </w:tbl>
    <w:p w14:paraId="2CA94622" w14:textId="6D8989F6" w:rsidR="001D16E5" w:rsidRDefault="001A7DFF">
      <w:pPr>
        <w:pStyle w:val="afff8"/>
        <w:spacing w:line="360" w:lineRule="auto"/>
        <w:ind w:firstLineChars="0" w:firstLine="0"/>
        <w:jc w:val="left"/>
        <w:rPr>
          <w:u w:val="single"/>
        </w:rPr>
      </w:pPr>
      <w:r>
        <w:rPr>
          <w:rFonts w:hint="eastAsia"/>
        </w:rPr>
        <w:t>检定员：</w:t>
      </w:r>
      <w:r>
        <w:rPr>
          <w:rFonts w:hint="eastAsia"/>
          <w:u w:val="single"/>
        </w:rPr>
        <w:t xml:space="preserve">                   </w:t>
      </w:r>
      <w:r>
        <w:rPr>
          <w:rFonts w:hint="eastAsia"/>
        </w:rPr>
        <w:t xml:space="preserve"> </w:t>
      </w:r>
      <w:r w:rsidR="004E2E1E">
        <w:rPr>
          <w:rFonts w:hint="eastAsia"/>
        </w:rPr>
        <w:t>核验</w:t>
      </w:r>
      <w:r>
        <w:rPr>
          <w:rFonts w:hint="eastAsia"/>
        </w:rPr>
        <w:t>员：</w:t>
      </w:r>
      <w:r>
        <w:rPr>
          <w:rFonts w:hint="eastAsia"/>
          <w:u w:val="single"/>
        </w:rPr>
        <w:t xml:space="preserve">                 </w:t>
      </w:r>
      <w:r>
        <w:rPr>
          <w:rFonts w:hint="eastAsia"/>
        </w:rPr>
        <w:t xml:space="preserve">  </w:t>
      </w:r>
      <w:r>
        <w:rPr>
          <w:rFonts w:hint="eastAsia"/>
        </w:rPr>
        <w:t>检定日期：</w:t>
      </w:r>
      <w:r>
        <w:rPr>
          <w:rFonts w:hint="eastAsia"/>
        </w:rPr>
        <w:t xml:space="preserve"> </w:t>
      </w:r>
      <w:r>
        <w:rPr>
          <w:rFonts w:hint="eastAsia"/>
          <w:u w:val="single"/>
        </w:rPr>
        <w:t xml:space="preserve">                  </w:t>
      </w:r>
      <w:r>
        <w:rPr>
          <w:rFonts w:hint="eastAsia"/>
        </w:rPr>
        <w:t xml:space="preserve"> </w:t>
      </w:r>
      <w:r>
        <w:rPr>
          <w:rFonts w:hint="eastAsia"/>
        </w:rPr>
        <w:t>检定地点：</w:t>
      </w:r>
      <w:r>
        <w:rPr>
          <w:rFonts w:hint="eastAsia"/>
          <w:u w:val="single"/>
        </w:rPr>
        <w:t xml:space="preserve">                   </w:t>
      </w:r>
    </w:p>
    <w:p w14:paraId="74F45D57" w14:textId="77777777" w:rsidR="001D16E5" w:rsidRDefault="001D16E5">
      <w:pPr>
        <w:pStyle w:val="afff8"/>
        <w:spacing w:line="360" w:lineRule="auto"/>
        <w:ind w:firstLineChars="0" w:firstLine="0"/>
        <w:jc w:val="left"/>
        <w:rPr>
          <w:u w:val="single"/>
        </w:rPr>
        <w:sectPr w:rsidR="001D16E5">
          <w:headerReference w:type="even" r:id="rId93"/>
          <w:headerReference w:type="default" r:id="rId94"/>
          <w:footerReference w:type="even" r:id="rId95"/>
          <w:footerReference w:type="default" r:id="rId96"/>
          <w:pgSz w:w="16838" w:h="11906" w:orient="landscape"/>
          <w:pgMar w:top="1134" w:right="1928" w:bottom="1134" w:left="1134" w:header="1191" w:footer="907" w:gutter="284"/>
          <w:cols w:space="425"/>
          <w:formProt w:val="0"/>
          <w:docGrid w:type="lines" w:linePitch="312"/>
        </w:sectPr>
      </w:pPr>
    </w:p>
    <w:p w14:paraId="5DADCE63" w14:textId="6D485B09" w:rsidR="00C85310" w:rsidRPr="00C85310" w:rsidRDefault="00000000" w:rsidP="00C85310">
      <w:pPr>
        <w:rPr>
          <w:rFonts w:hint="eastAsia"/>
        </w:rPr>
        <w:sectPr w:rsidR="00C85310" w:rsidRPr="00C85310">
          <w:pgSz w:w="11906" w:h="16838"/>
          <w:pgMar w:top="1134" w:right="1134" w:bottom="1928" w:left="1134" w:header="1191" w:footer="907" w:gutter="284"/>
          <w:cols w:space="425"/>
          <w:formProt w:val="0"/>
          <w:docGrid w:type="lines" w:linePitch="312"/>
        </w:sectPr>
      </w:pPr>
      <w:r>
        <w:lastRenderedPageBreak/>
        <w:pict w14:anchorId="30CE16AB">
          <v:rect id="_x0000_i1060" style="width:140pt;height:1pt" o:hrpct="0" o:hralign="center" o:hrstd="t" o:hrnoshade="t" o:hr="t" fillcolor="black [3213]" stroked="f"/>
        </w:pict>
      </w:r>
    </w:p>
    <w:p w14:paraId="6FD38880" w14:textId="77777777" w:rsidR="001D16E5" w:rsidRDefault="001D16E5">
      <w:pPr>
        <w:spacing w:line="360" w:lineRule="exact"/>
        <w:jc w:val="left"/>
        <w:rPr>
          <w:rFonts w:ascii="宋体" w:eastAsia="宋体" w:hAnsi="宋体" w:cs="宋体" w:hint="eastAsia"/>
          <w:u w:val="single"/>
        </w:rPr>
      </w:pPr>
    </w:p>
    <w:p w14:paraId="21287CDB" w14:textId="77777777" w:rsidR="001D16E5" w:rsidRDefault="001D16E5">
      <w:pPr>
        <w:pStyle w:val="afff8"/>
        <w:ind w:firstLineChars="0" w:firstLine="0"/>
      </w:pPr>
    </w:p>
    <w:p w14:paraId="1DBA1F46" w14:textId="4117D8E9" w:rsidR="00C85310" w:rsidRDefault="00C85310" w:rsidP="00C85310">
      <w:pPr>
        <w:pStyle w:val="affffff7"/>
      </w:pPr>
    </w:p>
    <w:p w14:paraId="4A681CAE" w14:textId="28AA5885" w:rsidR="00C85310" w:rsidRPr="00C85310" w:rsidRDefault="00C85310" w:rsidP="00C85310">
      <w:pPr>
        <w:pStyle w:val="afff8"/>
        <w:ind w:firstLine="480"/>
      </w:pPr>
      <w:r>
        <w:rPr>
          <w:noProof/>
        </w:rPr>
        <mc:AlternateContent>
          <mc:Choice Requires="wps">
            <w:drawing>
              <wp:anchor distT="0" distB="0" distL="114300" distR="114300" simplePos="0" relativeHeight="251675648" behindDoc="0" locked="0" layoutInCell="1" allowOverlap="1" wp14:anchorId="7042A116" wp14:editId="58B26109">
                <wp:simplePos x="0" y="0"/>
                <wp:positionH relativeFrom="page">
                  <wp:posOffset>7991475</wp:posOffset>
                </wp:positionH>
                <wp:positionV relativeFrom="page">
                  <wp:posOffset>6983095</wp:posOffset>
                </wp:positionV>
                <wp:extent cx="1799590" cy="395605"/>
                <wp:effectExtent l="0" t="0" r="10160" b="4445"/>
                <wp:wrapNone/>
                <wp:docPr id="1466540834" name="fengdi"/>
                <wp:cNvGraphicFramePr/>
                <a:graphic xmlns:a="http://schemas.openxmlformats.org/drawingml/2006/main">
                  <a:graphicData uri="http://schemas.microsoft.com/office/word/2010/wordprocessingShape">
                    <wps:wsp>
                      <wps:cNvSpPr txBox="1"/>
                      <wps:spPr bwMode="auto">
                        <a:xfrm>
                          <a:off x="0" y="0"/>
                          <a:ext cx="1799590" cy="395605"/>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14:paraId="77D6B61C" w14:textId="46811177" w:rsidR="00C85310" w:rsidRPr="00C85310" w:rsidRDefault="00C85310" w:rsidP="00C85310">
                            <w:pPr>
                              <w:jc w:val="right"/>
                              <w:rPr>
                                <w:rFonts w:ascii="Times New Roman" w:eastAsia="黑体" w:hAnsi="Times New Roman"/>
                                <w:sz w:val="28"/>
                              </w:rPr>
                            </w:pPr>
                            <w:r>
                              <w:rPr>
                                <w:rFonts w:ascii="Times New Roman" w:eastAsia="黑体" w:hAnsi="Times New Roman"/>
                                <w:sz w:val="28"/>
                              </w:rPr>
                              <w:fldChar w:fldCharType="begin"/>
                            </w:r>
                            <w:r>
                              <w:rPr>
                                <w:rFonts w:ascii="Times New Roman" w:eastAsia="黑体" w:hAnsi="Times New Roman"/>
                                <w:sz w:val="28"/>
                              </w:rPr>
                              <w:instrText xml:space="preserve"> STYLEREF </w:instrText>
                            </w:r>
                            <w:r>
                              <w:rPr>
                                <w:rFonts w:ascii="Times New Roman" w:eastAsia="黑体" w:hAnsi="Times New Roman"/>
                                <w:sz w:val="28"/>
                              </w:rPr>
                              <w:instrText>模板文件</w:instrText>
                            </w:r>
                            <w:r>
                              <w:rPr>
                                <w:rFonts w:ascii="Times New Roman" w:eastAsia="黑体" w:hAnsi="Times New Roman"/>
                                <w:sz w:val="28"/>
                              </w:rPr>
                              <w:instrText>_</w:instrText>
                            </w:r>
                            <w:r>
                              <w:rPr>
                                <w:rFonts w:ascii="Times New Roman" w:eastAsia="黑体" w:hAnsi="Times New Roman"/>
                                <w:sz w:val="28"/>
                              </w:rPr>
                              <w:instrText>文件编号</w:instrText>
                            </w:r>
                            <w:r>
                              <w:rPr>
                                <w:rFonts w:ascii="Times New Roman" w:eastAsia="黑体" w:hAnsi="Times New Roman"/>
                                <w:sz w:val="28"/>
                              </w:rPr>
                              <w:instrText xml:space="preserve"> \* MERGEFORMAT </w:instrText>
                            </w:r>
                            <w:r>
                              <w:rPr>
                                <w:rFonts w:ascii="Times New Roman" w:eastAsia="黑体" w:hAnsi="Times New Roman"/>
                                <w:sz w:val="28"/>
                              </w:rPr>
                              <w:fldChar w:fldCharType="separate"/>
                            </w:r>
                            <w:r w:rsidR="00A27846">
                              <w:rPr>
                                <w:rFonts w:ascii="Times New Roman" w:eastAsia="黑体" w:hAnsi="Times New Roman" w:hint="eastAsia"/>
                                <w:noProof/>
                                <w:sz w:val="28"/>
                              </w:rPr>
                              <w:t>JJG(</w:t>
                            </w:r>
                            <w:r w:rsidR="00A27846">
                              <w:rPr>
                                <w:rFonts w:ascii="Times New Roman" w:eastAsia="黑体" w:hAnsi="Times New Roman" w:hint="eastAsia"/>
                                <w:noProof/>
                                <w:sz w:val="28"/>
                              </w:rPr>
                              <w:t>冀</w:t>
                            </w:r>
                            <w:r w:rsidR="00A27846">
                              <w:rPr>
                                <w:rFonts w:ascii="Times New Roman" w:eastAsia="黑体" w:hAnsi="Times New Roman" w:hint="eastAsia"/>
                                <w:noProof/>
                                <w:sz w:val="28"/>
                              </w:rPr>
                              <w:t>) xxxx</w:t>
                            </w:r>
                            <w:r w:rsidR="00A27846">
                              <w:rPr>
                                <w:rFonts w:ascii="Times New Roman" w:eastAsia="黑体" w:hAnsi="Times New Roman" w:hint="eastAsia"/>
                                <w:noProof/>
                                <w:sz w:val="28"/>
                              </w:rPr>
                              <w:t>—</w:t>
                            </w:r>
                            <w:r w:rsidR="00A27846">
                              <w:rPr>
                                <w:rFonts w:ascii="Times New Roman" w:eastAsia="黑体" w:hAnsi="Times New Roman" w:hint="eastAsia"/>
                                <w:noProof/>
                                <w:sz w:val="28"/>
                              </w:rPr>
                              <w:t>xxxx</w:t>
                            </w:r>
                            <w:r>
                              <w:rPr>
                                <w:rFonts w:ascii="Times New Roman" w:eastAsia="黑体" w:hAnsi="Times New Roman"/>
                                <w:sz w:val="28"/>
                              </w:rPr>
                              <w:fldChar w:fldCharType="end"/>
                            </w:r>
                          </w:p>
                        </w:txbxContent>
                      </wps:txbx>
                      <wps:bodyPr rot="0" spcFirstLastPara="0" vertOverflow="overflow" horzOverflow="overflow" vert="horz" wrap="square" lIns="91440" tIns="6350" rIns="0" bIns="0" numCol="1" spcCol="0" rtlCol="0" fromWordArt="0" anchor="t" anchorCtr="0" forceAA="0" compatLnSpc="1">
                        <a:prstTxWarp prst="textNoShape">
                          <a:avLst/>
                        </a:prstTxWarp>
                        <a:noAutofit/>
                      </wps:bodyPr>
                    </wps:wsp>
                  </a:graphicData>
                </a:graphic>
              </wp:anchor>
            </w:drawing>
          </mc:Choice>
          <mc:Fallback>
            <w:pict>
              <v:shapetype w14:anchorId="7042A116" id="_x0000_t202" coordsize="21600,21600" o:spt="202" path="m,l,21600r21600,l21600,xe">
                <v:stroke joinstyle="miter"/>
                <v:path gradientshapeok="t" o:connecttype="rect"/>
              </v:shapetype>
              <v:shape id="fengdi" o:spid="_x0000_s1027" type="#_x0000_t202" style="position:absolute;left:0;text-align:left;margin-left:629.25pt;margin-top:549.85pt;width:141.7pt;height:31.15pt;z-index:2516756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" filled="f" stroked="f" strokeweight=".5pt">
                <v:textbox inset=",.5pt,0,0">
                  <w:txbxContent>
                    <w:p w14:paraId="77D6B61C" w14:textId="46811177" w:rsidR="00C85310" w:rsidRPr="00C85310" w:rsidRDefault="00C85310" w:rsidP="00C85310">
                      <w:pPr>
                        <w:jc w:val="right"/>
                        <w:rPr>
                          <w:rFonts w:ascii="Times New Roman" w:eastAsia="黑体" w:hAnsi="Times New Roman"/>
                          <w:sz w:val="28"/>
                        </w:rPr>
                      </w:pPr>
                      <w:r>
                        <w:rPr>
                          <w:rFonts w:ascii="Times New Roman" w:eastAsia="黑体" w:hAnsi="Times New Roman"/>
                          <w:sz w:val="28"/>
                        </w:rPr>
                        <w:fldChar w:fldCharType="begin"/>
                      </w:r>
                      <w:r>
                        <w:rPr>
                          <w:rFonts w:ascii="Times New Roman" w:eastAsia="黑体" w:hAnsi="Times New Roman"/>
                          <w:sz w:val="28"/>
                        </w:rPr>
                        <w:instrText xml:space="preserve"> STYLEREF </w:instrText>
                      </w:r>
                      <w:r>
                        <w:rPr>
                          <w:rFonts w:ascii="Times New Roman" w:eastAsia="黑体" w:hAnsi="Times New Roman"/>
                          <w:sz w:val="28"/>
                        </w:rPr>
                        <w:instrText>模板文件</w:instrText>
                      </w:r>
                      <w:r>
                        <w:rPr>
                          <w:rFonts w:ascii="Times New Roman" w:eastAsia="黑体" w:hAnsi="Times New Roman"/>
                          <w:sz w:val="28"/>
                        </w:rPr>
                        <w:instrText>_</w:instrText>
                      </w:r>
                      <w:r>
                        <w:rPr>
                          <w:rFonts w:ascii="Times New Roman" w:eastAsia="黑体" w:hAnsi="Times New Roman"/>
                          <w:sz w:val="28"/>
                        </w:rPr>
                        <w:instrText>文件编号</w:instrText>
                      </w:r>
                      <w:r>
                        <w:rPr>
                          <w:rFonts w:ascii="Times New Roman" w:eastAsia="黑体" w:hAnsi="Times New Roman"/>
                          <w:sz w:val="28"/>
                        </w:rPr>
                        <w:instrText xml:space="preserve"> \* MERGEFORMAT </w:instrText>
                      </w:r>
                      <w:r>
                        <w:rPr>
                          <w:rFonts w:ascii="Times New Roman" w:eastAsia="黑体" w:hAnsi="Times New Roman"/>
                          <w:sz w:val="28"/>
                        </w:rPr>
                        <w:fldChar w:fldCharType="separate"/>
                      </w:r>
                      <w:r w:rsidR="00A27846">
                        <w:rPr>
                          <w:rFonts w:ascii="Times New Roman" w:eastAsia="黑体" w:hAnsi="Times New Roman" w:hint="eastAsia"/>
                          <w:noProof/>
                          <w:sz w:val="28"/>
                        </w:rPr>
                        <w:t>JJG(</w:t>
                      </w:r>
                      <w:r w:rsidR="00A27846">
                        <w:rPr>
                          <w:rFonts w:ascii="Times New Roman" w:eastAsia="黑体" w:hAnsi="Times New Roman" w:hint="eastAsia"/>
                          <w:noProof/>
                          <w:sz w:val="28"/>
                        </w:rPr>
                        <w:t>冀</w:t>
                      </w:r>
                      <w:r w:rsidR="00A27846">
                        <w:rPr>
                          <w:rFonts w:ascii="Times New Roman" w:eastAsia="黑体" w:hAnsi="Times New Roman" w:hint="eastAsia"/>
                          <w:noProof/>
                          <w:sz w:val="28"/>
                        </w:rPr>
                        <w:t>) xxxx</w:t>
                      </w:r>
                      <w:r w:rsidR="00A27846">
                        <w:rPr>
                          <w:rFonts w:ascii="Times New Roman" w:eastAsia="黑体" w:hAnsi="Times New Roman" w:hint="eastAsia"/>
                          <w:noProof/>
                          <w:sz w:val="28"/>
                        </w:rPr>
                        <w:t>—</w:t>
                      </w:r>
                      <w:r w:rsidR="00A27846">
                        <w:rPr>
                          <w:rFonts w:ascii="Times New Roman" w:eastAsia="黑体" w:hAnsi="Times New Roman" w:hint="eastAsia"/>
                          <w:noProof/>
                          <w:sz w:val="28"/>
                        </w:rPr>
                        <w:t>xxxx</w:t>
                      </w:r>
                      <w:r>
                        <w:rPr>
                          <w:rFonts w:ascii="Times New Roman" w:eastAsia="黑体" w:hAnsi="Times New Roman"/>
                          <w:sz w:val="28"/>
                        </w:rPr>
                        <w:fldChar w:fldCharType="end"/>
                      </w:r>
                    </w:p>
                  </w:txbxContent>
                </v:textbox>
                <w10:wrap anchorx="page" anchory="page"/>
              </v:shape>
            </w:pict>
          </mc:Fallback>
        </mc:AlternateContent>
      </w:r>
    </w:p>
    <w:sectPr w:rsidR="00C85310" w:rsidRPr="00C85310">
      <w:headerReference w:type="even" r:id="rId97"/>
      <w:headerReference w:type="default" r:id="rId98"/>
      <w:footerReference w:type="even" r:id="rId99"/>
      <w:footerReference w:type="default" r:id="rId100"/>
      <w:pgSz w:w="16838" w:h="11906" w:orient="landscape"/>
      <w:pgMar w:top="1134" w:right="1134" w:bottom="1134" w:left="1928" w:header="1191" w:footer="907" w:gutter="284"/>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CE4A41" w14:textId="77777777" w:rsidR="00DE0FE9" w:rsidRDefault="00DE0FE9">
      <w:pPr>
        <w:rPr>
          <w:rFonts w:hint="eastAsia"/>
        </w:rPr>
      </w:pPr>
      <w:r>
        <w:separator/>
      </w:r>
    </w:p>
  </w:endnote>
  <w:endnote w:type="continuationSeparator" w:id="0">
    <w:p w14:paraId="6BF8A419" w14:textId="77777777" w:rsidR="00DE0FE9" w:rsidRDefault="00DE0FE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大标宋简体">
    <w:altName w:val="Arial Unicode MS"/>
    <w:charset w:val="86"/>
    <w:family w:val="script"/>
    <w:pitch w:val="default"/>
    <w:sig w:usb0="00000000" w:usb1="0000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1D4918" w14:textId="77777777" w:rsidR="001D16E5" w:rsidRDefault="001A7DFF">
    <w:pPr>
      <w:pStyle w:val="affff0"/>
      <w:jc w:val="left"/>
      <w:rPr>
        <w:rFonts w:ascii="Times New Roman"/>
      </w:rPr>
    </w:pPr>
    <w:r>
      <w:rPr>
        <w:rFonts w:ascii="Times New Roman"/>
      </w:rPr>
      <w:fldChar w:fldCharType="begin"/>
    </w:r>
    <w:r>
      <w:rPr>
        <w:rFonts w:ascii="Times New Roman"/>
      </w:rPr>
      <w:instrText xml:space="preserve"> PAGE  \* ROMAN  \* MERGEFORMAT </w:instrText>
    </w:r>
    <w:r>
      <w:rPr>
        <w:rFonts w:ascii="Times New Roman"/>
      </w:rPr>
      <w:fldChar w:fldCharType="separate"/>
    </w:r>
    <w:r>
      <w:rPr>
        <w:rFonts w:ascii="Times New Roman"/>
      </w:rPr>
      <w:t>II</w:t>
    </w:r>
    <w:r>
      <w:rPr>
        <w:rFonts w:ascii="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352AB8" w14:textId="77777777" w:rsidR="001D16E5" w:rsidRDefault="001D16E5">
    <w:pPr>
      <w:pStyle w:val="aff3"/>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30E61" w14:textId="77777777" w:rsidR="001D16E5" w:rsidRDefault="001A7DFF">
    <w:pPr>
      <w:pStyle w:val="affff0"/>
      <w:jc w:val="left"/>
      <w:rPr>
        <w:rFonts w:ascii="Times New Roman"/>
      </w:rPr>
    </w:pPr>
    <w:r>
      <w:rPr>
        <w:rFonts w:ascii="Times New Roman"/>
      </w:rPr>
      <w:fldChar w:fldCharType="begin"/>
    </w:r>
    <w:r>
      <w:rPr>
        <w:rFonts w:ascii="Times New Roman"/>
      </w:rPr>
      <w:instrText xml:space="preserve"> PAGE  \* ROMAN  \* MERGEFORMAT </w:instrText>
    </w:r>
    <w:r>
      <w:rPr>
        <w:rFonts w:ascii="Times New Roman"/>
      </w:rPr>
      <w:fldChar w:fldCharType="separate"/>
    </w:r>
    <w:r>
      <w:rPr>
        <w:rFonts w:ascii="Times New Roman"/>
      </w:rPr>
      <w:t>I</w:t>
    </w:r>
    <w:r>
      <w:rPr>
        <w:rFonts w:ascii="Times New Roma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610642" w14:textId="77777777" w:rsidR="001D16E5" w:rsidRDefault="001D16E5">
    <w:pPr>
      <w:pStyle w:val="aff3"/>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72FAAB" w14:textId="2C154BB2" w:rsidR="001D16E5" w:rsidRPr="00C85310" w:rsidRDefault="00C85310" w:rsidP="00C85310">
    <w:pPr>
      <w:pStyle w:val="afffffa"/>
    </w:pPr>
    <w:r>
      <w:fldChar w:fldCharType="begin"/>
    </w:r>
    <w:r>
      <w:instrText xml:space="preserve"> PAGE \* Roman \* MERGEFORMAT </w:instrText>
    </w:r>
    <w:r>
      <w:fldChar w:fldCharType="separate"/>
    </w:r>
    <w:r>
      <w:rPr>
        <w:noProof/>
      </w:rPr>
      <w:t>I</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84E9DC" w14:textId="7A5AC2C3" w:rsidR="001D16E5" w:rsidRPr="00C85310" w:rsidRDefault="00C85310" w:rsidP="00C85310">
    <w:pPr>
      <w:pStyle w:val="afffffb"/>
    </w:pPr>
    <w:r>
      <w:fldChar w:fldCharType="begin"/>
    </w:r>
    <w:r>
      <w:instrText xml:space="preserve"> PAGE \* Roman \* MERGEFORMAT </w:instrText>
    </w:r>
    <w:r>
      <w:fldChar w:fldCharType="separate"/>
    </w:r>
    <w:r>
      <w:rPr>
        <w:noProof/>
      </w:rPr>
      <w:t>I</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97FBC" w14:textId="5349B477" w:rsidR="001D16E5" w:rsidRPr="00C85310" w:rsidRDefault="00C85310" w:rsidP="00C85310">
    <w:pPr>
      <w:pStyle w:val="afffffa"/>
    </w:pPr>
    <w:r>
      <w:fldChar w:fldCharType="begin"/>
    </w:r>
    <w:r>
      <w:instrText xml:space="preserve"> PAGE \* Arabic \* MERGEFORMAT </w:instrText>
    </w:r>
    <w:r>
      <w:fldChar w:fldCharType="separate"/>
    </w:r>
    <w:r>
      <w:rPr>
        <w:noProof/>
      </w:rPr>
      <w:t>9</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31ED4" w14:textId="7794718D" w:rsidR="001D16E5" w:rsidRPr="00C85310" w:rsidRDefault="00C85310" w:rsidP="00C85310">
    <w:pPr>
      <w:pStyle w:val="afffffb"/>
    </w:pPr>
    <w:r>
      <w:fldChar w:fldCharType="begin"/>
    </w:r>
    <w:r>
      <w:instrText xml:space="preserve"> PAGE \* Arabic \* MERGEFORMAT </w:instrText>
    </w:r>
    <w:r>
      <w:fldChar w:fldCharType="separate"/>
    </w:r>
    <w:r>
      <w:rPr>
        <w:noProof/>
      </w:rPr>
      <w:t>11</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BB0AE4" w14:textId="77777777" w:rsidR="001D16E5" w:rsidRDefault="001A7DFF">
    <w:pPr>
      <w:pStyle w:val="afffffa"/>
    </w:pPr>
    <w:r>
      <w:rPr>
        <w:rFonts w:hint="eastAsia"/>
      </w:rPr>
      <w:fldChar w:fldCharType="begin"/>
    </w:r>
    <w:r>
      <w:rPr>
        <w:rFonts w:hint="eastAsia"/>
      </w:rPr>
      <w:instrText xml:space="preserve"> </w:instrText>
    </w:r>
    <w:r>
      <w:instrText>PAGE \* Arabic \* MERGEFORMAT</w:instrText>
    </w:r>
    <w:r>
      <w:rPr>
        <w:rFonts w:hint="eastAsia"/>
      </w:rPr>
      <w:instrText xml:space="preserve"> </w:instrText>
    </w:r>
    <w:r>
      <w:rPr>
        <w:rFonts w:hint="eastAsia"/>
      </w:rPr>
      <w:fldChar w:fldCharType="separate"/>
    </w:r>
    <w:r>
      <w:rPr>
        <w:rFonts w:hint="eastAsia"/>
      </w:rPr>
      <w:t>2</w:t>
    </w:r>
    <w:r>
      <w:rPr>
        <w:rFonts w:hint="eastAsia"/>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B3C3EF" w14:textId="77777777" w:rsidR="001D16E5" w:rsidRDefault="001A7DFF">
    <w:pPr>
      <w:pStyle w:val="afffffb"/>
    </w:pPr>
    <w:r>
      <w:rPr>
        <w:rFonts w:hint="eastAsia"/>
      </w:rPr>
      <w:fldChar w:fldCharType="begin"/>
    </w:r>
    <w:r>
      <w:rPr>
        <w:rFonts w:hint="eastAsia"/>
      </w:rPr>
      <w:instrText xml:space="preserve"> </w:instrText>
    </w:r>
    <w:r>
      <w:instrText>PAGE \* Arabic \* MERGEFORMAT</w:instrText>
    </w:r>
    <w:r>
      <w:rPr>
        <w:rFonts w:hint="eastAsia"/>
      </w:rPr>
      <w:instrText xml:space="preserve"> </w:instrText>
    </w:r>
    <w:r>
      <w:rPr>
        <w:rFonts w:hint="eastAsia"/>
      </w:rPr>
      <w:fldChar w:fldCharType="separate"/>
    </w:r>
    <w:r>
      <w:rPr>
        <w:noProof/>
      </w:rPr>
      <w:t>10</w:t>
    </w:r>
    <w:r>
      <w:rPr>
        <w:rFonts w:hint="eastAsia"/>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04692E" w14:textId="3BE4F20C" w:rsidR="00C85310" w:rsidRPr="00C85310" w:rsidRDefault="00C85310" w:rsidP="00C85310">
    <w:pPr>
      <w:pStyle w:val="aff3"/>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A2440D" w14:textId="53A5DFF5" w:rsidR="00C85310" w:rsidRPr="00C85310" w:rsidRDefault="00C85310" w:rsidP="00C85310">
    <w:pPr>
      <w:pStyle w:val="aff3"/>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D56CEA" w14:textId="77777777" w:rsidR="00C85310" w:rsidRPr="00C85310" w:rsidRDefault="00C85310" w:rsidP="00C85310">
    <w:pPr>
      <w:pStyle w:val="aff3"/>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965903" w14:textId="77777777" w:rsidR="00C85310" w:rsidRPr="00C85310" w:rsidRDefault="00C85310" w:rsidP="00C85310">
    <w:pPr>
      <w:pStyle w:val="aff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8DE90F" w14:textId="77777777" w:rsidR="00DE0FE9" w:rsidRDefault="00DE0FE9">
      <w:pPr>
        <w:rPr>
          <w:rFonts w:hint="eastAsia"/>
        </w:rPr>
      </w:pPr>
      <w:r>
        <w:separator/>
      </w:r>
    </w:p>
  </w:footnote>
  <w:footnote w:type="continuationSeparator" w:id="0">
    <w:p w14:paraId="44B2FCFC" w14:textId="77777777" w:rsidR="00DE0FE9" w:rsidRDefault="00DE0FE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A27F88" w14:textId="01271DD9" w:rsidR="001D16E5" w:rsidRDefault="001A7DFF">
    <w:pPr>
      <w:pStyle w:val="aff5"/>
      <w:pBdr>
        <w:bottom w:val="none" w:sz="0" w:space="0" w:color="auto"/>
      </w:pBdr>
      <w:rPr>
        <w:rFonts w:ascii="Times New Roman" w:hAnsi="Times New Roman"/>
      </w:rPr>
    </w:pPr>
    <w:r>
      <w:rPr>
        <w:rFonts w:ascii="黑体" w:eastAsia="黑体"/>
        <w:sz w:val="21"/>
        <w:szCs w:val="21"/>
      </w:rPr>
      <w:fldChar w:fldCharType="begin"/>
    </w:r>
    <w:r>
      <w:rPr>
        <w:rFonts w:ascii="黑体" w:eastAsia="黑体"/>
        <w:sz w:val="21"/>
        <w:szCs w:val="21"/>
      </w:rPr>
      <w:instrText xml:space="preserve"> </w:instrText>
    </w:r>
    <w:r>
      <w:rPr>
        <w:rFonts w:ascii="黑体" w:eastAsia="黑体" w:hint="eastAsia"/>
        <w:sz w:val="21"/>
        <w:szCs w:val="21"/>
      </w:rPr>
      <w:instrText>STYLEREF  模板文件_文件编号  \* MERGEFORMAT</w:instrText>
    </w:r>
    <w:r>
      <w:rPr>
        <w:rFonts w:ascii="黑体" w:eastAsia="黑体"/>
        <w:sz w:val="21"/>
        <w:szCs w:val="21"/>
      </w:rPr>
      <w:instrText xml:space="preserve"> </w:instrText>
    </w:r>
    <w:r>
      <w:rPr>
        <w:rFonts w:ascii="黑体" w:eastAsia="黑体"/>
        <w:sz w:val="21"/>
        <w:szCs w:val="21"/>
      </w:rPr>
      <w:fldChar w:fldCharType="separate"/>
    </w:r>
    <w:r w:rsidR="00A27846">
      <w:rPr>
        <w:rFonts w:ascii="黑体" w:eastAsia="黑体" w:hint="eastAsia"/>
        <w:noProof/>
        <w:sz w:val="21"/>
        <w:szCs w:val="21"/>
      </w:rPr>
      <w:t>JJG(冀) xxxx—xxxx</w:t>
    </w:r>
    <w:r>
      <w:rPr>
        <w:rFonts w:ascii="Times New Roman" w:eastAsia="黑体" w:hAnsi="Times New Roman"/>
        <w:sz w:val="21"/>
        <w:szCs w:val="21"/>
      </w:rPr>
      <w:fldChar w:fldCharType="end"/>
    </w:r>
    <w:r>
      <w:rPr>
        <w:rFonts w:ascii="Times New Roman" w:eastAsia="黑体" w:hAnsi="Times New Roman"/>
        <w:noProof/>
        <w:spacing w:val="100"/>
        <w:sz w:val="28"/>
        <w:szCs w:val="28"/>
      </w:rPr>
      <mc:AlternateContent>
        <mc:Choice Requires="wps">
          <w:drawing>
            <wp:anchor distT="0" distB="0" distL="114300" distR="114300" simplePos="0" relativeHeight="251660288" behindDoc="0" locked="1" layoutInCell="1" allowOverlap="1" wp14:anchorId="2BDC7A08" wp14:editId="444254C8">
              <wp:simplePos x="0" y="0"/>
              <wp:positionH relativeFrom="page">
                <wp:posOffset>900430</wp:posOffset>
              </wp:positionH>
              <wp:positionV relativeFrom="page">
                <wp:posOffset>1008380</wp:posOffset>
              </wp:positionV>
              <wp:extent cx="5939790" cy="14605"/>
              <wp:effectExtent l="0" t="0" r="22860" b="24130"/>
              <wp:wrapNone/>
              <wp:docPr id="2"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0000" cy="14400"/>
                      </a:xfrm>
                      <a:prstGeom prst="line">
                        <a:avLst/>
                      </a:prstGeom>
                      <a:noFill/>
                      <a:ln w="12700">
                        <a:solidFill>
                          <a:srgbClr val="000000"/>
                        </a:solidFill>
                        <a:round/>
                      </a:ln>
                    </wps:spPr>
                    <wps:bodyPr/>
                  </wps:wsp>
                </a:graphicData>
              </a:graphic>
            </wp:anchor>
          </w:drawing>
        </mc:Choice>
        <mc:Fallback xmlns:wpsCustomData="http://www.wps.cn/officeDocument/2013/wpsCustomData">
          <w:pict>
            <v:line id="Line 132" o:spid="_x0000_s1026" o:spt="20" style="position:absolute;left:0pt;margin-left:70.9pt;margin-top:79.4pt;height:1.15pt;width:467.7pt;mso-position-horizontal-relative:page;mso-position-vertical-relative:page;z-index:251660288;mso-width-relative:page;mso-height-relative:page;" filled="f" stroked="t" coordsize="21600,21600" o:gfxdata="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DZ9nkdgAAAAMAQAADwAAAAAAAAABACAAAAAiAAAAZHJz&#10;L2Rvd25yZXYueG1sUEsBAhQAFAAAAAgAh07iQACQUIHLAQAApgMAAA4AAAAAAAAAAQAgAAAAJwEA&#10;AGRycy9lMm9Eb2MueG1sUEsFBgAAAAAGAAYAWQEAAGQFAAAAAA==&#10;">
              <v:fill on="f" focussize="0,0"/>
              <v:stroke weight="1pt" color="#000000" joinstyle="round"/>
              <v:imagedata o:title=""/>
              <o:lock v:ext="edit" aspectratio="f"/>
              <w10:anchorlock/>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9E6E5" w14:textId="77777777" w:rsidR="001D16E5" w:rsidRDefault="001D16E5">
    <w:pPr>
      <w:pStyle w:val="aff5"/>
      <w:pBdr>
        <w:bottom w:val="none" w:sz="0" w:space="0" w:color="auto"/>
      </w:pBd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F8806E" w14:textId="77777777" w:rsidR="001D16E5" w:rsidRDefault="001D16E5">
    <w:pPr>
      <w:pStyle w:val="aff5"/>
      <w:rPr>
        <w:rFonts w:ascii="黑体" w:eastAsia="黑体" w:hint="eastAsia"/>
        <w:sz w:val="21"/>
        <w:szCs w:val="21"/>
      </w:rPr>
    </w:pPr>
  </w:p>
  <w:p w14:paraId="4C63A1F3" w14:textId="77777777" w:rsidR="001D16E5" w:rsidRDefault="001A7DFF">
    <w:pPr>
      <w:pStyle w:val="aff5"/>
      <w:rPr>
        <w:rFonts w:hint="eastAsia"/>
      </w:rPr>
    </w:pPr>
    <w:r>
      <w:rPr>
        <w:rFonts w:ascii="黑体" w:eastAsia="黑体" w:hint="eastAsia"/>
        <w:sz w:val="21"/>
        <w:szCs w:val="21"/>
      </w:rPr>
      <w:t>JJF (冀)xxxx-20</w:t>
    </w:r>
    <w:r>
      <w:rPr>
        <w:rFonts w:ascii="黑体" w:eastAsia="黑体"/>
        <w:sz w:val="21"/>
        <w:szCs w:val="21"/>
      </w:rPr>
      <w:t>20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AC877D" w14:textId="2B729727" w:rsidR="001D16E5" w:rsidRDefault="001A7DFF">
    <w:pPr>
      <w:pStyle w:val="aff5"/>
      <w:pBdr>
        <w:bottom w:val="none" w:sz="0" w:space="0" w:color="auto"/>
      </w:pBdr>
      <w:rPr>
        <w:rFonts w:ascii="Times New Roman" w:hAnsi="Times New Roman"/>
      </w:rPr>
    </w:pPr>
    <w:r>
      <w:rPr>
        <w:rFonts w:ascii="黑体" w:eastAsia="黑体"/>
        <w:sz w:val="21"/>
        <w:szCs w:val="21"/>
      </w:rPr>
      <w:fldChar w:fldCharType="begin"/>
    </w:r>
    <w:r>
      <w:rPr>
        <w:rFonts w:ascii="黑体" w:eastAsia="黑体"/>
        <w:sz w:val="21"/>
        <w:szCs w:val="21"/>
      </w:rPr>
      <w:instrText xml:space="preserve"> </w:instrText>
    </w:r>
    <w:r>
      <w:rPr>
        <w:rFonts w:ascii="黑体" w:eastAsia="黑体" w:hint="eastAsia"/>
        <w:sz w:val="21"/>
        <w:szCs w:val="21"/>
      </w:rPr>
      <w:instrText>STYLEREF  模板文件_文件编号  \* MERGEFORMAT</w:instrText>
    </w:r>
    <w:r>
      <w:rPr>
        <w:rFonts w:ascii="黑体" w:eastAsia="黑体"/>
        <w:sz w:val="21"/>
        <w:szCs w:val="21"/>
      </w:rPr>
      <w:instrText xml:space="preserve"> </w:instrText>
    </w:r>
    <w:r>
      <w:rPr>
        <w:rFonts w:ascii="黑体" w:eastAsia="黑体"/>
        <w:sz w:val="21"/>
        <w:szCs w:val="21"/>
      </w:rPr>
      <w:fldChar w:fldCharType="separate"/>
    </w:r>
    <w:r w:rsidR="00A700BB">
      <w:rPr>
        <w:rFonts w:ascii="黑体" w:eastAsia="黑体" w:hint="eastAsia"/>
        <w:noProof/>
        <w:sz w:val="21"/>
        <w:szCs w:val="21"/>
      </w:rPr>
      <w:t>JJG(冀) xxxx—xxxx</w:t>
    </w:r>
    <w:r>
      <w:rPr>
        <w:rFonts w:ascii="Times New Roman" w:eastAsia="黑体" w:hAnsi="Times New Roman"/>
        <w:sz w:val="21"/>
        <w:szCs w:val="21"/>
      </w:rPr>
      <w:fldChar w:fldCharType="end"/>
    </w:r>
    <w:r>
      <w:rPr>
        <w:rFonts w:ascii="Times New Roman" w:eastAsia="黑体" w:hAnsi="Times New Roman"/>
        <w:noProof/>
        <w:spacing w:val="100"/>
        <w:sz w:val="28"/>
        <w:szCs w:val="28"/>
      </w:rPr>
      <mc:AlternateContent>
        <mc:Choice Requires="wps">
          <w:drawing>
            <wp:anchor distT="0" distB="0" distL="114300" distR="114300" simplePos="0" relativeHeight="251659264" behindDoc="0" locked="1" layoutInCell="1" allowOverlap="1" wp14:anchorId="3FBB4842" wp14:editId="0ECFF062">
              <wp:simplePos x="0" y="0"/>
              <wp:positionH relativeFrom="page">
                <wp:posOffset>900430</wp:posOffset>
              </wp:positionH>
              <wp:positionV relativeFrom="page">
                <wp:posOffset>1008380</wp:posOffset>
              </wp:positionV>
              <wp:extent cx="5939790" cy="14605"/>
              <wp:effectExtent l="0" t="0" r="22860" b="24130"/>
              <wp:wrapNone/>
              <wp:docPr id="3"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0000" cy="14400"/>
                      </a:xfrm>
                      <a:prstGeom prst="line">
                        <a:avLst/>
                      </a:prstGeom>
                      <a:noFill/>
                      <a:ln w="12700">
                        <a:solidFill>
                          <a:srgbClr val="000000"/>
                        </a:solidFill>
                        <a:round/>
                      </a:ln>
                    </wps:spPr>
                    <wps:bodyPr/>
                  </wps:wsp>
                </a:graphicData>
              </a:graphic>
            </wp:anchor>
          </w:drawing>
        </mc:Choice>
        <mc:Fallback xmlns:wpsCustomData="http://www.wps.cn/officeDocument/2013/wpsCustomData">
          <w:pict>
            <v:line id="Line 132" o:spid="_x0000_s1026" o:spt="20" style="position:absolute;left:0pt;margin-left:70.9pt;margin-top:79.4pt;height:1.15pt;width:467.7pt;mso-position-horizontal-relative:page;mso-position-vertical-relative:page;z-index:251659264;mso-width-relative:page;mso-height-relative:page;" filled="f" stroked="t" coordsize="21600,21600" o:gfxdata="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DZ9nkdgAAAAMAQAADwAAAAAAAAABACAAAAAiAAAAZHJz&#10;L2Rvd25yZXYueG1sUEsBAhQAFAAAAAgAh07iQGUqeuvLAQAApgMAAA4AAAAAAAAAAQAgAAAAJwEA&#10;AGRycy9lMm9Eb2MueG1sUEsFBgAAAAAGAAYAWQEAAGQFAAAAAA==&#10;">
              <v:fill on="f" focussize="0,0"/>
              <v:stroke weight="1pt" color="#000000" joinstyle="round"/>
              <v:imagedata o:title=""/>
              <o:lock v:ext="edit" aspectratio="f"/>
              <w10:anchorlock/>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15827C" w14:textId="2152D751" w:rsidR="001D16E5" w:rsidRDefault="001A7DFF">
    <w:pPr>
      <w:pStyle w:val="aff5"/>
      <w:pBdr>
        <w:bottom w:val="none" w:sz="0" w:space="0" w:color="auto"/>
      </w:pBdr>
      <w:rPr>
        <w:rFonts w:ascii="Times New Roman" w:eastAsia="黑体" w:hAnsi="Times New Roman"/>
        <w:sz w:val="21"/>
      </w:rPr>
    </w:pPr>
    <w:r>
      <w:rPr>
        <w:rFonts w:ascii="Times New Roman" w:eastAsia="黑体" w:hAnsi="Times New Roman" w:hint="eastAsia"/>
        <w:noProof/>
        <w:sz w:val="21"/>
      </w:rPr>
      <mc:AlternateContent>
        <mc:Choice Requires="wps">
          <w:drawing>
            <wp:anchor distT="0" distB="0" distL="114300" distR="114300" simplePos="0" relativeHeight="251662336" behindDoc="0" locked="1" layoutInCell="1" allowOverlap="1" wp14:anchorId="5A45A25D" wp14:editId="3C729D8E">
              <wp:simplePos x="0" y="0"/>
              <wp:positionH relativeFrom="page">
                <wp:posOffset>899795</wp:posOffset>
              </wp:positionH>
              <wp:positionV relativeFrom="page">
                <wp:posOffset>1007745</wp:posOffset>
              </wp:positionV>
              <wp:extent cx="5939790" cy="0"/>
              <wp:effectExtent l="0" t="0" r="0" b="0"/>
              <wp:wrapNone/>
              <wp:docPr id="1822752043" name="直接连接符 2"/>
              <wp:cNvGraphicFramePr/>
              <a:graphic xmlns:a="http://schemas.openxmlformats.org/drawingml/2006/main">
                <a:graphicData uri="http://schemas.microsoft.com/office/word/2010/wordprocessingShape">
                  <wps:wsp>
                    <wps:cNvCnPr/>
                    <wps:spPr>
                      <a:xfrm>
                        <a:off x="0" y="0"/>
                        <a:ext cx="5939790" cy="0"/>
                      </a:xfrm>
                      <a:prstGeom prst="line">
                        <a:avLst/>
                      </a:prstGeom>
                      <a:ln w="12700">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2" o:spid="_x0000_s1026" o:spt="20" style="position:absolute;left:0pt;margin-left:70.85pt;margin-top:79.35pt;height:0pt;width:467.7pt;mso-position-horizontal-relative:page;mso-position-vertical-relative:page;z-index:251662336;mso-width-relative:page;mso-height-relative:page;" filled="f" stroked="t" coordsize="21600,21600" o:gfxdata="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bV&#10;8lbYAAAADAEAAA8AAAAAAAAAAQAgAAAAIgAAAGRycy9kb3ducmV2LnhtbFBLAQIUABQAAAAIAIdO&#10;4kCwaeYp6gEAALsDAAAOAAAAAAAAAAEAIAAAACcBAABkcnMvZTJvRG9jLnhtbFBLBQYAAAAABgAG&#10;AFkBAACDBQAAAAA=&#10;">
              <v:fill on="f" focussize="0,0"/>
              <v:stroke weight="1pt" color="#000000 [3204]" miterlimit="8" joinstyle="miter"/>
              <v:imagedata o:title=""/>
              <o:lock v:ext="edit" aspectratio="f"/>
              <w10:anchorlock/>
            </v:line>
          </w:pict>
        </mc:Fallback>
      </mc:AlternateContent>
    </w:r>
    <w:r>
      <w:rPr>
        <w:rFonts w:ascii="Times New Roman" w:eastAsia="黑体" w:hAnsi="Times New Roman" w:hint="eastAsia"/>
        <w:sz w:val="21"/>
      </w:rPr>
      <w:fldChar w:fldCharType="begin"/>
    </w:r>
    <w:r>
      <w:rPr>
        <w:rFonts w:ascii="Times New Roman" w:eastAsia="黑体" w:hAnsi="Times New Roman" w:hint="eastAsia"/>
        <w:sz w:val="21"/>
      </w:rPr>
      <w:instrText xml:space="preserve"> </w:instrText>
    </w:r>
    <w:r>
      <w:rPr>
        <w:rFonts w:ascii="Times New Roman" w:eastAsia="黑体" w:hAnsi="Times New Roman"/>
        <w:sz w:val="21"/>
      </w:rPr>
      <w:instrText xml:space="preserve">STYLEREF </w:instrText>
    </w:r>
    <w:r>
      <w:rPr>
        <w:rFonts w:ascii="Times New Roman" w:eastAsia="黑体" w:hAnsi="Times New Roman"/>
        <w:sz w:val="21"/>
      </w:rPr>
      <w:instrText>模板文件</w:instrText>
    </w:r>
    <w:r>
      <w:rPr>
        <w:rFonts w:ascii="Times New Roman" w:eastAsia="黑体" w:hAnsi="Times New Roman"/>
        <w:sz w:val="21"/>
      </w:rPr>
      <w:instrText>_</w:instrText>
    </w:r>
    <w:r>
      <w:rPr>
        <w:rFonts w:ascii="Times New Roman" w:eastAsia="黑体" w:hAnsi="Times New Roman"/>
        <w:sz w:val="21"/>
      </w:rPr>
      <w:instrText>文件编号</w:instrText>
    </w:r>
    <w:r>
      <w:rPr>
        <w:rFonts w:ascii="Times New Roman" w:eastAsia="黑体" w:hAnsi="Times New Roman"/>
        <w:sz w:val="21"/>
      </w:rPr>
      <w:instrText xml:space="preserve"> \* MERGEFORMAT</w:instrText>
    </w:r>
    <w:r>
      <w:rPr>
        <w:rFonts w:ascii="Times New Roman" w:eastAsia="黑体" w:hAnsi="Times New Roman" w:hint="eastAsia"/>
        <w:sz w:val="21"/>
      </w:rPr>
      <w:instrText xml:space="preserve"> </w:instrText>
    </w:r>
    <w:r>
      <w:rPr>
        <w:rFonts w:ascii="Times New Roman" w:eastAsia="黑体" w:hAnsi="Times New Roman" w:hint="eastAsia"/>
        <w:sz w:val="21"/>
      </w:rPr>
      <w:fldChar w:fldCharType="separate"/>
    </w:r>
    <w:r w:rsidR="00A27846">
      <w:rPr>
        <w:rFonts w:ascii="Times New Roman" w:eastAsia="黑体" w:hAnsi="Times New Roman" w:hint="eastAsia"/>
        <w:noProof/>
        <w:sz w:val="21"/>
      </w:rPr>
      <w:t>JJG(</w:t>
    </w:r>
    <w:r w:rsidR="00A27846">
      <w:rPr>
        <w:rFonts w:ascii="Times New Roman" w:eastAsia="黑体" w:hAnsi="Times New Roman" w:hint="eastAsia"/>
        <w:noProof/>
        <w:sz w:val="21"/>
      </w:rPr>
      <w:t>冀</w:t>
    </w:r>
    <w:r w:rsidR="00A27846">
      <w:rPr>
        <w:rFonts w:ascii="Times New Roman" w:eastAsia="黑体" w:hAnsi="Times New Roman" w:hint="eastAsia"/>
        <w:noProof/>
        <w:sz w:val="21"/>
      </w:rPr>
      <w:t>) xxxx</w:t>
    </w:r>
    <w:r w:rsidR="00A27846">
      <w:rPr>
        <w:rFonts w:ascii="Times New Roman" w:eastAsia="黑体" w:hAnsi="Times New Roman" w:hint="eastAsia"/>
        <w:noProof/>
        <w:sz w:val="21"/>
      </w:rPr>
      <w:t>—</w:t>
    </w:r>
    <w:r w:rsidR="00A27846">
      <w:rPr>
        <w:rFonts w:ascii="Times New Roman" w:eastAsia="黑体" w:hAnsi="Times New Roman" w:hint="eastAsia"/>
        <w:noProof/>
        <w:sz w:val="21"/>
      </w:rPr>
      <w:t>xxxx</w:t>
    </w:r>
    <w:r>
      <w:rPr>
        <w:rFonts w:ascii="Times New Roman" w:eastAsia="黑体" w:hAnsi="Times New Roman" w:hint="eastAsia"/>
        <w:sz w:val="21"/>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F6AA3C" w14:textId="5EA5903B" w:rsidR="001D16E5" w:rsidRDefault="001A7DFF">
    <w:pPr>
      <w:pStyle w:val="aff5"/>
      <w:pBdr>
        <w:bottom w:val="none" w:sz="0" w:space="0" w:color="auto"/>
      </w:pBdr>
      <w:rPr>
        <w:rFonts w:ascii="Times New Roman" w:eastAsia="黑体" w:hAnsi="Times New Roman"/>
        <w:sz w:val="21"/>
      </w:rPr>
    </w:pPr>
    <w:r>
      <w:rPr>
        <w:rFonts w:ascii="Times New Roman" w:eastAsia="黑体" w:hAnsi="Times New Roman" w:hint="eastAsia"/>
        <w:noProof/>
        <w:sz w:val="21"/>
      </w:rPr>
      <mc:AlternateContent>
        <mc:Choice Requires="wps">
          <w:drawing>
            <wp:anchor distT="0" distB="0" distL="114300" distR="114300" simplePos="0" relativeHeight="251661312" behindDoc="0" locked="1" layoutInCell="1" allowOverlap="1" wp14:anchorId="14132D46" wp14:editId="3EBCA45B">
              <wp:simplePos x="0" y="0"/>
              <wp:positionH relativeFrom="page">
                <wp:posOffset>900430</wp:posOffset>
              </wp:positionH>
              <wp:positionV relativeFrom="page">
                <wp:posOffset>1007745</wp:posOffset>
              </wp:positionV>
              <wp:extent cx="5939790" cy="0"/>
              <wp:effectExtent l="0" t="0" r="0" b="0"/>
              <wp:wrapNone/>
              <wp:docPr id="1566375039" name="直接连接符 1"/>
              <wp:cNvGraphicFramePr/>
              <a:graphic xmlns:a="http://schemas.openxmlformats.org/drawingml/2006/main">
                <a:graphicData uri="http://schemas.microsoft.com/office/word/2010/wordprocessingShape">
                  <wps:wsp>
                    <wps:cNvCnPr/>
                    <wps:spPr>
                      <a:xfrm>
                        <a:off x="0" y="0"/>
                        <a:ext cx="5939790" cy="0"/>
                      </a:xfrm>
                      <a:prstGeom prst="line">
                        <a:avLst/>
                      </a:prstGeom>
                      <a:ln w="12700">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70.9pt;margin-top:79.35pt;height:0pt;width:467.7pt;mso-position-horizontal-relative:page;mso-position-vertical-relative:page;z-index:251661312;mso-width-relative:page;mso-height-relative:page;" filled="f" stroked="t" coordsize="21600,21600" o:gfxdata="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4bMYbNkAAAAMAQAADwAAAAAAAAABACAAAAAiAAAAZHJzL2Rvd25yZXYueG1sUEsBAhQAFAAAAAgA&#10;h07iQM8LzEPrAQAAuwMAAA4AAAAAAAAAAQAgAAAAKAEAAGRycy9lMm9Eb2MueG1sUEsFBgAAAAAG&#10;AAYAWQEAAIUFAAAAAA==&#10;">
              <v:fill on="f" focussize="0,0"/>
              <v:stroke weight="1pt" color="#000000 [3204]" miterlimit="8" joinstyle="miter"/>
              <v:imagedata o:title=""/>
              <o:lock v:ext="edit" aspectratio="f"/>
              <w10:anchorlock/>
            </v:line>
          </w:pict>
        </mc:Fallback>
      </mc:AlternateContent>
    </w:r>
    <w:r>
      <w:rPr>
        <w:rFonts w:ascii="Times New Roman" w:eastAsia="黑体" w:hAnsi="Times New Roman" w:hint="eastAsia"/>
        <w:sz w:val="21"/>
      </w:rPr>
      <w:fldChar w:fldCharType="begin"/>
    </w:r>
    <w:r>
      <w:rPr>
        <w:rFonts w:ascii="Times New Roman" w:eastAsia="黑体" w:hAnsi="Times New Roman" w:hint="eastAsia"/>
        <w:sz w:val="21"/>
      </w:rPr>
      <w:instrText xml:space="preserve"> </w:instrText>
    </w:r>
    <w:r>
      <w:rPr>
        <w:rFonts w:ascii="Times New Roman" w:eastAsia="黑体" w:hAnsi="Times New Roman"/>
        <w:sz w:val="21"/>
      </w:rPr>
      <w:instrText xml:space="preserve">STYLEREF </w:instrText>
    </w:r>
    <w:r>
      <w:rPr>
        <w:rFonts w:ascii="Times New Roman" w:eastAsia="黑体" w:hAnsi="Times New Roman"/>
        <w:sz w:val="21"/>
      </w:rPr>
      <w:instrText>模板文件</w:instrText>
    </w:r>
    <w:r>
      <w:rPr>
        <w:rFonts w:ascii="Times New Roman" w:eastAsia="黑体" w:hAnsi="Times New Roman"/>
        <w:sz w:val="21"/>
      </w:rPr>
      <w:instrText>_</w:instrText>
    </w:r>
    <w:r>
      <w:rPr>
        <w:rFonts w:ascii="Times New Roman" w:eastAsia="黑体" w:hAnsi="Times New Roman"/>
        <w:sz w:val="21"/>
      </w:rPr>
      <w:instrText>文件编号</w:instrText>
    </w:r>
    <w:r>
      <w:rPr>
        <w:rFonts w:ascii="Times New Roman" w:eastAsia="黑体" w:hAnsi="Times New Roman"/>
        <w:sz w:val="21"/>
      </w:rPr>
      <w:instrText xml:space="preserve"> \* MERGEFORMAT</w:instrText>
    </w:r>
    <w:r>
      <w:rPr>
        <w:rFonts w:ascii="Times New Roman" w:eastAsia="黑体" w:hAnsi="Times New Roman" w:hint="eastAsia"/>
        <w:sz w:val="21"/>
      </w:rPr>
      <w:instrText xml:space="preserve"> </w:instrText>
    </w:r>
    <w:r>
      <w:rPr>
        <w:rFonts w:ascii="Times New Roman" w:eastAsia="黑体" w:hAnsi="Times New Roman" w:hint="eastAsia"/>
        <w:sz w:val="21"/>
      </w:rPr>
      <w:fldChar w:fldCharType="separate"/>
    </w:r>
    <w:r w:rsidR="00A700BB">
      <w:rPr>
        <w:rFonts w:ascii="Times New Roman" w:eastAsia="黑体" w:hAnsi="Times New Roman" w:hint="eastAsia"/>
        <w:noProof/>
        <w:sz w:val="21"/>
      </w:rPr>
      <w:t>JJG(</w:t>
    </w:r>
    <w:r w:rsidR="00A700BB">
      <w:rPr>
        <w:rFonts w:ascii="Times New Roman" w:eastAsia="黑体" w:hAnsi="Times New Roman" w:hint="eastAsia"/>
        <w:noProof/>
        <w:sz w:val="21"/>
      </w:rPr>
      <w:t>冀</w:t>
    </w:r>
    <w:r w:rsidR="00A700BB">
      <w:rPr>
        <w:rFonts w:ascii="Times New Roman" w:eastAsia="黑体" w:hAnsi="Times New Roman" w:hint="eastAsia"/>
        <w:noProof/>
        <w:sz w:val="21"/>
      </w:rPr>
      <w:t>) xxxx</w:t>
    </w:r>
    <w:r w:rsidR="00A700BB">
      <w:rPr>
        <w:rFonts w:ascii="Times New Roman" w:eastAsia="黑体" w:hAnsi="Times New Roman" w:hint="eastAsia"/>
        <w:noProof/>
        <w:sz w:val="21"/>
      </w:rPr>
      <w:t>—</w:t>
    </w:r>
    <w:r w:rsidR="00A700BB">
      <w:rPr>
        <w:rFonts w:ascii="Times New Roman" w:eastAsia="黑体" w:hAnsi="Times New Roman" w:hint="eastAsia"/>
        <w:noProof/>
        <w:sz w:val="21"/>
      </w:rPr>
      <w:t>xxxx</w:t>
    </w:r>
    <w:r>
      <w:rPr>
        <w:rFonts w:ascii="Times New Roman" w:eastAsia="黑体" w:hAnsi="Times New Roman" w:hint="eastAsia"/>
        <w:sz w:val="21"/>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910BE1" w14:textId="1DA20FAA" w:rsidR="00C85310" w:rsidRPr="00C85310" w:rsidRDefault="00C85310" w:rsidP="00C85310">
    <w:pPr>
      <w:pStyle w:val="aff5"/>
      <w:pBdr>
        <w:bottom w:val="none" w:sz="0" w:space="0" w:color="auto"/>
      </w:pBdr>
      <w:rPr>
        <w:rFonts w:hint="eastAsia"/>
      </w:rPr>
    </w:pPr>
    <w:r>
      <w:rPr>
        <w:noProof/>
      </w:rPr>
      <mc:AlternateContent>
        <mc:Choice Requires="wps">
          <w:drawing>
            <wp:anchor distT="0" distB="0" distL="114300" distR="114300" simplePos="0" relativeHeight="251675648" behindDoc="0" locked="1" layoutInCell="1" allowOverlap="1" wp14:anchorId="6D3FBB6E" wp14:editId="7075A90F">
              <wp:simplePos x="0" y="0"/>
              <wp:positionH relativeFrom="page">
                <wp:posOffset>576580</wp:posOffset>
              </wp:positionH>
              <wp:positionV relativeFrom="page">
                <wp:posOffset>899795</wp:posOffset>
              </wp:positionV>
              <wp:extent cx="251460" cy="251460"/>
              <wp:effectExtent l="0" t="0" r="0" b="0"/>
              <wp:wrapNone/>
              <wp:docPr id="309798616" name="文本框 21"/>
              <wp:cNvGraphicFramePr/>
              <a:graphic xmlns:a="http://schemas.openxmlformats.org/drawingml/2006/main">
                <a:graphicData uri="http://schemas.microsoft.com/office/word/2010/wordprocessingShape">
                  <wps:wsp>
                    <wps:cNvSpPr txBox="1"/>
                    <wps:spPr bwMode="auto">
                      <a:xfrm>
                        <a:off x="0" y="0"/>
                        <a:ext cx="251460" cy="251460"/>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14:paraId="48CAB29D" w14:textId="4A25D4A4" w:rsidR="00C85310" w:rsidRPr="00C85310" w:rsidRDefault="00C85310" w:rsidP="00C85310">
                          <w:pPr>
                            <w:pStyle w:val="afffffa"/>
                          </w:pPr>
                          <w:r>
                            <w:fldChar w:fldCharType="begin"/>
                          </w:r>
                          <w:r>
                            <w:instrText xml:space="preserve"> PAGE \* Arabic \* MERGEFORMAT </w:instrText>
                          </w:r>
                          <w:r>
                            <w:fldChar w:fldCharType="separate"/>
                          </w:r>
                          <w:r>
                            <w:rPr>
                              <w:noProof/>
                            </w:rPr>
                            <w:t>14</w:t>
                          </w:r>
                          <w:r>
                            <w:fldChar w:fldCharType="end"/>
                          </w:r>
                        </w:p>
                      </w:txbxContent>
                    </wps:txbx>
                    <wps:bodyPr rot="0" spcFirstLastPara="0" vertOverflow="overflow" horzOverflow="overflow" vert="vert" wrap="square" lIns="0" tIns="0" rIns="91440" bIns="45720" numCol="1" spcCol="0" rtlCol="0" fromWordArt="0" anchor="t" anchorCtr="0" forceAA="0" compatLnSpc="1">
                      <a:prstTxWarp prst="textNoShape">
                        <a:avLst/>
                      </a:prstTxWarp>
                      <a:noAutofit/>
                    </wps:bodyPr>
                  </wps:wsp>
                </a:graphicData>
              </a:graphic>
            </wp:anchor>
          </w:drawing>
        </mc:Choice>
        <mc:Fallback>
          <w:pict>
            <v:shapetype w14:anchorId="6D3FBB6E" id="_x0000_t202" coordsize="21600,21600" o:spt="202" path="m,l,21600r21600,l21600,xe">
              <v:stroke joinstyle="miter"/>
              <v:path gradientshapeok="t" o:connecttype="rect"/>
            </v:shapetype>
            <v:shape id="文本框 21" o:spid="_x0000_s1028" type="#_x0000_t202" style="position:absolute;left:0;text-align:left;margin-left:45.4pt;margin-top:70.85pt;width:19.8pt;height:19.8pt;z-index:2516756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" filled="f" stroked="f" strokeweight=".5pt">
              <v:textbox style="layout-flow:vertical" inset="0,0">
                <w:txbxContent>
                  <w:p w14:paraId="48CAB29D" w14:textId="4A25D4A4" w:rsidR="00C85310" w:rsidRPr="00C85310" w:rsidRDefault="00C85310" w:rsidP="00C85310">
                    <w:pPr>
                      <w:pStyle w:val="afffffa"/>
                    </w:pPr>
                    <w:r>
                      <w:fldChar w:fldCharType="begin"/>
                    </w:r>
                    <w:r>
                      <w:instrText xml:space="preserve"> PAGE \* Arabic \* MERGEFORMAT </w:instrText>
                    </w:r>
                    <w:r>
                      <w:fldChar w:fldCharType="separate"/>
                    </w:r>
                    <w:r>
                      <w:rPr>
                        <w:noProof/>
                      </w:rPr>
                      <w:t>14</w:t>
                    </w:r>
                    <w:r>
                      <w:fldChar w:fldCharType="end"/>
                    </w:r>
                  </w:p>
                </w:txbxContent>
              </v:textbox>
              <w10:wrap anchorx="page" anchory="page"/>
              <w10:anchorlock/>
            </v:shape>
          </w:pict>
        </mc:Fallback>
      </mc:AlternateContent>
    </w:r>
    <w:r>
      <w:rPr>
        <w:noProof/>
      </w:rPr>
      <mc:AlternateContent>
        <mc:Choice Requires="wps">
          <w:drawing>
            <wp:anchor distT="0" distB="0" distL="114300" distR="114300" simplePos="0" relativeHeight="251674624" behindDoc="0" locked="1" layoutInCell="1" allowOverlap="1" wp14:anchorId="724014A7" wp14:editId="0279E4E3">
              <wp:simplePos x="0" y="0"/>
              <wp:positionH relativeFrom="page">
                <wp:posOffset>9683750</wp:posOffset>
              </wp:positionH>
              <wp:positionV relativeFrom="page">
                <wp:posOffset>899795</wp:posOffset>
              </wp:positionV>
              <wp:extent cx="0" cy="5939790"/>
              <wp:effectExtent l="0" t="0" r="38100" b="22860"/>
              <wp:wrapNone/>
              <wp:docPr id="1156153515" name="直接连接符 20"/>
              <wp:cNvGraphicFramePr/>
              <a:graphic xmlns:a="http://schemas.openxmlformats.org/drawingml/2006/main">
                <a:graphicData uri="http://schemas.microsoft.com/office/word/2010/wordprocessingShape">
                  <wps:wsp>
                    <wps:cNvCnPr/>
                    <wps:spPr>
                      <a:xfrm>
                        <a:off x="0" y="0"/>
                        <a:ext cx="0" cy="5939790"/>
                      </a:xfrm>
                      <a:prstGeom prst="line">
                        <a:avLst/>
                      </a:prstGeom>
                      <a:ln w="12700">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C423B1" id="直接连接符 20" o:spid="_x0000_s1026" style="position:absolute;z-index:251674624;visibility:visible;mso-wrap-style:square;mso-wrap-distance-left:9pt;mso-wrap-distance-top:0;mso-wrap-distance-right:9pt;mso-wrap-distance-bottom:0;mso-position-horizontal:absolute;mso-position-horizontal-relative:page;mso-position-vertical:absolute;mso-position-vertical-relative:page" from="762.5pt,70.85pt" to="762.5pt,5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" strokeweight="1pt">
              <v:stroke joinstyle="miter"/>
              <w10:wrap anchorx="page" anchory="page"/>
              <w10:anchorlock/>
            </v:line>
          </w:pict>
        </mc:Fallback>
      </mc:AlternateContent>
    </w:r>
    <w:r>
      <w:rPr>
        <w:noProof/>
      </w:rPr>
      <mc:AlternateContent>
        <mc:Choice Requires="wps">
          <w:drawing>
            <wp:anchor distT="0" distB="0" distL="114300" distR="114300" simplePos="0" relativeHeight="251673600" behindDoc="0" locked="1" layoutInCell="1" allowOverlap="1" wp14:anchorId="01EE7DB0" wp14:editId="3788E27D">
              <wp:simplePos x="0" y="0"/>
              <wp:positionH relativeFrom="page">
                <wp:posOffset>9683750</wp:posOffset>
              </wp:positionH>
              <wp:positionV relativeFrom="page">
                <wp:posOffset>899795</wp:posOffset>
              </wp:positionV>
              <wp:extent cx="251460" cy="5939790"/>
              <wp:effectExtent l="0" t="0" r="15240" b="3810"/>
              <wp:wrapNone/>
              <wp:docPr id="1335003045" name="文本框 19"/>
              <wp:cNvGraphicFramePr/>
              <a:graphic xmlns:a="http://schemas.openxmlformats.org/drawingml/2006/main">
                <a:graphicData uri="http://schemas.microsoft.com/office/word/2010/wordprocessingShape">
                  <wps:wsp>
                    <wps:cNvSpPr txBox="1"/>
                    <wps:spPr bwMode="auto">
                      <a:xfrm>
                        <a:off x="0" y="0"/>
                        <a:ext cx="251460" cy="5939790"/>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14:paraId="26C6EC45" w14:textId="6580C76A" w:rsidR="00C85310" w:rsidRPr="00C85310" w:rsidRDefault="00C85310" w:rsidP="00C85310">
                          <w:pPr>
                            <w:jc w:val="center"/>
                            <w:rPr>
                              <w:rFonts w:ascii="Times New Roman" w:eastAsia="黑体" w:hAnsi="Times New Roman"/>
                            </w:rPr>
                          </w:pPr>
                          <w:r>
                            <w:rPr>
                              <w:rFonts w:ascii="Times New Roman" w:eastAsia="黑体" w:hAnsi="Times New Roman"/>
                            </w:rPr>
                            <w:fldChar w:fldCharType="begin"/>
                          </w:r>
                          <w:r>
                            <w:rPr>
                              <w:rFonts w:ascii="Times New Roman" w:eastAsia="黑体" w:hAnsi="Times New Roman"/>
                            </w:rPr>
                            <w:instrText xml:space="preserve"> STYLEREF </w:instrText>
                          </w:r>
                          <w:r>
                            <w:rPr>
                              <w:rFonts w:ascii="Times New Roman" w:eastAsia="黑体" w:hAnsi="Times New Roman"/>
                            </w:rPr>
                            <w:instrText>模板文件</w:instrText>
                          </w:r>
                          <w:r>
                            <w:rPr>
                              <w:rFonts w:ascii="Times New Roman" w:eastAsia="黑体" w:hAnsi="Times New Roman"/>
                            </w:rPr>
                            <w:instrText>_</w:instrText>
                          </w:r>
                          <w:r>
                            <w:rPr>
                              <w:rFonts w:ascii="Times New Roman" w:eastAsia="黑体" w:hAnsi="Times New Roman"/>
                            </w:rPr>
                            <w:instrText>文件编号</w:instrText>
                          </w:r>
                          <w:r>
                            <w:rPr>
                              <w:rFonts w:ascii="Times New Roman" w:eastAsia="黑体" w:hAnsi="Times New Roman"/>
                            </w:rPr>
                            <w:instrText xml:space="preserve"> \* MERGEFORMAT </w:instrText>
                          </w:r>
                          <w:r>
                            <w:rPr>
                              <w:rFonts w:ascii="Times New Roman" w:eastAsia="黑体" w:hAnsi="Times New Roman"/>
                            </w:rPr>
                            <w:fldChar w:fldCharType="separate"/>
                          </w:r>
                          <w:r w:rsidR="00A27846">
                            <w:rPr>
                              <w:rFonts w:ascii="Times New Roman" w:eastAsia="黑体" w:hAnsi="Times New Roman" w:hint="eastAsia"/>
                              <w:noProof/>
                            </w:rPr>
                            <w:t>JJG(</w:t>
                          </w:r>
                          <w:r w:rsidR="00A27846">
                            <w:rPr>
                              <w:rFonts w:ascii="Times New Roman" w:eastAsia="黑体" w:hAnsi="Times New Roman" w:hint="eastAsia"/>
                              <w:noProof/>
                            </w:rPr>
                            <w:t>冀</w:t>
                          </w:r>
                          <w:r w:rsidR="00A27846">
                            <w:rPr>
                              <w:rFonts w:ascii="Times New Roman" w:eastAsia="黑体" w:hAnsi="Times New Roman" w:hint="eastAsia"/>
                              <w:noProof/>
                            </w:rPr>
                            <w:t>) xxxx</w:t>
                          </w:r>
                          <w:r w:rsidR="00A27846">
                            <w:rPr>
                              <w:rFonts w:ascii="Times New Roman" w:eastAsia="黑体" w:hAnsi="Times New Roman" w:hint="eastAsia"/>
                              <w:noProof/>
                            </w:rPr>
                            <w:t>—</w:t>
                          </w:r>
                          <w:r w:rsidR="00A27846">
                            <w:rPr>
                              <w:rFonts w:ascii="Times New Roman" w:eastAsia="黑体" w:hAnsi="Times New Roman" w:hint="eastAsia"/>
                              <w:noProof/>
                            </w:rPr>
                            <w:t>xxxx</w:t>
                          </w:r>
                          <w:r>
                            <w:rPr>
                              <w:rFonts w:ascii="Times New Roman" w:eastAsia="黑体" w:hAnsi="Times New Roman"/>
                            </w:rPr>
                            <w:fldChar w:fldCharType="end"/>
                          </w:r>
                        </w:p>
                      </w:txbxContent>
                    </wps:txbx>
                    <wps:bodyPr rot="0" spcFirstLastPara="0" vertOverflow="overflow" horzOverflow="overflow" vert="vert" wrap="square" lIns="91440" tIns="45720" rIns="0" bIns="45720" numCol="1" spcCol="0" rtlCol="0" fromWordArt="0" anchor="t" anchorCtr="0" forceAA="0" compatLnSpc="1">
                      <a:prstTxWarp prst="textNoShape">
                        <a:avLst/>
                      </a:prstTxWarp>
                      <a:noAutofit/>
                    </wps:bodyPr>
                  </wps:wsp>
                </a:graphicData>
              </a:graphic>
            </wp:anchor>
          </w:drawing>
        </mc:Choice>
        <mc:Fallback>
          <w:pict>
            <v:shapetype w14:anchorId="01EE7DB0" id="_x0000_t202" coordsize="21600,21600" o:spt="202" path="m,l,21600r21600,l21600,xe">
              <v:stroke joinstyle="miter"/>
              <v:path gradientshapeok="t" o:connecttype="rect"/>
            </v:shapetype>
            <v:shape id="文本框 19" o:spid="_x0000_s1029" type="#_x0000_t202" style="position:absolute;left:0;text-align:left;margin-left:762.5pt;margin-top:70.85pt;width:19.8pt;height:467.7pt;z-index:2516736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" filled="f" stroked="f" strokeweight=".5pt">
              <v:textbox style="layout-flow:vertical" inset=",,0">
                <w:txbxContent>
                  <w:p w14:paraId="26C6EC45" w14:textId="6580C76A" w:rsidR="00C85310" w:rsidRPr="00C85310" w:rsidRDefault="00C85310" w:rsidP="00C85310">
                    <w:pPr>
                      <w:jc w:val="center"/>
                      <w:rPr>
                        <w:rFonts w:ascii="Times New Roman" w:eastAsia="黑体" w:hAnsi="Times New Roman"/>
                      </w:rPr>
                    </w:pPr>
                    <w:r>
                      <w:rPr>
                        <w:rFonts w:ascii="Times New Roman" w:eastAsia="黑体" w:hAnsi="Times New Roman"/>
                      </w:rPr>
                      <w:fldChar w:fldCharType="begin"/>
                    </w:r>
                    <w:r>
                      <w:rPr>
                        <w:rFonts w:ascii="Times New Roman" w:eastAsia="黑体" w:hAnsi="Times New Roman"/>
                      </w:rPr>
                      <w:instrText xml:space="preserve"> STYLEREF </w:instrText>
                    </w:r>
                    <w:r>
                      <w:rPr>
                        <w:rFonts w:ascii="Times New Roman" w:eastAsia="黑体" w:hAnsi="Times New Roman"/>
                      </w:rPr>
                      <w:instrText>模板文件</w:instrText>
                    </w:r>
                    <w:r>
                      <w:rPr>
                        <w:rFonts w:ascii="Times New Roman" w:eastAsia="黑体" w:hAnsi="Times New Roman"/>
                      </w:rPr>
                      <w:instrText>_</w:instrText>
                    </w:r>
                    <w:r>
                      <w:rPr>
                        <w:rFonts w:ascii="Times New Roman" w:eastAsia="黑体" w:hAnsi="Times New Roman"/>
                      </w:rPr>
                      <w:instrText>文件编号</w:instrText>
                    </w:r>
                    <w:r>
                      <w:rPr>
                        <w:rFonts w:ascii="Times New Roman" w:eastAsia="黑体" w:hAnsi="Times New Roman"/>
                      </w:rPr>
                      <w:instrText xml:space="preserve"> \* MERGEFORMAT </w:instrText>
                    </w:r>
                    <w:r>
                      <w:rPr>
                        <w:rFonts w:ascii="Times New Roman" w:eastAsia="黑体" w:hAnsi="Times New Roman"/>
                      </w:rPr>
                      <w:fldChar w:fldCharType="separate"/>
                    </w:r>
                    <w:r w:rsidR="00A27846">
                      <w:rPr>
                        <w:rFonts w:ascii="Times New Roman" w:eastAsia="黑体" w:hAnsi="Times New Roman" w:hint="eastAsia"/>
                        <w:noProof/>
                      </w:rPr>
                      <w:t>JJG(</w:t>
                    </w:r>
                    <w:r w:rsidR="00A27846">
                      <w:rPr>
                        <w:rFonts w:ascii="Times New Roman" w:eastAsia="黑体" w:hAnsi="Times New Roman" w:hint="eastAsia"/>
                        <w:noProof/>
                      </w:rPr>
                      <w:t>冀</w:t>
                    </w:r>
                    <w:r w:rsidR="00A27846">
                      <w:rPr>
                        <w:rFonts w:ascii="Times New Roman" w:eastAsia="黑体" w:hAnsi="Times New Roman" w:hint="eastAsia"/>
                        <w:noProof/>
                      </w:rPr>
                      <w:t>) xxxx</w:t>
                    </w:r>
                    <w:r w:rsidR="00A27846">
                      <w:rPr>
                        <w:rFonts w:ascii="Times New Roman" w:eastAsia="黑体" w:hAnsi="Times New Roman" w:hint="eastAsia"/>
                        <w:noProof/>
                      </w:rPr>
                      <w:t>—</w:t>
                    </w:r>
                    <w:r w:rsidR="00A27846">
                      <w:rPr>
                        <w:rFonts w:ascii="Times New Roman" w:eastAsia="黑体" w:hAnsi="Times New Roman" w:hint="eastAsia"/>
                        <w:noProof/>
                      </w:rPr>
                      <w:t>xxxx</w:t>
                    </w:r>
                    <w:r>
                      <w:rPr>
                        <w:rFonts w:ascii="Times New Roman" w:eastAsia="黑体" w:hAnsi="Times New Roman"/>
                      </w:rPr>
                      <w:fldChar w:fldCharType="end"/>
                    </w:r>
                  </w:p>
                </w:txbxContent>
              </v:textbox>
              <w10:wrap anchorx="page" anchory="page"/>
              <w10:anchorlock/>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58FDB" w14:textId="0EF7AA69" w:rsidR="00C85310" w:rsidRPr="00C85310" w:rsidRDefault="00C85310" w:rsidP="00C85310">
    <w:pPr>
      <w:pStyle w:val="aff5"/>
      <w:pBdr>
        <w:bottom w:val="none" w:sz="0" w:space="0" w:color="auto"/>
      </w:pBdr>
      <w:rPr>
        <w:rFonts w:hint="eastAsia"/>
      </w:rPr>
    </w:pPr>
    <w:r>
      <w:rPr>
        <w:noProof/>
      </w:rPr>
      <mc:AlternateContent>
        <mc:Choice Requires="wps">
          <w:drawing>
            <wp:anchor distT="0" distB="0" distL="114300" distR="114300" simplePos="0" relativeHeight="251672576" behindDoc="0" locked="1" layoutInCell="1" allowOverlap="1" wp14:anchorId="4E513AFC" wp14:editId="07FEC12B">
              <wp:simplePos x="0" y="0"/>
              <wp:positionH relativeFrom="page">
                <wp:posOffset>576580</wp:posOffset>
              </wp:positionH>
              <wp:positionV relativeFrom="page">
                <wp:posOffset>6634480</wp:posOffset>
              </wp:positionV>
              <wp:extent cx="251460" cy="251460"/>
              <wp:effectExtent l="0" t="0" r="0" b="0"/>
              <wp:wrapNone/>
              <wp:docPr id="1383207507" name="文本框 18"/>
              <wp:cNvGraphicFramePr/>
              <a:graphic xmlns:a="http://schemas.openxmlformats.org/drawingml/2006/main">
                <a:graphicData uri="http://schemas.microsoft.com/office/word/2010/wordprocessingShape">
                  <wps:wsp>
                    <wps:cNvSpPr txBox="1"/>
                    <wps:spPr bwMode="auto">
                      <a:xfrm>
                        <a:off x="0" y="0"/>
                        <a:ext cx="251460" cy="251460"/>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14:paraId="5EB4C987" w14:textId="45F8D61A" w:rsidR="00C85310" w:rsidRPr="00C85310" w:rsidRDefault="00C85310" w:rsidP="00C85310">
                          <w:pPr>
                            <w:pStyle w:val="afffffb"/>
                          </w:pPr>
                          <w:r w:rsidRPr="008B365A">
                            <w:fldChar w:fldCharType="begin"/>
                          </w:r>
                          <w:r w:rsidRPr="008B365A">
                            <w:instrText xml:space="preserve"> PAGE \* Arabic \* MERGEFORMAT </w:instrText>
                          </w:r>
                          <w:r w:rsidRPr="008B365A">
                            <w:fldChar w:fldCharType="separate"/>
                          </w:r>
                          <w:r w:rsidRPr="008B365A">
                            <w:rPr>
                              <w:noProof/>
                            </w:rPr>
                            <w:t>13</w:t>
                          </w:r>
                          <w:r w:rsidRPr="008B365A">
                            <w:fldChar w:fldCharType="end"/>
                          </w:r>
                        </w:p>
                      </w:txbxContent>
                    </wps:txbx>
                    <wps:bodyPr rot="0" spcFirstLastPara="0" vertOverflow="overflow" horzOverflow="overflow" vert="vert" wrap="square" lIns="0" tIns="0" rIns="91440" bIns="45720" numCol="1" spcCol="0" rtlCol="0" fromWordArt="0" anchor="t" anchorCtr="0" forceAA="0" compatLnSpc="1">
                      <a:prstTxWarp prst="textNoShape">
                        <a:avLst/>
                      </a:prstTxWarp>
                      <a:noAutofit/>
                    </wps:bodyPr>
                  </wps:wsp>
                </a:graphicData>
              </a:graphic>
            </wp:anchor>
          </w:drawing>
        </mc:Choice>
        <mc:Fallback>
          <w:pict>
            <v:shapetype w14:anchorId="4E513AFC" id="_x0000_t202" coordsize="21600,21600" o:spt="202" path="m,l,21600r21600,l21600,xe">
              <v:stroke joinstyle="miter"/>
              <v:path gradientshapeok="t" o:connecttype="rect"/>
            </v:shapetype>
            <v:shape id="文本框 18" o:spid="_x0000_s1030" type="#_x0000_t202" style="position:absolute;left:0;text-align:left;margin-left:45.4pt;margin-top:522.4pt;width:19.8pt;height:19.8pt;z-index:2516725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" filled="f" stroked="f" strokeweight=".5pt">
              <v:textbox style="layout-flow:vertical" inset="0,0">
                <w:txbxContent>
                  <w:p w14:paraId="5EB4C987" w14:textId="45F8D61A" w:rsidR="00C85310" w:rsidRPr="00C85310" w:rsidRDefault="00C85310" w:rsidP="00C85310">
                    <w:pPr>
                      <w:pStyle w:val="afffffb"/>
                    </w:pPr>
                    <w:r w:rsidRPr="008B365A">
                      <w:fldChar w:fldCharType="begin"/>
                    </w:r>
                    <w:r w:rsidRPr="008B365A">
                      <w:instrText xml:space="preserve"> PAGE \* Arabic \* MERGEFORMAT </w:instrText>
                    </w:r>
                    <w:r w:rsidRPr="008B365A">
                      <w:fldChar w:fldCharType="separate"/>
                    </w:r>
                    <w:r w:rsidRPr="008B365A">
                      <w:rPr>
                        <w:noProof/>
                      </w:rPr>
                      <w:t>13</w:t>
                    </w:r>
                    <w:r w:rsidRPr="008B365A">
                      <w:fldChar w:fldCharType="end"/>
                    </w:r>
                  </w:p>
                </w:txbxContent>
              </v:textbox>
              <w10:wrap anchorx="page" anchory="page"/>
              <w10:anchorlock/>
            </v:shape>
          </w:pict>
        </mc:Fallback>
      </mc:AlternateContent>
    </w:r>
    <w:r>
      <w:rPr>
        <w:noProof/>
      </w:rPr>
      <mc:AlternateContent>
        <mc:Choice Requires="wps">
          <w:drawing>
            <wp:anchor distT="0" distB="0" distL="114300" distR="114300" simplePos="0" relativeHeight="251671552" behindDoc="0" locked="1" layoutInCell="1" allowOverlap="1" wp14:anchorId="4D338B44" wp14:editId="74D67417">
              <wp:simplePos x="0" y="0"/>
              <wp:positionH relativeFrom="page">
                <wp:posOffset>9683750</wp:posOffset>
              </wp:positionH>
              <wp:positionV relativeFrom="page">
                <wp:posOffset>899795</wp:posOffset>
              </wp:positionV>
              <wp:extent cx="0" cy="5939790"/>
              <wp:effectExtent l="0" t="0" r="38100" b="22860"/>
              <wp:wrapNone/>
              <wp:docPr id="275632490" name="直接连接符 17"/>
              <wp:cNvGraphicFramePr/>
              <a:graphic xmlns:a="http://schemas.openxmlformats.org/drawingml/2006/main">
                <a:graphicData uri="http://schemas.microsoft.com/office/word/2010/wordprocessingShape">
                  <wps:wsp>
                    <wps:cNvCnPr/>
                    <wps:spPr>
                      <a:xfrm>
                        <a:off x="0" y="0"/>
                        <a:ext cx="0" cy="5939790"/>
                      </a:xfrm>
                      <a:prstGeom prst="line">
                        <a:avLst/>
                      </a:prstGeom>
                      <a:ln w="12700">
                        <a:solidFill>
                          <a:srgbClr val="0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1F29F2" id="直接连接符 17" o:spid="_x0000_s1026" style="position:absolute;z-index:251671552;visibility:visible;mso-wrap-style:square;mso-wrap-distance-left:9pt;mso-wrap-distance-top:0;mso-wrap-distance-right:9pt;mso-wrap-distance-bottom:0;mso-position-horizontal:absolute;mso-position-horizontal-relative:page;mso-position-vertical:absolute;mso-position-vertical-relative:page" from="762.5pt,70.85pt" to="762.5pt,5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" strokeweight="1pt">
              <v:stroke joinstyle="miter"/>
              <w10:wrap anchorx="page" anchory="page"/>
              <w10:anchorlock/>
            </v:line>
          </w:pict>
        </mc:Fallback>
      </mc:AlternateContent>
    </w:r>
    <w:r>
      <w:rPr>
        <w:noProof/>
      </w:rPr>
      <mc:AlternateContent>
        <mc:Choice Requires="wps">
          <w:drawing>
            <wp:anchor distT="0" distB="0" distL="114300" distR="114300" simplePos="0" relativeHeight="251670528" behindDoc="0" locked="1" layoutInCell="1" allowOverlap="1" wp14:anchorId="0CD99EBD" wp14:editId="76EDD9DB">
              <wp:simplePos x="0" y="0"/>
              <wp:positionH relativeFrom="page">
                <wp:posOffset>9683750</wp:posOffset>
              </wp:positionH>
              <wp:positionV relativeFrom="page">
                <wp:posOffset>899795</wp:posOffset>
              </wp:positionV>
              <wp:extent cx="251460" cy="5939790"/>
              <wp:effectExtent l="0" t="0" r="15240" b="3810"/>
              <wp:wrapNone/>
              <wp:docPr id="688724493" name="文本框 16"/>
              <wp:cNvGraphicFramePr/>
              <a:graphic xmlns:a="http://schemas.openxmlformats.org/drawingml/2006/main">
                <a:graphicData uri="http://schemas.microsoft.com/office/word/2010/wordprocessingShape">
                  <wps:wsp>
                    <wps:cNvSpPr txBox="1"/>
                    <wps:spPr bwMode="auto">
                      <a:xfrm>
                        <a:off x="0" y="0"/>
                        <a:ext cx="251460" cy="5939790"/>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14:paraId="1C74DCA9" w14:textId="7CCBA2F9" w:rsidR="00C85310" w:rsidRPr="00C85310" w:rsidRDefault="00C85310" w:rsidP="00C85310">
                          <w:pPr>
                            <w:jc w:val="center"/>
                            <w:rPr>
                              <w:rFonts w:ascii="Times New Roman" w:eastAsia="黑体" w:hAnsi="Times New Roman"/>
                            </w:rPr>
                          </w:pPr>
                          <w:r>
                            <w:rPr>
                              <w:rFonts w:ascii="Times New Roman" w:eastAsia="黑体" w:hAnsi="Times New Roman"/>
                            </w:rPr>
                            <w:fldChar w:fldCharType="begin"/>
                          </w:r>
                          <w:r>
                            <w:rPr>
                              <w:rFonts w:ascii="Times New Roman" w:eastAsia="黑体" w:hAnsi="Times New Roman"/>
                            </w:rPr>
                            <w:instrText xml:space="preserve"> STYLEREF </w:instrText>
                          </w:r>
                          <w:r>
                            <w:rPr>
                              <w:rFonts w:ascii="Times New Roman" w:eastAsia="黑体" w:hAnsi="Times New Roman"/>
                            </w:rPr>
                            <w:instrText>模板文件</w:instrText>
                          </w:r>
                          <w:r>
                            <w:rPr>
                              <w:rFonts w:ascii="Times New Roman" w:eastAsia="黑体" w:hAnsi="Times New Roman"/>
                            </w:rPr>
                            <w:instrText>_</w:instrText>
                          </w:r>
                          <w:r>
                            <w:rPr>
                              <w:rFonts w:ascii="Times New Roman" w:eastAsia="黑体" w:hAnsi="Times New Roman"/>
                            </w:rPr>
                            <w:instrText>文件编号</w:instrText>
                          </w:r>
                          <w:r>
                            <w:rPr>
                              <w:rFonts w:ascii="Times New Roman" w:eastAsia="黑体" w:hAnsi="Times New Roman"/>
                            </w:rPr>
                            <w:instrText xml:space="preserve"> \* MERGEFORMAT </w:instrText>
                          </w:r>
                          <w:r>
                            <w:rPr>
                              <w:rFonts w:ascii="Times New Roman" w:eastAsia="黑体" w:hAnsi="Times New Roman"/>
                            </w:rPr>
                            <w:fldChar w:fldCharType="separate"/>
                          </w:r>
                          <w:r w:rsidR="00A700BB">
                            <w:rPr>
                              <w:rFonts w:ascii="Times New Roman" w:eastAsia="黑体" w:hAnsi="Times New Roman" w:hint="eastAsia"/>
                              <w:noProof/>
                            </w:rPr>
                            <w:t>JJG(</w:t>
                          </w:r>
                          <w:r w:rsidR="00A700BB">
                            <w:rPr>
                              <w:rFonts w:ascii="Times New Roman" w:eastAsia="黑体" w:hAnsi="Times New Roman" w:hint="eastAsia"/>
                              <w:noProof/>
                            </w:rPr>
                            <w:t>冀</w:t>
                          </w:r>
                          <w:r w:rsidR="00A700BB">
                            <w:rPr>
                              <w:rFonts w:ascii="Times New Roman" w:eastAsia="黑体" w:hAnsi="Times New Roman" w:hint="eastAsia"/>
                              <w:noProof/>
                            </w:rPr>
                            <w:t>) xxxx</w:t>
                          </w:r>
                          <w:r w:rsidR="00A700BB">
                            <w:rPr>
                              <w:rFonts w:ascii="Times New Roman" w:eastAsia="黑体" w:hAnsi="Times New Roman" w:hint="eastAsia"/>
                              <w:noProof/>
                            </w:rPr>
                            <w:t>—</w:t>
                          </w:r>
                          <w:r w:rsidR="00A700BB">
                            <w:rPr>
                              <w:rFonts w:ascii="Times New Roman" w:eastAsia="黑体" w:hAnsi="Times New Roman" w:hint="eastAsia"/>
                              <w:noProof/>
                            </w:rPr>
                            <w:t>xxxx</w:t>
                          </w:r>
                          <w:r>
                            <w:rPr>
                              <w:rFonts w:ascii="Times New Roman" w:eastAsia="黑体" w:hAnsi="Times New Roman"/>
                            </w:rPr>
                            <w:fldChar w:fldCharType="end"/>
                          </w:r>
                        </w:p>
                      </w:txbxContent>
                    </wps:txbx>
                    <wps:bodyPr rot="0" spcFirstLastPara="0" vertOverflow="overflow" horzOverflow="overflow" vert="vert" wrap="square" lIns="91440" tIns="45720" rIns="0" bIns="45720" numCol="1" spcCol="0" rtlCol="0" fromWordArt="0" anchor="t" anchorCtr="0" forceAA="0" compatLnSpc="1">
                      <a:prstTxWarp prst="textNoShape">
                        <a:avLst/>
                      </a:prstTxWarp>
                      <a:noAutofit/>
                    </wps:bodyPr>
                  </wps:wsp>
                </a:graphicData>
              </a:graphic>
            </wp:anchor>
          </w:drawing>
        </mc:Choice>
        <mc:Fallback>
          <w:pict>
            <v:shapetype w14:anchorId="0CD99EBD" id="_x0000_t202" coordsize="21600,21600" o:spt="202" path="m,l,21600r21600,l21600,xe">
              <v:stroke joinstyle="miter"/>
              <v:path gradientshapeok="t" o:connecttype="rect"/>
            </v:shapetype>
            <v:shape id="文本框 16" o:spid="_x0000_s1031" type="#_x0000_t202" style="position:absolute;left:0;text-align:left;margin-left:762.5pt;margin-top:70.85pt;width:19.8pt;height:467.7pt;z-index:2516705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" filled="f" stroked="f" strokeweight=".5pt">
              <v:textbox style="layout-flow:vertical" inset=",,0">
                <w:txbxContent>
                  <w:p w14:paraId="1C74DCA9" w14:textId="7CCBA2F9" w:rsidR="00C85310" w:rsidRPr="00C85310" w:rsidRDefault="00C85310" w:rsidP="00C85310">
                    <w:pPr>
                      <w:jc w:val="center"/>
                      <w:rPr>
                        <w:rFonts w:ascii="Times New Roman" w:eastAsia="黑体" w:hAnsi="Times New Roman"/>
                      </w:rPr>
                    </w:pPr>
                    <w:r>
                      <w:rPr>
                        <w:rFonts w:ascii="Times New Roman" w:eastAsia="黑体" w:hAnsi="Times New Roman"/>
                      </w:rPr>
                      <w:fldChar w:fldCharType="begin"/>
                    </w:r>
                    <w:r>
                      <w:rPr>
                        <w:rFonts w:ascii="Times New Roman" w:eastAsia="黑体" w:hAnsi="Times New Roman"/>
                      </w:rPr>
                      <w:instrText xml:space="preserve"> STYLEREF </w:instrText>
                    </w:r>
                    <w:r>
                      <w:rPr>
                        <w:rFonts w:ascii="Times New Roman" w:eastAsia="黑体" w:hAnsi="Times New Roman"/>
                      </w:rPr>
                      <w:instrText>模板文件</w:instrText>
                    </w:r>
                    <w:r>
                      <w:rPr>
                        <w:rFonts w:ascii="Times New Roman" w:eastAsia="黑体" w:hAnsi="Times New Roman"/>
                      </w:rPr>
                      <w:instrText>_</w:instrText>
                    </w:r>
                    <w:r>
                      <w:rPr>
                        <w:rFonts w:ascii="Times New Roman" w:eastAsia="黑体" w:hAnsi="Times New Roman"/>
                      </w:rPr>
                      <w:instrText>文件编号</w:instrText>
                    </w:r>
                    <w:r>
                      <w:rPr>
                        <w:rFonts w:ascii="Times New Roman" w:eastAsia="黑体" w:hAnsi="Times New Roman"/>
                      </w:rPr>
                      <w:instrText xml:space="preserve"> \* MERGEFORMAT </w:instrText>
                    </w:r>
                    <w:r>
                      <w:rPr>
                        <w:rFonts w:ascii="Times New Roman" w:eastAsia="黑体" w:hAnsi="Times New Roman"/>
                      </w:rPr>
                      <w:fldChar w:fldCharType="separate"/>
                    </w:r>
                    <w:r w:rsidR="00A700BB">
                      <w:rPr>
                        <w:rFonts w:ascii="Times New Roman" w:eastAsia="黑体" w:hAnsi="Times New Roman" w:hint="eastAsia"/>
                        <w:noProof/>
                      </w:rPr>
                      <w:t>JJG(</w:t>
                    </w:r>
                    <w:r w:rsidR="00A700BB">
                      <w:rPr>
                        <w:rFonts w:ascii="Times New Roman" w:eastAsia="黑体" w:hAnsi="Times New Roman" w:hint="eastAsia"/>
                        <w:noProof/>
                      </w:rPr>
                      <w:t>冀</w:t>
                    </w:r>
                    <w:r w:rsidR="00A700BB">
                      <w:rPr>
                        <w:rFonts w:ascii="Times New Roman" w:eastAsia="黑体" w:hAnsi="Times New Roman" w:hint="eastAsia"/>
                        <w:noProof/>
                      </w:rPr>
                      <w:t>) xxxx</w:t>
                    </w:r>
                    <w:r w:rsidR="00A700BB">
                      <w:rPr>
                        <w:rFonts w:ascii="Times New Roman" w:eastAsia="黑体" w:hAnsi="Times New Roman" w:hint="eastAsia"/>
                        <w:noProof/>
                      </w:rPr>
                      <w:t>—</w:t>
                    </w:r>
                    <w:r w:rsidR="00A700BB">
                      <w:rPr>
                        <w:rFonts w:ascii="Times New Roman" w:eastAsia="黑体" w:hAnsi="Times New Roman" w:hint="eastAsia"/>
                        <w:noProof/>
                      </w:rPr>
                      <w:t>xxxx</w:t>
                    </w:r>
                    <w:r>
                      <w:rPr>
                        <w:rFonts w:ascii="Times New Roman" w:eastAsia="黑体" w:hAnsi="Times New Roman"/>
                      </w:rPr>
                      <w:fldChar w:fldCharType="end"/>
                    </w:r>
                  </w:p>
                </w:txbxContent>
              </v:textbox>
              <w10:wrap anchorx="page" anchory="page"/>
              <w10:anchorlock/>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2F9EDC" w14:textId="7C5AA53B" w:rsidR="00C85310" w:rsidRPr="00C85310" w:rsidRDefault="00C85310" w:rsidP="00C85310">
    <w:pPr>
      <w:pStyle w:val="aff5"/>
      <w:pBdr>
        <w:bottom w:val="none" w:sz="0" w:space="0" w:color="auto"/>
      </w:pBdr>
      <w:rPr>
        <w:rFonts w:hint="eastAsia"/>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1B8312" w14:textId="2EAF86B4" w:rsidR="00C85310" w:rsidRPr="00C85310" w:rsidRDefault="00C85310" w:rsidP="00C85310">
    <w:pPr>
      <w:pStyle w:val="aff5"/>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9102AD"/>
    <w:multiLevelType w:val="multilevel"/>
    <w:tmpl w:val="079102AD"/>
    <w:lvl w:ilvl="0">
      <w:start w:val="1"/>
      <w:numFmt w:val="none"/>
      <w:pStyle w:val="X"/>
      <w:lvlText w:val="注："/>
      <w:lvlJc w:val="left"/>
      <w:pPr>
        <w:ind w:left="902" w:hanging="420"/>
      </w:pPr>
      <w:rPr>
        <w:rFonts w:hint="eastAsia"/>
      </w:rPr>
    </w:lvl>
    <w:lvl w:ilvl="1">
      <w:start w:val="1"/>
      <w:numFmt w:val="decimal"/>
      <w:pStyle w:val="X0"/>
      <w:suff w:val="nothing"/>
      <w:lvlText w:val="%2    "/>
      <w:lvlJc w:val="left"/>
      <w:pPr>
        <w:ind w:left="799" w:hanging="317"/>
      </w:pPr>
      <w:rPr>
        <w:rFonts w:hint="eastAsia"/>
      </w:rPr>
    </w:lvl>
    <w:lvl w:ilvl="2">
      <w:start w:val="1"/>
      <w:numFmt w:val="lowerRoman"/>
      <w:lvlText w:val="%3."/>
      <w:lvlJc w:val="right"/>
      <w:pPr>
        <w:tabs>
          <w:tab w:val="left" w:pos="0"/>
        </w:tabs>
        <w:ind w:left="902" w:hanging="420"/>
      </w:pPr>
      <w:rPr>
        <w:rFonts w:hint="eastAsia"/>
      </w:rPr>
    </w:lvl>
    <w:lvl w:ilvl="3">
      <w:start w:val="1"/>
      <w:numFmt w:val="decimal"/>
      <w:lvlText w:val="%4."/>
      <w:lvlJc w:val="left"/>
      <w:pPr>
        <w:tabs>
          <w:tab w:val="left" w:pos="0"/>
        </w:tabs>
        <w:ind w:left="902" w:hanging="420"/>
      </w:pPr>
      <w:rPr>
        <w:rFonts w:hint="eastAsia"/>
      </w:rPr>
    </w:lvl>
    <w:lvl w:ilvl="4">
      <w:start w:val="1"/>
      <w:numFmt w:val="lowerLetter"/>
      <w:lvlText w:val="%5)"/>
      <w:lvlJc w:val="left"/>
      <w:pPr>
        <w:tabs>
          <w:tab w:val="left" w:pos="0"/>
        </w:tabs>
        <w:ind w:left="902" w:hanging="420"/>
      </w:pPr>
      <w:rPr>
        <w:rFonts w:hint="eastAsia"/>
      </w:rPr>
    </w:lvl>
    <w:lvl w:ilvl="5">
      <w:start w:val="1"/>
      <w:numFmt w:val="lowerRoman"/>
      <w:lvlText w:val="%6."/>
      <w:lvlJc w:val="right"/>
      <w:pPr>
        <w:tabs>
          <w:tab w:val="left" w:pos="0"/>
        </w:tabs>
        <w:ind w:left="902" w:hanging="420"/>
      </w:pPr>
      <w:rPr>
        <w:rFonts w:hint="eastAsia"/>
      </w:rPr>
    </w:lvl>
    <w:lvl w:ilvl="6">
      <w:start w:val="1"/>
      <w:numFmt w:val="decimal"/>
      <w:lvlText w:val="%7."/>
      <w:lvlJc w:val="left"/>
      <w:pPr>
        <w:tabs>
          <w:tab w:val="left" w:pos="0"/>
        </w:tabs>
        <w:ind w:left="902" w:hanging="420"/>
      </w:pPr>
      <w:rPr>
        <w:rFonts w:hint="eastAsia"/>
      </w:rPr>
    </w:lvl>
    <w:lvl w:ilvl="7">
      <w:start w:val="1"/>
      <w:numFmt w:val="lowerLetter"/>
      <w:lvlText w:val="%8)"/>
      <w:lvlJc w:val="left"/>
      <w:pPr>
        <w:tabs>
          <w:tab w:val="left" w:pos="0"/>
        </w:tabs>
        <w:ind w:left="902" w:hanging="420"/>
      </w:pPr>
      <w:rPr>
        <w:rFonts w:hint="eastAsia"/>
      </w:rPr>
    </w:lvl>
    <w:lvl w:ilvl="8">
      <w:start w:val="1"/>
      <w:numFmt w:val="lowerRoman"/>
      <w:lvlText w:val="%9."/>
      <w:lvlJc w:val="right"/>
      <w:pPr>
        <w:tabs>
          <w:tab w:val="left" w:pos="0"/>
        </w:tabs>
        <w:ind w:left="902" w:hanging="420"/>
      </w:pPr>
      <w:rPr>
        <w:rFonts w:hint="eastAsia"/>
      </w:rPr>
    </w:lvl>
  </w:abstractNum>
  <w:abstractNum w:abstractNumId="1" w15:restartNumberingAfterBreak="0">
    <w:nsid w:val="1EAA1992"/>
    <w:multiLevelType w:val="multilevel"/>
    <w:tmpl w:val="1EAA1992"/>
    <w:lvl w:ilvl="0">
      <w:start w:val="1"/>
      <w:numFmt w:val="none"/>
      <w:pStyle w:val="a"/>
      <w:suff w:val="nothing"/>
      <w:lvlText w:val="——"/>
      <w:lvlJc w:val="left"/>
      <w:pPr>
        <w:ind w:left="0" w:firstLine="482"/>
      </w:pPr>
      <w:rPr>
        <w:rFonts w:ascii="方正小标宋简体" w:eastAsia="方正小标宋简体" w:hint="eastAsia"/>
        <w:b w:val="0"/>
        <w:i w:val="0"/>
        <w:sz w:val="24"/>
      </w:rPr>
    </w:lvl>
    <w:lvl w:ilvl="1">
      <w:start w:val="1"/>
      <w:numFmt w:val="decimal"/>
      <w:suff w:val="nothing"/>
      <w:lvlText w:val="%1.%2　"/>
      <w:lvlJc w:val="left"/>
      <w:pPr>
        <w:ind w:left="397" w:firstLine="0"/>
      </w:pPr>
      <w:rPr>
        <w:rFonts w:hint="eastAsia"/>
      </w:rPr>
    </w:lvl>
    <w:lvl w:ilvl="2">
      <w:start w:val="1"/>
      <w:numFmt w:val="decimal"/>
      <w:suff w:val="nothing"/>
      <w:lvlText w:val="%1.%2.%3　"/>
      <w:lvlJc w:val="left"/>
      <w:pPr>
        <w:ind w:left="397" w:firstLine="0"/>
      </w:pPr>
      <w:rPr>
        <w:rFonts w:hint="eastAsia"/>
      </w:rPr>
    </w:lvl>
    <w:lvl w:ilvl="3">
      <w:start w:val="1"/>
      <w:numFmt w:val="decimal"/>
      <w:suff w:val="nothing"/>
      <w:lvlText w:val="%1.%2.%3.%4　"/>
      <w:lvlJc w:val="left"/>
      <w:pPr>
        <w:ind w:left="397" w:firstLine="0"/>
      </w:pPr>
      <w:rPr>
        <w:rFonts w:hint="eastAsia"/>
      </w:rPr>
    </w:lvl>
    <w:lvl w:ilvl="4">
      <w:start w:val="1"/>
      <w:numFmt w:val="decimal"/>
      <w:suff w:val="nothing"/>
      <w:lvlText w:val="%1.%2.%3.%4.%5　"/>
      <w:lvlJc w:val="left"/>
      <w:pPr>
        <w:ind w:left="397" w:firstLine="0"/>
      </w:pPr>
      <w:rPr>
        <w:rFonts w:hint="eastAsia"/>
      </w:rPr>
    </w:lvl>
    <w:lvl w:ilvl="5">
      <w:start w:val="1"/>
      <w:numFmt w:val="decimal"/>
      <w:suff w:val="nothing"/>
      <w:lvlText w:val="%1.%2.%3.%4.%5.%6　"/>
      <w:lvlJc w:val="left"/>
      <w:pPr>
        <w:ind w:left="397" w:firstLine="0"/>
      </w:pPr>
      <w:rPr>
        <w:rFonts w:hint="eastAsia"/>
      </w:rPr>
    </w:lvl>
    <w:lvl w:ilvl="6">
      <w:start w:val="1"/>
      <w:numFmt w:val="decimal"/>
      <w:suff w:val="nothing"/>
      <w:lvlText w:val="%1.%2.%3.%4.%5.%6.%7　"/>
      <w:lvlJc w:val="left"/>
      <w:pPr>
        <w:ind w:left="397" w:firstLine="0"/>
      </w:pPr>
      <w:rPr>
        <w:rFonts w:hint="eastAsia"/>
      </w:rPr>
    </w:lvl>
    <w:lvl w:ilvl="7">
      <w:start w:val="1"/>
      <w:numFmt w:val="decimal"/>
      <w:lvlText w:val="%1.%2.%3.%4.%5.%6.%7.%8"/>
      <w:lvlJc w:val="left"/>
      <w:pPr>
        <w:tabs>
          <w:tab w:val="left" w:pos="4791"/>
        </w:tabs>
        <w:ind w:left="4791" w:hanging="1418"/>
      </w:pPr>
      <w:rPr>
        <w:rFonts w:hint="eastAsia"/>
      </w:rPr>
    </w:lvl>
    <w:lvl w:ilvl="8">
      <w:start w:val="1"/>
      <w:numFmt w:val="decimal"/>
      <w:lvlText w:val="%1.%2.%3.%4.%5.%6.%7.%8.%9"/>
      <w:lvlJc w:val="left"/>
      <w:pPr>
        <w:tabs>
          <w:tab w:val="left" w:pos="5499"/>
        </w:tabs>
        <w:ind w:left="5499" w:hanging="1700"/>
      </w:pPr>
      <w:rPr>
        <w:rFonts w:hint="eastAsia"/>
      </w:rPr>
    </w:lvl>
  </w:abstractNum>
  <w:abstractNum w:abstractNumId="2" w15:restartNumberingAfterBreak="0">
    <w:nsid w:val="3F084CC2"/>
    <w:multiLevelType w:val="multilevel"/>
    <w:tmpl w:val="3F084CC2"/>
    <w:lvl w:ilvl="0">
      <w:start w:val="1"/>
      <w:numFmt w:val="none"/>
      <w:pStyle w:val="a0"/>
      <w:suff w:val="nothing"/>
      <w:lvlText w:val="示例："/>
      <w:lvlJc w:val="left"/>
      <w:pPr>
        <w:ind w:left="0" w:firstLine="482"/>
      </w:pPr>
      <w:rPr>
        <w:rFonts w:ascii="Times New Roman" w:eastAsia="黑体" w:hAnsi="Times New Roman" w:hint="default"/>
        <w:b w:val="0"/>
        <w:i w:val="0"/>
        <w:sz w:val="18"/>
      </w:rPr>
    </w:lvl>
    <w:lvl w:ilvl="1">
      <w:start w:val="1"/>
      <w:numFmt w:val="decimal"/>
      <w:pStyle w:val="a1"/>
      <w:suff w:val="nothing"/>
      <w:lvlText w:val="%1示例 %2："/>
      <w:lvlJc w:val="left"/>
      <w:pPr>
        <w:ind w:left="0" w:firstLine="482"/>
      </w:pPr>
      <w:rPr>
        <w:rFonts w:ascii="Times New Roman" w:eastAsia="黑体" w:hAnsi="Times New Roman" w:hint="default"/>
        <w:b w:val="0"/>
        <w:i w:val="0"/>
        <w:sz w:val="18"/>
      </w:rPr>
    </w:lvl>
    <w:lvl w:ilvl="2">
      <w:start w:val="1"/>
      <w:numFmt w:val="decimal"/>
      <w:lvlText w:val="%1.%2.%3"/>
      <w:lvlJc w:val="left"/>
      <w:pPr>
        <w:ind w:left="1583" w:hanging="567"/>
      </w:pPr>
      <w:rPr>
        <w:rFonts w:hint="eastAsia"/>
      </w:rPr>
    </w:lvl>
    <w:lvl w:ilvl="3">
      <w:start w:val="1"/>
      <w:numFmt w:val="decimal"/>
      <w:lvlText w:val="%1.%2.%3.%4"/>
      <w:lvlJc w:val="left"/>
      <w:pPr>
        <w:ind w:left="2149" w:hanging="708"/>
      </w:pPr>
      <w:rPr>
        <w:rFonts w:hint="eastAsia"/>
      </w:rPr>
    </w:lvl>
    <w:lvl w:ilvl="4">
      <w:start w:val="1"/>
      <w:numFmt w:val="decimal"/>
      <w:lvlText w:val="%1.%2.%3.%4.%5"/>
      <w:lvlJc w:val="left"/>
      <w:pPr>
        <w:ind w:left="2716" w:hanging="850"/>
      </w:pPr>
      <w:rPr>
        <w:rFonts w:hint="eastAsia"/>
      </w:rPr>
    </w:lvl>
    <w:lvl w:ilvl="5">
      <w:start w:val="1"/>
      <w:numFmt w:val="decimal"/>
      <w:lvlText w:val="%1.%2.%3.%4.%5.%6"/>
      <w:lvlJc w:val="left"/>
      <w:pPr>
        <w:ind w:left="3425" w:hanging="1134"/>
      </w:pPr>
      <w:rPr>
        <w:rFonts w:hint="eastAsia"/>
      </w:rPr>
    </w:lvl>
    <w:lvl w:ilvl="6">
      <w:start w:val="1"/>
      <w:numFmt w:val="decimal"/>
      <w:lvlText w:val="%1.%2.%3.%4.%5.%6.%7"/>
      <w:lvlJc w:val="left"/>
      <w:pPr>
        <w:ind w:left="3992" w:hanging="1276"/>
      </w:pPr>
      <w:rPr>
        <w:rFonts w:hint="eastAsia"/>
      </w:rPr>
    </w:lvl>
    <w:lvl w:ilvl="7">
      <w:start w:val="1"/>
      <w:numFmt w:val="decimal"/>
      <w:lvlText w:val="%1.%2.%3.%4.%5.%6.%7.%8"/>
      <w:lvlJc w:val="left"/>
      <w:pPr>
        <w:ind w:left="4559" w:hanging="1418"/>
      </w:pPr>
      <w:rPr>
        <w:rFonts w:hint="eastAsia"/>
      </w:rPr>
    </w:lvl>
    <w:lvl w:ilvl="8">
      <w:start w:val="1"/>
      <w:numFmt w:val="decimal"/>
      <w:lvlText w:val="%1.%2.%3.%4.%5.%6.%7.%8.%9"/>
      <w:lvlJc w:val="left"/>
      <w:pPr>
        <w:ind w:left="5267" w:hanging="1700"/>
      </w:pPr>
      <w:rPr>
        <w:rFonts w:hint="eastAsia"/>
      </w:rPr>
    </w:lvl>
  </w:abstractNum>
  <w:abstractNum w:abstractNumId="3" w15:restartNumberingAfterBreak="0">
    <w:nsid w:val="43C5275A"/>
    <w:multiLevelType w:val="multilevel"/>
    <w:tmpl w:val="43C5275A"/>
    <w:lvl w:ilvl="0">
      <w:start w:val="1"/>
      <w:numFmt w:val="decimal"/>
      <w:pStyle w:val="a2"/>
      <w:lvlText w:val="%1"/>
      <w:lvlJc w:val="left"/>
      <w:pPr>
        <w:tabs>
          <w:tab w:val="left" w:pos="0"/>
        </w:tabs>
        <w:ind w:left="0" w:firstLine="0"/>
      </w:pPr>
      <w:rPr>
        <w:rFonts w:ascii="黑体" w:eastAsia="黑体" w:hAnsi="黑体" w:hint="eastAsia"/>
        <w:b w:val="0"/>
        <w:i w:val="0"/>
        <w:caps w:val="0"/>
        <w:strike w:val="0"/>
        <w:dstrike w:val="0"/>
        <w:outline w:val="0"/>
        <w:shadow w:val="0"/>
        <w:emboss w:val="0"/>
        <w:imprint w:val="0"/>
        <w:vanish w:val="0"/>
        <w:color w:val="000000"/>
        <w:sz w:val="24"/>
        <w:u w:val="none"/>
        <w:vertAlign w:val="baseline"/>
      </w:rPr>
    </w:lvl>
    <w:lvl w:ilvl="1">
      <w:start w:val="1"/>
      <w:numFmt w:val="decimal"/>
      <w:pStyle w:val="a3"/>
      <w:lvlText w:val="%1.%2"/>
      <w:lvlJc w:val="left"/>
      <w:pPr>
        <w:tabs>
          <w:tab w:val="left" w:pos="0"/>
        </w:tabs>
        <w:ind w:left="0" w:firstLine="0"/>
      </w:pPr>
      <w:rPr>
        <w:rFonts w:ascii="Times New Roman" w:hAnsi="Times New Roman" w:cs="Times New Roman" w:hint="eastAsia"/>
        <w:sz w:val="24"/>
      </w:rPr>
    </w:lvl>
    <w:lvl w:ilvl="2">
      <w:start w:val="1"/>
      <w:numFmt w:val="decimal"/>
      <w:pStyle w:val="a4"/>
      <w:lvlText w:val="%1.%2.%3"/>
      <w:lvlJc w:val="left"/>
      <w:pPr>
        <w:tabs>
          <w:tab w:val="left" w:pos="0"/>
        </w:tabs>
        <w:ind w:left="0" w:firstLine="0"/>
      </w:pPr>
      <w:rPr>
        <w:rFonts w:ascii="Times New Roman" w:hAnsi="Times New Roman" w:cs="Times New Roman" w:hint="eastAsia"/>
        <w:sz w:val="24"/>
      </w:rPr>
    </w:lvl>
    <w:lvl w:ilvl="3">
      <w:start w:val="1"/>
      <w:numFmt w:val="decimal"/>
      <w:pStyle w:val="a5"/>
      <w:lvlText w:val="%1.%2.%3.%4"/>
      <w:lvlJc w:val="left"/>
      <w:pPr>
        <w:tabs>
          <w:tab w:val="left" w:pos="0"/>
        </w:tabs>
        <w:ind w:left="0" w:firstLine="0"/>
      </w:pPr>
      <w:rPr>
        <w:rFonts w:ascii="Times New Roman" w:hAnsi="Times New Roman" w:cs="Times New Roman" w:hint="eastAsia"/>
        <w:sz w:val="24"/>
      </w:rPr>
    </w:lvl>
    <w:lvl w:ilvl="4">
      <w:start w:val="1"/>
      <w:numFmt w:val="decimal"/>
      <w:pStyle w:val="a6"/>
      <w:lvlText w:val="%1.%2.%3.%4.%5"/>
      <w:lvlJc w:val="left"/>
      <w:pPr>
        <w:tabs>
          <w:tab w:val="left" w:pos="0"/>
        </w:tabs>
        <w:ind w:left="0" w:firstLine="0"/>
      </w:pPr>
      <w:rPr>
        <w:rFonts w:ascii="Times New Roman" w:hAnsi="Times New Roman" w:cs="Times New Roman" w:hint="eastAsia"/>
        <w:sz w:val="24"/>
      </w:rPr>
    </w:lvl>
    <w:lvl w:ilvl="5">
      <w:start w:val="1"/>
      <w:numFmt w:val="decimal"/>
      <w:pStyle w:val="a7"/>
      <w:lvlText w:val="%1.%2.%3.%4.%5.%6"/>
      <w:lvlJc w:val="left"/>
      <w:pPr>
        <w:tabs>
          <w:tab w:val="left" w:pos="0"/>
        </w:tabs>
        <w:ind w:left="0" w:firstLine="0"/>
      </w:pPr>
      <w:rPr>
        <w:rFonts w:ascii="Times New Roman" w:hAnsi="Times New Roman" w:cs="Times New Roman" w:hint="eastAsia"/>
        <w:sz w:val="24"/>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44C50F90"/>
    <w:multiLevelType w:val="multilevel"/>
    <w:tmpl w:val="44C50F90"/>
    <w:lvl w:ilvl="0">
      <w:start w:val="1"/>
      <w:numFmt w:val="lowerLetter"/>
      <w:pStyle w:val="a8"/>
      <w:suff w:val="nothing"/>
      <w:lvlText w:val="%1）"/>
      <w:lvlJc w:val="left"/>
      <w:pPr>
        <w:ind w:left="0" w:firstLine="482"/>
      </w:pPr>
      <w:rPr>
        <w:rFonts w:ascii="Times New Roman" w:eastAsia="宋体" w:hAnsi="Times New Roman" w:hint="default"/>
        <w:b w:val="0"/>
        <w:i w:val="0"/>
        <w:sz w:val="24"/>
      </w:rPr>
    </w:lvl>
    <w:lvl w:ilvl="1">
      <w:start w:val="1"/>
      <w:numFmt w:val="decimal"/>
      <w:lvlText w:val="%2)"/>
      <w:lvlJc w:val="left"/>
      <w:pPr>
        <w:tabs>
          <w:tab w:val="left" w:pos="1276"/>
        </w:tabs>
        <w:ind w:left="1276" w:hanging="425"/>
      </w:pPr>
      <w:rPr>
        <w:rFonts w:hint="eastAsia"/>
      </w:rPr>
    </w:lvl>
    <w:lvl w:ilvl="2">
      <w:start w:val="1"/>
      <w:numFmt w:val="decimal"/>
      <w:lvlText w:val="(%3)"/>
      <w:lvlJc w:val="left"/>
      <w:pPr>
        <w:ind w:left="1701" w:hanging="425"/>
      </w:pPr>
      <w:rPr>
        <w:rFonts w:hint="eastAsia"/>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5" w15:restartNumberingAfterBreak="0">
    <w:nsid w:val="4E5D0534"/>
    <w:multiLevelType w:val="multilevel"/>
    <w:tmpl w:val="4E5D0534"/>
    <w:lvl w:ilvl="0">
      <w:start w:val="1"/>
      <w:numFmt w:val="decimal"/>
      <w:pStyle w:val="a9"/>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6" w15:restartNumberingAfterBreak="0">
    <w:nsid w:val="557C2AF5"/>
    <w:multiLevelType w:val="multilevel"/>
    <w:tmpl w:val="557C2AF5"/>
    <w:lvl w:ilvl="0">
      <w:start w:val="1"/>
      <w:numFmt w:val="decimal"/>
      <w:pStyle w:val="aa"/>
      <w:suff w:val="nothing"/>
      <w:lvlText w:val="图 %1　"/>
      <w:lvlJc w:val="left"/>
      <w:pPr>
        <w:ind w:left="0" w:firstLine="0"/>
      </w:pPr>
      <w:rPr>
        <w:rFonts w:ascii="Times New Roman" w:eastAsia="宋体" w:hAnsi="Times New Roman" w:hint="default"/>
        <w:b w:val="0"/>
        <w:i w:val="0"/>
        <w:sz w:val="21"/>
      </w:rPr>
    </w:lvl>
    <w:lvl w:ilvl="1">
      <w:start w:val="1"/>
      <w:numFmt w:val="decimal"/>
      <w:suff w:val="nothing"/>
      <w:lvlText w:val="%1%2　"/>
      <w:lvlJc w:val="left"/>
      <w:pPr>
        <w:ind w:left="0" w:firstLine="0"/>
      </w:pPr>
      <w:rPr>
        <w:rFonts w:hint="eastAsia"/>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hint="eastAsia"/>
      </w:rPr>
    </w:lvl>
    <w:lvl w:ilvl="4">
      <w:start w:val="1"/>
      <w:numFmt w:val="decimal"/>
      <w:suff w:val="nothing"/>
      <w:lvlText w:val="%1%2.%3.%4.%5　"/>
      <w:lvlJc w:val="left"/>
      <w:pPr>
        <w:ind w:left="0" w:firstLine="0"/>
      </w:pPr>
      <w:rPr>
        <w:rFonts w:hint="eastAsia"/>
      </w:rPr>
    </w:lvl>
    <w:lvl w:ilvl="5">
      <w:start w:val="1"/>
      <w:numFmt w:val="decimal"/>
      <w:suff w:val="nothing"/>
      <w:lvlText w:val="%1%2.%3.%4.%5.%6　"/>
      <w:lvlJc w:val="left"/>
      <w:pPr>
        <w:ind w:left="0" w:firstLine="0"/>
      </w:pPr>
      <w:rPr>
        <w:rFonts w:hint="eastAsia"/>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48"/>
        </w:tabs>
        <w:ind w:left="3969" w:hanging="1418"/>
      </w:pPr>
      <w:rPr>
        <w:rFonts w:hint="eastAsia"/>
      </w:rPr>
    </w:lvl>
    <w:lvl w:ilvl="8">
      <w:start w:val="1"/>
      <w:numFmt w:val="decimal"/>
      <w:lvlText w:val="%1.%2.%3.%4.%5.%6.%7.%8.%9"/>
      <w:lvlJc w:val="left"/>
      <w:pPr>
        <w:tabs>
          <w:tab w:val="left" w:pos="4774"/>
        </w:tabs>
        <w:ind w:left="4677" w:hanging="1701"/>
      </w:pPr>
      <w:rPr>
        <w:rFonts w:hint="eastAsia"/>
      </w:rPr>
    </w:lvl>
  </w:abstractNum>
  <w:abstractNum w:abstractNumId="7" w15:restartNumberingAfterBreak="0">
    <w:nsid w:val="646260FA"/>
    <w:multiLevelType w:val="multilevel"/>
    <w:tmpl w:val="646260FA"/>
    <w:lvl w:ilvl="0">
      <w:start w:val="1"/>
      <w:numFmt w:val="decimal"/>
      <w:pStyle w:val="ab"/>
      <w:suff w:val="nothing"/>
      <w:lvlText w:val="表 %1　"/>
      <w:lvlJc w:val="left"/>
      <w:pPr>
        <w:ind w:left="0" w:firstLine="0"/>
      </w:pPr>
      <w:rPr>
        <w:rFonts w:ascii="Times New Roman" w:eastAsia="黑体" w:hAnsi="Times New Roman" w:hint="default"/>
        <w:b w:val="0"/>
        <w:i w:val="0"/>
        <w:sz w:val="21"/>
      </w:rPr>
    </w:lvl>
    <w:lvl w:ilvl="1">
      <w:start w:val="1"/>
      <w:numFmt w:val="none"/>
      <w:pStyle w:val="ac"/>
      <w:suff w:val="nothing"/>
      <w:lvlText w:val="表 %1　"/>
      <w:lvlJc w:val="left"/>
      <w:pPr>
        <w:ind w:left="0" w:firstLine="0"/>
      </w:pPr>
      <w:rPr>
        <w:rFonts w:ascii="Times New Roman" w:eastAsia="黑体" w:hAnsi="Times New Roman" w:hint="default"/>
        <w:b w:val="0"/>
        <w:i w:val="0"/>
        <w:sz w:val="21"/>
      </w:rPr>
    </w:lvl>
    <w:lvl w:ilvl="2">
      <w:start w:val="1"/>
      <w:numFmt w:val="decimal"/>
      <w:lvlText w:val="%1.%2.%3"/>
      <w:lvlJc w:val="left"/>
      <w:pPr>
        <w:tabs>
          <w:tab w:val="left" w:pos="1417"/>
        </w:tabs>
        <w:ind w:left="1417"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657D3FBC"/>
    <w:multiLevelType w:val="multilevel"/>
    <w:tmpl w:val="657D3FBC"/>
    <w:lvl w:ilvl="0">
      <w:start w:val="1"/>
      <w:numFmt w:val="upperLetter"/>
      <w:pStyle w:val="ad"/>
      <w:suff w:val="nothing"/>
      <w:lvlText w:val="附录 %1"/>
      <w:lvlJc w:val="left"/>
      <w:pPr>
        <w:ind w:left="0" w:firstLine="0"/>
      </w:pPr>
      <w:rPr>
        <w:rFonts w:ascii="Times New Roman" w:eastAsia="黑体" w:hAnsi="Times New Roman" w:hint="default"/>
        <w:b w:val="0"/>
        <w:i w:val="0"/>
        <w:sz w:val="28"/>
      </w:rPr>
    </w:lvl>
    <w:lvl w:ilvl="1">
      <w:start w:val="1"/>
      <w:numFmt w:val="decimal"/>
      <w:pStyle w:val="ae"/>
      <w:suff w:val="nothing"/>
      <w:lvlText w:val="%1.%2　"/>
      <w:lvlJc w:val="left"/>
      <w:pPr>
        <w:ind w:left="0" w:firstLine="0"/>
      </w:pPr>
      <w:rPr>
        <w:rFonts w:ascii="Times New Roman" w:eastAsia="宋体" w:hAnsi="Times New Roman" w:hint="default"/>
        <w:b w:val="0"/>
        <w:i w:val="0"/>
        <w:sz w:val="24"/>
      </w:rPr>
    </w:lvl>
    <w:lvl w:ilvl="2">
      <w:start w:val="1"/>
      <w:numFmt w:val="decimal"/>
      <w:pStyle w:val="af"/>
      <w:suff w:val="nothing"/>
      <w:lvlText w:val="%1.%2.%3　"/>
      <w:lvlJc w:val="left"/>
      <w:pPr>
        <w:ind w:left="0" w:firstLine="0"/>
      </w:pPr>
      <w:rPr>
        <w:rFonts w:ascii="Times New Roman" w:eastAsia="宋体" w:hAnsi="Times New Roman" w:hint="default"/>
        <w:b w:val="0"/>
        <w:i w:val="0"/>
        <w:sz w:val="24"/>
      </w:rPr>
    </w:lvl>
    <w:lvl w:ilvl="3">
      <w:start w:val="1"/>
      <w:numFmt w:val="decimal"/>
      <w:pStyle w:val="af0"/>
      <w:suff w:val="nothing"/>
      <w:lvlText w:val="%1.%2.%3.%4　"/>
      <w:lvlJc w:val="left"/>
      <w:pPr>
        <w:ind w:left="0" w:firstLine="0"/>
      </w:pPr>
      <w:rPr>
        <w:rFonts w:ascii="Times New Roman" w:eastAsia="宋体" w:hAnsi="Times New Roman" w:hint="default"/>
        <w:b w:val="0"/>
        <w:i w:val="0"/>
        <w:sz w:val="24"/>
      </w:rPr>
    </w:lvl>
    <w:lvl w:ilvl="4">
      <w:start w:val="1"/>
      <w:numFmt w:val="decimal"/>
      <w:suff w:val="nothing"/>
      <w:lvlText w:val="%1.%2.%3.%4.%5　"/>
      <w:lvlJc w:val="left"/>
      <w:pPr>
        <w:ind w:left="0" w:firstLine="0"/>
      </w:pPr>
      <w:rPr>
        <w:rFonts w:hint="eastAsia"/>
      </w:rPr>
    </w:lvl>
    <w:lvl w:ilvl="5">
      <w:start w:val="1"/>
      <w:numFmt w:val="decimal"/>
      <w:lvlRestart w:val="1"/>
      <w:pStyle w:val="af1"/>
      <w:suff w:val="nothing"/>
      <w:lvlText w:val="表 %1.%6　"/>
      <w:lvlJc w:val="left"/>
      <w:pPr>
        <w:ind w:left="0" w:firstLine="0"/>
      </w:pPr>
      <w:rPr>
        <w:rFonts w:ascii="Times New Roman" w:eastAsia="黑体" w:hAnsi="Times New Roman" w:hint="default"/>
        <w:b w:val="0"/>
        <w:i w:val="0"/>
        <w:caps w:val="0"/>
        <w:strike w:val="0"/>
        <w:dstrike w:val="0"/>
        <w:vanish w:val="0"/>
        <w:sz w:val="21"/>
        <w:vertAlign w:val="baseline"/>
      </w:rPr>
    </w:lvl>
    <w:lvl w:ilvl="6">
      <w:start w:val="1"/>
      <w:numFmt w:val="decimal"/>
      <w:lvlRestart w:val="1"/>
      <w:pStyle w:val="af2"/>
      <w:suff w:val="nothing"/>
      <w:lvlText w:val="图 %1.%7　"/>
      <w:lvlJc w:val="left"/>
      <w:pPr>
        <w:ind w:left="0" w:firstLine="0"/>
      </w:pPr>
      <w:rPr>
        <w:rFonts w:ascii="Times New Roman" w:eastAsia="宋体" w:hAnsi="Times New Roman" w:hint="default"/>
        <w:b w:val="0"/>
        <w:i w:val="0"/>
        <w:caps w:val="0"/>
        <w:strike w:val="0"/>
        <w:dstrike w:val="0"/>
        <w:vanish w:val="0"/>
        <w:sz w:val="21"/>
        <w:vertAlign w:val="baseline"/>
      </w:rPr>
    </w:lvl>
    <w:lvl w:ilvl="7">
      <w:start w:val="1"/>
      <w:numFmt w:val="decimal"/>
      <w:lvlRestart w:val="1"/>
      <w:suff w:val="space"/>
      <w:lvlText w:val="%1.%8"/>
      <w:lvlJc w:val="left"/>
      <w:pPr>
        <w:ind w:left="0" w:firstLine="0"/>
      </w:pPr>
      <w:rPr>
        <w:rFonts w:ascii="Times New Roman" w:eastAsia="宋体" w:hAnsi="Times New Roman" w:hint="default"/>
        <w:b w:val="0"/>
        <w:i w:val="0"/>
        <w:sz w:val="24"/>
      </w:rPr>
    </w:lvl>
    <w:lvl w:ilvl="8">
      <w:start w:val="1"/>
      <w:numFmt w:val="none"/>
      <w:lvlRestart w:val="6"/>
      <w:pStyle w:val="af3"/>
      <w:suff w:val="nothing"/>
      <w:lvlText w:val="表 %1.%6　"/>
      <w:lvlJc w:val="left"/>
      <w:pPr>
        <w:ind w:left="0" w:firstLine="0"/>
      </w:pPr>
      <w:rPr>
        <w:rFonts w:ascii="Times New Roman" w:eastAsia="黑体" w:hAnsi="Times New Roman" w:hint="default"/>
        <w:b w:val="0"/>
        <w:i w:val="0"/>
        <w:sz w:val="21"/>
      </w:rPr>
    </w:lvl>
  </w:abstractNum>
  <w:abstractNum w:abstractNumId="9" w15:restartNumberingAfterBreak="0">
    <w:nsid w:val="6CA41985"/>
    <w:multiLevelType w:val="multilevel"/>
    <w:tmpl w:val="6CA41985"/>
    <w:lvl w:ilvl="0">
      <w:start w:val="1"/>
      <w:numFmt w:val="decimal"/>
      <w:pStyle w:val="af4"/>
      <w:suff w:val="nothing"/>
      <w:lvlText w:val="%1）"/>
      <w:lvlJc w:val="left"/>
      <w:pPr>
        <w:ind w:left="0" w:firstLine="482"/>
      </w:pPr>
      <w:rPr>
        <w:rFonts w:ascii="Times New Roman" w:eastAsia="宋体" w:hAnsi="Times New Roman" w:hint="default"/>
        <w:b w:val="0"/>
        <w:i w:val="0"/>
        <w:sz w:val="24"/>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0"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pStyle w:val="af5"/>
      <w:suff w:val="nothing"/>
      <w:lvlText w:val="%1%2　"/>
      <w:lvlJc w:val="left"/>
      <w:pPr>
        <w:ind w:left="0" w:firstLine="0"/>
      </w:pPr>
      <w:rPr>
        <w:rFonts w:hint="eastAsia"/>
      </w:rPr>
    </w:lvl>
    <w:lvl w:ilvl="2">
      <w:start w:val="1"/>
      <w:numFmt w:val="decimal"/>
      <w:pStyle w:val="af6"/>
      <w:suff w:val="nothing"/>
      <w:lvlText w:val="%2.%3　"/>
      <w:lvlJc w:val="left"/>
      <w:pPr>
        <w:ind w:left="0" w:firstLine="0"/>
      </w:pPr>
      <w:rPr>
        <w:rFonts w:hint="eastAsia"/>
      </w:rPr>
    </w:lvl>
    <w:lvl w:ilvl="3">
      <w:start w:val="1"/>
      <w:numFmt w:val="decimal"/>
      <w:pStyle w:val="af7"/>
      <w:suff w:val="nothing"/>
      <w:lvlText w:val="%1%2.%3.%4　"/>
      <w:lvlJc w:val="left"/>
      <w:pPr>
        <w:ind w:left="0" w:firstLine="0"/>
      </w:pPr>
      <w:rPr>
        <w:rFonts w:hint="eastAsia"/>
      </w:rPr>
    </w:lvl>
    <w:lvl w:ilvl="4">
      <w:start w:val="1"/>
      <w:numFmt w:val="decimal"/>
      <w:pStyle w:val="af8"/>
      <w:suff w:val="nothing"/>
      <w:lvlText w:val="%1%2.%3.%4.%5　"/>
      <w:lvlJc w:val="left"/>
      <w:pPr>
        <w:ind w:left="0" w:firstLine="0"/>
      </w:pPr>
      <w:rPr>
        <w:rFonts w:hint="eastAsia"/>
      </w:rPr>
    </w:lvl>
    <w:lvl w:ilvl="5">
      <w:start w:val="1"/>
      <w:numFmt w:val="decimal"/>
      <w:suff w:val="nothing"/>
      <w:lvlText w:val="%1%2.%3.%4.%5.%6　"/>
      <w:lvlJc w:val="left"/>
      <w:pPr>
        <w:ind w:left="0" w:firstLine="0"/>
      </w:pPr>
      <w:rPr>
        <w:rFonts w:hint="eastAsia"/>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51"/>
        </w:tabs>
        <w:ind w:left="0" w:firstLine="0"/>
      </w:pPr>
      <w:rPr>
        <w:rFonts w:hint="eastAsia"/>
      </w:rPr>
    </w:lvl>
    <w:lvl w:ilvl="8">
      <w:start w:val="1"/>
      <w:numFmt w:val="decimal"/>
      <w:lvlText w:val="%1.%2.%3.%4.%5.%6.%7.%8.%9"/>
      <w:lvlJc w:val="left"/>
      <w:pPr>
        <w:tabs>
          <w:tab w:val="left" w:pos="4777"/>
        </w:tabs>
        <w:ind w:left="0" w:firstLine="0"/>
      </w:pPr>
      <w:rPr>
        <w:rFonts w:hint="eastAsia"/>
      </w:rPr>
    </w:lvl>
  </w:abstractNum>
  <w:abstractNum w:abstractNumId="11" w15:restartNumberingAfterBreak="0">
    <w:nsid w:val="6DBF04F4"/>
    <w:multiLevelType w:val="multilevel"/>
    <w:tmpl w:val="6DBF04F4"/>
    <w:lvl w:ilvl="0">
      <w:start w:val="1"/>
      <w:numFmt w:val="none"/>
      <w:pStyle w:val="af9"/>
      <w:lvlText w:val="%1注："/>
      <w:lvlJc w:val="left"/>
      <w:pPr>
        <w:ind w:left="902" w:hanging="420"/>
      </w:pPr>
    </w:lvl>
    <w:lvl w:ilvl="1">
      <w:start w:val="1"/>
      <w:numFmt w:val="decimal"/>
      <w:lvlText w:val="%2）"/>
      <w:lvlJc w:val="left"/>
      <w:pPr>
        <w:tabs>
          <w:tab w:val="left" w:pos="1140"/>
        </w:tabs>
        <w:ind w:left="726" w:hanging="363"/>
      </w:pPr>
    </w:lvl>
    <w:lvl w:ilvl="2">
      <w:start w:val="1"/>
      <w:numFmt w:val="lowerRoman"/>
      <w:lvlText w:val="%3."/>
      <w:lvlJc w:val="right"/>
      <w:pPr>
        <w:tabs>
          <w:tab w:val="left" w:pos="1140"/>
        </w:tabs>
        <w:ind w:left="726" w:hanging="363"/>
      </w:pPr>
    </w:lvl>
    <w:lvl w:ilvl="3">
      <w:start w:val="1"/>
      <w:numFmt w:val="decimal"/>
      <w:lvlText w:val="%4."/>
      <w:lvlJc w:val="left"/>
      <w:pPr>
        <w:tabs>
          <w:tab w:val="left" w:pos="1140"/>
        </w:tabs>
        <w:ind w:left="726" w:hanging="363"/>
      </w:pPr>
    </w:lvl>
    <w:lvl w:ilvl="4">
      <w:start w:val="1"/>
      <w:numFmt w:val="lowerLetter"/>
      <w:lvlText w:val="%5)"/>
      <w:lvlJc w:val="left"/>
      <w:pPr>
        <w:tabs>
          <w:tab w:val="left" w:pos="1140"/>
        </w:tabs>
        <w:ind w:left="726" w:hanging="363"/>
      </w:pPr>
    </w:lvl>
    <w:lvl w:ilvl="5">
      <w:start w:val="1"/>
      <w:numFmt w:val="lowerRoman"/>
      <w:lvlText w:val="%6."/>
      <w:lvlJc w:val="right"/>
      <w:pPr>
        <w:tabs>
          <w:tab w:val="left" w:pos="1140"/>
        </w:tabs>
        <w:ind w:left="726" w:hanging="363"/>
      </w:pPr>
    </w:lvl>
    <w:lvl w:ilvl="6">
      <w:start w:val="1"/>
      <w:numFmt w:val="decimal"/>
      <w:lvlText w:val="%7."/>
      <w:lvlJc w:val="left"/>
      <w:pPr>
        <w:tabs>
          <w:tab w:val="left" w:pos="1140"/>
        </w:tabs>
        <w:ind w:left="726" w:hanging="363"/>
      </w:pPr>
    </w:lvl>
    <w:lvl w:ilvl="7">
      <w:start w:val="1"/>
      <w:numFmt w:val="lowerLetter"/>
      <w:lvlText w:val="%8)"/>
      <w:lvlJc w:val="left"/>
      <w:pPr>
        <w:tabs>
          <w:tab w:val="left" w:pos="1140"/>
        </w:tabs>
        <w:ind w:left="726" w:hanging="363"/>
      </w:pPr>
    </w:lvl>
    <w:lvl w:ilvl="8">
      <w:start w:val="1"/>
      <w:numFmt w:val="lowerRoman"/>
      <w:lvlText w:val="%9."/>
      <w:lvlJc w:val="right"/>
      <w:pPr>
        <w:tabs>
          <w:tab w:val="left" w:pos="1140"/>
        </w:tabs>
        <w:ind w:left="726" w:hanging="363"/>
      </w:pPr>
    </w:lvl>
  </w:abstractNum>
  <w:abstractNum w:abstractNumId="12" w15:restartNumberingAfterBreak="0">
    <w:nsid w:val="6DF35F19"/>
    <w:multiLevelType w:val="multilevel"/>
    <w:tmpl w:val="6DF35F19"/>
    <w:lvl w:ilvl="0">
      <w:start w:val="1"/>
      <w:numFmt w:val="decimal"/>
      <w:pStyle w:val="afa"/>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num w:numId="1" w16cid:durableId="360016610">
    <w:abstractNumId w:val="3"/>
  </w:num>
  <w:num w:numId="2" w16cid:durableId="1218473452">
    <w:abstractNumId w:val="10"/>
  </w:num>
  <w:num w:numId="3" w16cid:durableId="356469569">
    <w:abstractNumId w:val="8"/>
  </w:num>
  <w:num w:numId="4" w16cid:durableId="1943297452">
    <w:abstractNumId w:val="1"/>
  </w:num>
  <w:num w:numId="5" w16cid:durableId="1903246011">
    <w:abstractNumId w:val="2"/>
  </w:num>
  <w:num w:numId="6" w16cid:durableId="1576208029">
    <w:abstractNumId w:val="9"/>
  </w:num>
  <w:num w:numId="7" w16cid:durableId="1462456637">
    <w:abstractNumId w:val="7"/>
  </w:num>
  <w:num w:numId="8" w16cid:durableId="2077627309">
    <w:abstractNumId w:val="6"/>
  </w:num>
  <w:num w:numId="9" w16cid:durableId="566696567">
    <w:abstractNumId w:val="12"/>
  </w:num>
  <w:num w:numId="10" w16cid:durableId="953831836">
    <w:abstractNumId w:val="5"/>
  </w:num>
  <w:num w:numId="11" w16cid:durableId="1543203759">
    <w:abstractNumId w:val="11"/>
  </w:num>
  <w:num w:numId="12" w16cid:durableId="1377393337">
    <w:abstractNumId w:val="0"/>
  </w:num>
  <w:num w:numId="13" w16cid:durableId="751312652">
    <w:abstractNumId w:val="4"/>
  </w:num>
  <w:num w:numId="14" w16cid:durableId="2074545308">
    <w:abstractNumId w:val="10"/>
    <w:lvlOverride w:ilvl="0">
      <w:startOverride w:val="1"/>
    </w:lvlOverride>
    <w:lvlOverride w:ilvl="1">
      <w:startOverride w:val="5"/>
    </w:lvlOverride>
    <w:lvlOverride w:ilvl="2">
      <w:startOverride w:val="1"/>
    </w:lvlOverride>
  </w:num>
  <w:num w:numId="15" w16cid:durableId="7723569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34830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179901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attachedTemplate r:id="rId1"/>
  <w:doNotTrackMoves/>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NmYWZlYjg5NzgwMmRkMWUzYzc5ZTE4OWUxMzc3NzkifQ=="/>
    <w:docVar w:name="fuluCount" w:val="2"/>
    <w:docVar w:name="oddOrEven" w:val="odd"/>
    <w:docVar w:name="protected" w:val="false"/>
  </w:docVars>
  <w:rsids>
    <w:rsidRoot w:val="000A0927"/>
    <w:rsid w:val="0000052D"/>
    <w:rsid w:val="00005F1C"/>
    <w:rsid w:val="00014B65"/>
    <w:rsid w:val="00020514"/>
    <w:rsid w:val="000205E9"/>
    <w:rsid w:val="00036E4B"/>
    <w:rsid w:val="00036E4F"/>
    <w:rsid w:val="00040F4C"/>
    <w:rsid w:val="0004228D"/>
    <w:rsid w:val="000429A6"/>
    <w:rsid w:val="00044A83"/>
    <w:rsid w:val="00050A89"/>
    <w:rsid w:val="0005305E"/>
    <w:rsid w:val="00057FD6"/>
    <w:rsid w:val="0006077D"/>
    <w:rsid w:val="00060A4C"/>
    <w:rsid w:val="00061F6F"/>
    <w:rsid w:val="00065EB7"/>
    <w:rsid w:val="0007749C"/>
    <w:rsid w:val="00081C1A"/>
    <w:rsid w:val="00083BBF"/>
    <w:rsid w:val="00085BD0"/>
    <w:rsid w:val="00090688"/>
    <w:rsid w:val="0009099E"/>
    <w:rsid w:val="000936E3"/>
    <w:rsid w:val="00093A13"/>
    <w:rsid w:val="000A0927"/>
    <w:rsid w:val="000A0DC3"/>
    <w:rsid w:val="000A147D"/>
    <w:rsid w:val="000A5054"/>
    <w:rsid w:val="000B4D7A"/>
    <w:rsid w:val="000B5F8D"/>
    <w:rsid w:val="000B799C"/>
    <w:rsid w:val="000C0743"/>
    <w:rsid w:val="000C0F9D"/>
    <w:rsid w:val="000C26D0"/>
    <w:rsid w:val="000D598D"/>
    <w:rsid w:val="000E086B"/>
    <w:rsid w:val="000E16E1"/>
    <w:rsid w:val="000E1D19"/>
    <w:rsid w:val="000E1EE7"/>
    <w:rsid w:val="000E3339"/>
    <w:rsid w:val="000E7E41"/>
    <w:rsid w:val="000E7E47"/>
    <w:rsid w:val="000F2472"/>
    <w:rsid w:val="000F2F78"/>
    <w:rsid w:val="000F483A"/>
    <w:rsid w:val="00104A4E"/>
    <w:rsid w:val="0011012D"/>
    <w:rsid w:val="0012101B"/>
    <w:rsid w:val="00125064"/>
    <w:rsid w:val="00125857"/>
    <w:rsid w:val="00130F64"/>
    <w:rsid w:val="001349E0"/>
    <w:rsid w:val="00135BCF"/>
    <w:rsid w:val="001373BA"/>
    <w:rsid w:val="00144759"/>
    <w:rsid w:val="00151E94"/>
    <w:rsid w:val="00154F7C"/>
    <w:rsid w:val="001574AF"/>
    <w:rsid w:val="00161C3C"/>
    <w:rsid w:val="00162FE5"/>
    <w:rsid w:val="001703C9"/>
    <w:rsid w:val="00171218"/>
    <w:rsid w:val="00175A7F"/>
    <w:rsid w:val="0017795F"/>
    <w:rsid w:val="001815F0"/>
    <w:rsid w:val="00183DE8"/>
    <w:rsid w:val="001856E7"/>
    <w:rsid w:val="00185965"/>
    <w:rsid w:val="00192BA7"/>
    <w:rsid w:val="0019774E"/>
    <w:rsid w:val="001A1219"/>
    <w:rsid w:val="001A2169"/>
    <w:rsid w:val="001A497C"/>
    <w:rsid w:val="001A649C"/>
    <w:rsid w:val="001A7669"/>
    <w:rsid w:val="001A7DFF"/>
    <w:rsid w:val="001B1BAB"/>
    <w:rsid w:val="001B6215"/>
    <w:rsid w:val="001C62D6"/>
    <w:rsid w:val="001C6EB5"/>
    <w:rsid w:val="001D16E5"/>
    <w:rsid w:val="001D39CE"/>
    <w:rsid w:val="001D4B89"/>
    <w:rsid w:val="001F0349"/>
    <w:rsid w:val="001F3199"/>
    <w:rsid w:val="00202C95"/>
    <w:rsid w:val="0020387C"/>
    <w:rsid w:val="00204BF7"/>
    <w:rsid w:val="00206C00"/>
    <w:rsid w:val="0021059C"/>
    <w:rsid w:val="00211D6C"/>
    <w:rsid w:val="00214E68"/>
    <w:rsid w:val="002242C3"/>
    <w:rsid w:val="00230603"/>
    <w:rsid w:val="00236A5A"/>
    <w:rsid w:val="002435A7"/>
    <w:rsid w:val="00243B50"/>
    <w:rsid w:val="002440A1"/>
    <w:rsid w:val="00250E8A"/>
    <w:rsid w:val="00253544"/>
    <w:rsid w:val="00254CEC"/>
    <w:rsid w:val="00255EE1"/>
    <w:rsid w:val="00257B91"/>
    <w:rsid w:val="002623A1"/>
    <w:rsid w:val="0026340C"/>
    <w:rsid w:val="00265C8E"/>
    <w:rsid w:val="0027145C"/>
    <w:rsid w:val="002728A3"/>
    <w:rsid w:val="00273136"/>
    <w:rsid w:val="002736EB"/>
    <w:rsid w:val="0027690D"/>
    <w:rsid w:val="002830C9"/>
    <w:rsid w:val="0028588E"/>
    <w:rsid w:val="00287CBA"/>
    <w:rsid w:val="00293260"/>
    <w:rsid w:val="002976FD"/>
    <w:rsid w:val="00297743"/>
    <w:rsid w:val="002A1340"/>
    <w:rsid w:val="002A4AB8"/>
    <w:rsid w:val="002A728E"/>
    <w:rsid w:val="002B11F3"/>
    <w:rsid w:val="002C29FC"/>
    <w:rsid w:val="002C6B03"/>
    <w:rsid w:val="002D27AC"/>
    <w:rsid w:val="002D5BD5"/>
    <w:rsid w:val="002E4074"/>
    <w:rsid w:val="002E5118"/>
    <w:rsid w:val="002E646C"/>
    <w:rsid w:val="002F1272"/>
    <w:rsid w:val="002F1E75"/>
    <w:rsid w:val="002F2F21"/>
    <w:rsid w:val="0030125C"/>
    <w:rsid w:val="00305BCD"/>
    <w:rsid w:val="00305E0C"/>
    <w:rsid w:val="00306B59"/>
    <w:rsid w:val="003122B4"/>
    <w:rsid w:val="0031517D"/>
    <w:rsid w:val="00316E72"/>
    <w:rsid w:val="00317159"/>
    <w:rsid w:val="00322765"/>
    <w:rsid w:val="00326405"/>
    <w:rsid w:val="00333C52"/>
    <w:rsid w:val="003378FD"/>
    <w:rsid w:val="00344C00"/>
    <w:rsid w:val="00346973"/>
    <w:rsid w:val="00353702"/>
    <w:rsid w:val="00353A3B"/>
    <w:rsid w:val="00353CDC"/>
    <w:rsid w:val="00353E72"/>
    <w:rsid w:val="00356322"/>
    <w:rsid w:val="00360F45"/>
    <w:rsid w:val="00380788"/>
    <w:rsid w:val="00384EFE"/>
    <w:rsid w:val="00386C52"/>
    <w:rsid w:val="0038793E"/>
    <w:rsid w:val="0039195D"/>
    <w:rsid w:val="003A35A0"/>
    <w:rsid w:val="003A38B0"/>
    <w:rsid w:val="003A6D13"/>
    <w:rsid w:val="003A6E86"/>
    <w:rsid w:val="003B0260"/>
    <w:rsid w:val="003B66E3"/>
    <w:rsid w:val="003B7878"/>
    <w:rsid w:val="003C0571"/>
    <w:rsid w:val="003C3750"/>
    <w:rsid w:val="003C604C"/>
    <w:rsid w:val="003C74C6"/>
    <w:rsid w:val="003D13DC"/>
    <w:rsid w:val="003E15CC"/>
    <w:rsid w:val="003E21AE"/>
    <w:rsid w:val="003E6FB7"/>
    <w:rsid w:val="003F52A3"/>
    <w:rsid w:val="003F7D7B"/>
    <w:rsid w:val="0040252A"/>
    <w:rsid w:val="00404DAB"/>
    <w:rsid w:val="00407763"/>
    <w:rsid w:val="0041168F"/>
    <w:rsid w:val="00414AEB"/>
    <w:rsid w:val="00416062"/>
    <w:rsid w:val="0041754E"/>
    <w:rsid w:val="00423242"/>
    <w:rsid w:val="00425205"/>
    <w:rsid w:val="0043070C"/>
    <w:rsid w:val="00431294"/>
    <w:rsid w:val="004413DC"/>
    <w:rsid w:val="004524EC"/>
    <w:rsid w:val="00452CED"/>
    <w:rsid w:val="00456042"/>
    <w:rsid w:val="0046209F"/>
    <w:rsid w:val="00467C77"/>
    <w:rsid w:val="004764AF"/>
    <w:rsid w:val="004776F0"/>
    <w:rsid w:val="0048237F"/>
    <w:rsid w:val="00487271"/>
    <w:rsid w:val="0048784D"/>
    <w:rsid w:val="004878EE"/>
    <w:rsid w:val="0049030A"/>
    <w:rsid w:val="004935D4"/>
    <w:rsid w:val="004A1FC9"/>
    <w:rsid w:val="004A3886"/>
    <w:rsid w:val="004A4190"/>
    <w:rsid w:val="004A5659"/>
    <w:rsid w:val="004B3054"/>
    <w:rsid w:val="004C0753"/>
    <w:rsid w:val="004C5DA8"/>
    <w:rsid w:val="004C7477"/>
    <w:rsid w:val="004D06C5"/>
    <w:rsid w:val="004D0D7B"/>
    <w:rsid w:val="004D66CB"/>
    <w:rsid w:val="004D699F"/>
    <w:rsid w:val="004E1690"/>
    <w:rsid w:val="004E2E1E"/>
    <w:rsid w:val="004E6138"/>
    <w:rsid w:val="004E670D"/>
    <w:rsid w:val="004E67A3"/>
    <w:rsid w:val="004F3A59"/>
    <w:rsid w:val="004F3C9E"/>
    <w:rsid w:val="005051B4"/>
    <w:rsid w:val="00506BB7"/>
    <w:rsid w:val="00507C13"/>
    <w:rsid w:val="00510CD7"/>
    <w:rsid w:val="00515EF1"/>
    <w:rsid w:val="005173AD"/>
    <w:rsid w:val="00521352"/>
    <w:rsid w:val="00521991"/>
    <w:rsid w:val="00526369"/>
    <w:rsid w:val="00530CBE"/>
    <w:rsid w:val="0053298D"/>
    <w:rsid w:val="00535064"/>
    <w:rsid w:val="00540C0A"/>
    <w:rsid w:val="005444DE"/>
    <w:rsid w:val="00551CBD"/>
    <w:rsid w:val="005532E7"/>
    <w:rsid w:val="00553A6A"/>
    <w:rsid w:val="00560FB4"/>
    <w:rsid w:val="0056232B"/>
    <w:rsid w:val="005650B6"/>
    <w:rsid w:val="00565671"/>
    <w:rsid w:val="00566439"/>
    <w:rsid w:val="00566712"/>
    <w:rsid w:val="00567FF0"/>
    <w:rsid w:val="00575FC6"/>
    <w:rsid w:val="00576619"/>
    <w:rsid w:val="00576D42"/>
    <w:rsid w:val="00585909"/>
    <w:rsid w:val="00585D6C"/>
    <w:rsid w:val="00586DAA"/>
    <w:rsid w:val="00591316"/>
    <w:rsid w:val="005A04D5"/>
    <w:rsid w:val="005A0E9F"/>
    <w:rsid w:val="005A2516"/>
    <w:rsid w:val="005A3328"/>
    <w:rsid w:val="005B4410"/>
    <w:rsid w:val="005B750D"/>
    <w:rsid w:val="005C05F0"/>
    <w:rsid w:val="005C1F41"/>
    <w:rsid w:val="005C230F"/>
    <w:rsid w:val="005C292F"/>
    <w:rsid w:val="005D0FFB"/>
    <w:rsid w:val="005D13BF"/>
    <w:rsid w:val="005D198E"/>
    <w:rsid w:val="005D4CD6"/>
    <w:rsid w:val="005D7E92"/>
    <w:rsid w:val="005E1BDF"/>
    <w:rsid w:val="005E5186"/>
    <w:rsid w:val="005E730A"/>
    <w:rsid w:val="005F5B70"/>
    <w:rsid w:val="005F7541"/>
    <w:rsid w:val="0060563C"/>
    <w:rsid w:val="006118F1"/>
    <w:rsid w:val="00611977"/>
    <w:rsid w:val="006123C3"/>
    <w:rsid w:val="0061296B"/>
    <w:rsid w:val="006149F7"/>
    <w:rsid w:val="00616E9A"/>
    <w:rsid w:val="00624937"/>
    <w:rsid w:val="0062630F"/>
    <w:rsid w:val="00632033"/>
    <w:rsid w:val="00632B68"/>
    <w:rsid w:val="00640FCA"/>
    <w:rsid w:val="006452EC"/>
    <w:rsid w:val="006468EB"/>
    <w:rsid w:val="00654997"/>
    <w:rsid w:val="00654A65"/>
    <w:rsid w:val="006574DF"/>
    <w:rsid w:val="00660B13"/>
    <w:rsid w:val="0066505B"/>
    <w:rsid w:val="006676B2"/>
    <w:rsid w:val="006710F5"/>
    <w:rsid w:val="00673164"/>
    <w:rsid w:val="00675BE8"/>
    <w:rsid w:val="00676401"/>
    <w:rsid w:val="00676545"/>
    <w:rsid w:val="00677654"/>
    <w:rsid w:val="00684169"/>
    <w:rsid w:val="00687EA9"/>
    <w:rsid w:val="006934E0"/>
    <w:rsid w:val="00695F1E"/>
    <w:rsid w:val="006A2E8C"/>
    <w:rsid w:val="006A5D16"/>
    <w:rsid w:val="006A6D33"/>
    <w:rsid w:val="006A72DE"/>
    <w:rsid w:val="006B2709"/>
    <w:rsid w:val="006B5ECC"/>
    <w:rsid w:val="006B7055"/>
    <w:rsid w:val="006D2728"/>
    <w:rsid w:val="006D3E84"/>
    <w:rsid w:val="006D57EF"/>
    <w:rsid w:val="006E06F4"/>
    <w:rsid w:val="006E36E2"/>
    <w:rsid w:val="006E5516"/>
    <w:rsid w:val="006E66A3"/>
    <w:rsid w:val="006E7BBA"/>
    <w:rsid w:val="006F2D46"/>
    <w:rsid w:val="006F2E2D"/>
    <w:rsid w:val="00700DB9"/>
    <w:rsid w:val="00701A3B"/>
    <w:rsid w:val="00704EEC"/>
    <w:rsid w:val="00705BFA"/>
    <w:rsid w:val="00706B02"/>
    <w:rsid w:val="00706D37"/>
    <w:rsid w:val="00706F69"/>
    <w:rsid w:val="007120B8"/>
    <w:rsid w:val="0071413A"/>
    <w:rsid w:val="00715D7F"/>
    <w:rsid w:val="00717536"/>
    <w:rsid w:val="0071792E"/>
    <w:rsid w:val="00717931"/>
    <w:rsid w:val="00725D5F"/>
    <w:rsid w:val="007365BC"/>
    <w:rsid w:val="007443A6"/>
    <w:rsid w:val="00744CAE"/>
    <w:rsid w:val="007458F6"/>
    <w:rsid w:val="0074646F"/>
    <w:rsid w:val="007472D2"/>
    <w:rsid w:val="0074759D"/>
    <w:rsid w:val="00747BA5"/>
    <w:rsid w:val="007503F9"/>
    <w:rsid w:val="0075315A"/>
    <w:rsid w:val="00754849"/>
    <w:rsid w:val="00754B2A"/>
    <w:rsid w:val="007616D0"/>
    <w:rsid w:val="00761E3E"/>
    <w:rsid w:val="00762BF4"/>
    <w:rsid w:val="0076468C"/>
    <w:rsid w:val="007664E0"/>
    <w:rsid w:val="00767A60"/>
    <w:rsid w:val="00770780"/>
    <w:rsid w:val="007717E9"/>
    <w:rsid w:val="007724DB"/>
    <w:rsid w:val="00775A2D"/>
    <w:rsid w:val="0078064A"/>
    <w:rsid w:val="0078227E"/>
    <w:rsid w:val="007838B7"/>
    <w:rsid w:val="00787724"/>
    <w:rsid w:val="007936A5"/>
    <w:rsid w:val="007961E2"/>
    <w:rsid w:val="007A2C7A"/>
    <w:rsid w:val="007B15D7"/>
    <w:rsid w:val="007B5EDD"/>
    <w:rsid w:val="007C008F"/>
    <w:rsid w:val="007C0A69"/>
    <w:rsid w:val="007C317E"/>
    <w:rsid w:val="007C443B"/>
    <w:rsid w:val="007D32CF"/>
    <w:rsid w:val="007D4136"/>
    <w:rsid w:val="007D59C9"/>
    <w:rsid w:val="007D63DF"/>
    <w:rsid w:val="007D6D10"/>
    <w:rsid w:val="007E1340"/>
    <w:rsid w:val="007E5F9C"/>
    <w:rsid w:val="00804247"/>
    <w:rsid w:val="0080577B"/>
    <w:rsid w:val="00806E5C"/>
    <w:rsid w:val="008143F2"/>
    <w:rsid w:val="00820D8E"/>
    <w:rsid w:val="00822307"/>
    <w:rsid w:val="00822F18"/>
    <w:rsid w:val="00835EA9"/>
    <w:rsid w:val="008444C3"/>
    <w:rsid w:val="00844B01"/>
    <w:rsid w:val="008550A6"/>
    <w:rsid w:val="008576A4"/>
    <w:rsid w:val="008577B0"/>
    <w:rsid w:val="00862E9E"/>
    <w:rsid w:val="0086367F"/>
    <w:rsid w:val="00866F3C"/>
    <w:rsid w:val="00870AC0"/>
    <w:rsid w:val="00873B61"/>
    <w:rsid w:val="00875760"/>
    <w:rsid w:val="00877807"/>
    <w:rsid w:val="0088373B"/>
    <w:rsid w:val="00884635"/>
    <w:rsid w:val="0088669C"/>
    <w:rsid w:val="008920B3"/>
    <w:rsid w:val="00892D1C"/>
    <w:rsid w:val="00894A7A"/>
    <w:rsid w:val="0089529E"/>
    <w:rsid w:val="008A0065"/>
    <w:rsid w:val="008A177D"/>
    <w:rsid w:val="008A48F8"/>
    <w:rsid w:val="008A56EB"/>
    <w:rsid w:val="008B016A"/>
    <w:rsid w:val="008B365A"/>
    <w:rsid w:val="008B5B3E"/>
    <w:rsid w:val="008C0CBC"/>
    <w:rsid w:val="008D1892"/>
    <w:rsid w:val="008D1F69"/>
    <w:rsid w:val="008D5EB9"/>
    <w:rsid w:val="008D7040"/>
    <w:rsid w:val="008F1D88"/>
    <w:rsid w:val="00900509"/>
    <w:rsid w:val="00907209"/>
    <w:rsid w:val="009111AF"/>
    <w:rsid w:val="00911AD9"/>
    <w:rsid w:val="00913D4D"/>
    <w:rsid w:val="0091534A"/>
    <w:rsid w:val="00922C72"/>
    <w:rsid w:val="00931527"/>
    <w:rsid w:val="0093408D"/>
    <w:rsid w:val="00941D38"/>
    <w:rsid w:val="00942609"/>
    <w:rsid w:val="00946584"/>
    <w:rsid w:val="00950ED9"/>
    <w:rsid w:val="00952641"/>
    <w:rsid w:val="00952B2C"/>
    <w:rsid w:val="00952FCD"/>
    <w:rsid w:val="00953878"/>
    <w:rsid w:val="009660EC"/>
    <w:rsid w:val="00985361"/>
    <w:rsid w:val="00987B01"/>
    <w:rsid w:val="0099674E"/>
    <w:rsid w:val="00997854"/>
    <w:rsid w:val="009A5E2B"/>
    <w:rsid w:val="009B689C"/>
    <w:rsid w:val="009C347D"/>
    <w:rsid w:val="009C5580"/>
    <w:rsid w:val="009C786B"/>
    <w:rsid w:val="009C7A4E"/>
    <w:rsid w:val="009D02CE"/>
    <w:rsid w:val="009D6189"/>
    <w:rsid w:val="009E4228"/>
    <w:rsid w:val="009E51B6"/>
    <w:rsid w:val="009E7617"/>
    <w:rsid w:val="009F0D84"/>
    <w:rsid w:val="009F13A6"/>
    <w:rsid w:val="009F3043"/>
    <w:rsid w:val="009F700F"/>
    <w:rsid w:val="00A00CE9"/>
    <w:rsid w:val="00A01CB6"/>
    <w:rsid w:val="00A02700"/>
    <w:rsid w:val="00A02FB5"/>
    <w:rsid w:val="00A04A55"/>
    <w:rsid w:val="00A06F0D"/>
    <w:rsid w:val="00A117D0"/>
    <w:rsid w:val="00A15967"/>
    <w:rsid w:val="00A17793"/>
    <w:rsid w:val="00A2270C"/>
    <w:rsid w:val="00A24823"/>
    <w:rsid w:val="00A27846"/>
    <w:rsid w:val="00A27A12"/>
    <w:rsid w:val="00A3051A"/>
    <w:rsid w:val="00A30F77"/>
    <w:rsid w:val="00A316CE"/>
    <w:rsid w:val="00A34212"/>
    <w:rsid w:val="00A34B7E"/>
    <w:rsid w:val="00A354D4"/>
    <w:rsid w:val="00A40447"/>
    <w:rsid w:val="00A4399E"/>
    <w:rsid w:val="00A4540E"/>
    <w:rsid w:val="00A50E43"/>
    <w:rsid w:val="00A60CD7"/>
    <w:rsid w:val="00A65A93"/>
    <w:rsid w:val="00A66D10"/>
    <w:rsid w:val="00A6711B"/>
    <w:rsid w:val="00A67132"/>
    <w:rsid w:val="00A700BB"/>
    <w:rsid w:val="00A70F16"/>
    <w:rsid w:val="00A71F6D"/>
    <w:rsid w:val="00A75C50"/>
    <w:rsid w:val="00A81894"/>
    <w:rsid w:val="00A8310F"/>
    <w:rsid w:val="00A83119"/>
    <w:rsid w:val="00A831A9"/>
    <w:rsid w:val="00A8749C"/>
    <w:rsid w:val="00A900D1"/>
    <w:rsid w:val="00A91BA8"/>
    <w:rsid w:val="00A926F8"/>
    <w:rsid w:val="00A9355F"/>
    <w:rsid w:val="00A95F40"/>
    <w:rsid w:val="00A96CE5"/>
    <w:rsid w:val="00AA23F6"/>
    <w:rsid w:val="00AA3B49"/>
    <w:rsid w:val="00AA5460"/>
    <w:rsid w:val="00AA6119"/>
    <w:rsid w:val="00AB278A"/>
    <w:rsid w:val="00AB35D4"/>
    <w:rsid w:val="00AB7C9D"/>
    <w:rsid w:val="00AC7E44"/>
    <w:rsid w:val="00AD08A7"/>
    <w:rsid w:val="00AD0E79"/>
    <w:rsid w:val="00AD1B9D"/>
    <w:rsid w:val="00AD3E30"/>
    <w:rsid w:val="00AE6451"/>
    <w:rsid w:val="00AE74B0"/>
    <w:rsid w:val="00AF3D34"/>
    <w:rsid w:val="00AF5525"/>
    <w:rsid w:val="00AF6579"/>
    <w:rsid w:val="00B02462"/>
    <w:rsid w:val="00B06494"/>
    <w:rsid w:val="00B065CB"/>
    <w:rsid w:val="00B1167F"/>
    <w:rsid w:val="00B13AF6"/>
    <w:rsid w:val="00B1530C"/>
    <w:rsid w:val="00B1541C"/>
    <w:rsid w:val="00B17994"/>
    <w:rsid w:val="00B23F8B"/>
    <w:rsid w:val="00B24AAD"/>
    <w:rsid w:val="00B26861"/>
    <w:rsid w:val="00B32FD0"/>
    <w:rsid w:val="00B41D40"/>
    <w:rsid w:val="00B43627"/>
    <w:rsid w:val="00B45B4A"/>
    <w:rsid w:val="00B5075E"/>
    <w:rsid w:val="00B509D3"/>
    <w:rsid w:val="00B50C35"/>
    <w:rsid w:val="00B5364B"/>
    <w:rsid w:val="00B543CE"/>
    <w:rsid w:val="00B561F7"/>
    <w:rsid w:val="00B6533A"/>
    <w:rsid w:val="00B7038E"/>
    <w:rsid w:val="00B7729E"/>
    <w:rsid w:val="00B77832"/>
    <w:rsid w:val="00B77CD9"/>
    <w:rsid w:val="00B80719"/>
    <w:rsid w:val="00B85D48"/>
    <w:rsid w:val="00B923A2"/>
    <w:rsid w:val="00B93BFE"/>
    <w:rsid w:val="00BA096D"/>
    <w:rsid w:val="00BA2F91"/>
    <w:rsid w:val="00BA6C56"/>
    <w:rsid w:val="00BB05CE"/>
    <w:rsid w:val="00BB1BF9"/>
    <w:rsid w:val="00BC5EFF"/>
    <w:rsid w:val="00BC7913"/>
    <w:rsid w:val="00BD0311"/>
    <w:rsid w:val="00BD07B7"/>
    <w:rsid w:val="00BD1B29"/>
    <w:rsid w:val="00BD3242"/>
    <w:rsid w:val="00BD3A82"/>
    <w:rsid w:val="00BD571E"/>
    <w:rsid w:val="00BE21DE"/>
    <w:rsid w:val="00BE5748"/>
    <w:rsid w:val="00BE6F46"/>
    <w:rsid w:val="00C01393"/>
    <w:rsid w:val="00C01E17"/>
    <w:rsid w:val="00C03538"/>
    <w:rsid w:val="00C04179"/>
    <w:rsid w:val="00C072C3"/>
    <w:rsid w:val="00C118E6"/>
    <w:rsid w:val="00C12E9F"/>
    <w:rsid w:val="00C206C2"/>
    <w:rsid w:val="00C33D55"/>
    <w:rsid w:val="00C36125"/>
    <w:rsid w:val="00C36ABA"/>
    <w:rsid w:val="00C41818"/>
    <w:rsid w:val="00C44B97"/>
    <w:rsid w:val="00C45253"/>
    <w:rsid w:val="00C52A4C"/>
    <w:rsid w:val="00C54664"/>
    <w:rsid w:val="00C63DC2"/>
    <w:rsid w:val="00C64E5A"/>
    <w:rsid w:val="00C71B71"/>
    <w:rsid w:val="00C726A2"/>
    <w:rsid w:val="00C76EE1"/>
    <w:rsid w:val="00C85310"/>
    <w:rsid w:val="00C90FCE"/>
    <w:rsid w:val="00C9243D"/>
    <w:rsid w:val="00CA017A"/>
    <w:rsid w:val="00CA0561"/>
    <w:rsid w:val="00CA6BDD"/>
    <w:rsid w:val="00CB589A"/>
    <w:rsid w:val="00CB5A7A"/>
    <w:rsid w:val="00CB6929"/>
    <w:rsid w:val="00CB70E3"/>
    <w:rsid w:val="00CC3EB0"/>
    <w:rsid w:val="00CC4C32"/>
    <w:rsid w:val="00CD375F"/>
    <w:rsid w:val="00CD4AB9"/>
    <w:rsid w:val="00CE0684"/>
    <w:rsid w:val="00CE3037"/>
    <w:rsid w:val="00CE4D65"/>
    <w:rsid w:val="00CE5049"/>
    <w:rsid w:val="00CF341E"/>
    <w:rsid w:val="00D018B6"/>
    <w:rsid w:val="00D04EE9"/>
    <w:rsid w:val="00D100FA"/>
    <w:rsid w:val="00D1073A"/>
    <w:rsid w:val="00D1425F"/>
    <w:rsid w:val="00D178FA"/>
    <w:rsid w:val="00D22FA4"/>
    <w:rsid w:val="00D35559"/>
    <w:rsid w:val="00D360DD"/>
    <w:rsid w:val="00D3726D"/>
    <w:rsid w:val="00D461CC"/>
    <w:rsid w:val="00D466BE"/>
    <w:rsid w:val="00D47AFE"/>
    <w:rsid w:val="00D51BD0"/>
    <w:rsid w:val="00D5632C"/>
    <w:rsid w:val="00D60FAB"/>
    <w:rsid w:val="00D63022"/>
    <w:rsid w:val="00D64973"/>
    <w:rsid w:val="00D65371"/>
    <w:rsid w:val="00D65A97"/>
    <w:rsid w:val="00D7160A"/>
    <w:rsid w:val="00D7239D"/>
    <w:rsid w:val="00D77D3B"/>
    <w:rsid w:val="00D8110C"/>
    <w:rsid w:val="00D82EC2"/>
    <w:rsid w:val="00D90989"/>
    <w:rsid w:val="00D92F6A"/>
    <w:rsid w:val="00D93C17"/>
    <w:rsid w:val="00DA0569"/>
    <w:rsid w:val="00DA4359"/>
    <w:rsid w:val="00DA5AD2"/>
    <w:rsid w:val="00DA5E6B"/>
    <w:rsid w:val="00DB0A97"/>
    <w:rsid w:val="00DB29C6"/>
    <w:rsid w:val="00DB5BEF"/>
    <w:rsid w:val="00DC0EE1"/>
    <w:rsid w:val="00DC5DE3"/>
    <w:rsid w:val="00DD0C58"/>
    <w:rsid w:val="00DD469A"/>
    <w:rsid w:val="00DE0FE9"/>
    <w:rsid w:val="00DE423C"/>
    <w:rsid w:val="00DE4E85"/>
    <w:rsid w:val="00DE50B9"/>
    <w:rsid w:val="00DE5282"/>
    <w:rsid w:val="00DE68DE"/>
    <w:rsid w:val="00DE7062"/>
    <w:rsid w:val="00DF4EA0"/>
    <w:rsid w:val="00E075A1"/>
    <w:rsid w:val="00E17892"/>
    <w:rsid w:val="00E21F8D"/>
    <w:rsid w:val="00E2274E"/>
    <w:rsid w:val="00E26494"/>
    <w:rsid w:val="00E270D5"/>
    <w:rsid w:val="00E32084"/>
    <w:rsid w:val="00E37D2A"/>
    <w:rsid w:val="00E44F39"/>
    <w:rsid w:val="00E45749"/>
    <w:rsid w:val="00E46917"/>
    <w:rsid w:val="00E52CCD"/>
    <w:rsid w:val="00E55A61"/>
    <w:rsid w:val="00E56C92"/>
    <w:rsid w:val="00E60091"/>
    <w:rsid w:val="00E607CB"/>
    <w:rsid w:val="00E61F8D"/>
    <w:rsid w:val="00E620DC"/>
    <w:rsid w:val="00E704B2"/>
    <w:rsid w:val="00E716B9"/>
    <w:rsid w:val="00E72AB4"/>
    <w:rsid w:val="00E76266"/>
    <w:rsid w:val="00E76A84"/>
    <w:rsid w:val="00E86CAF"/>
    <w:rsid w:val="00E93204"/>
    <w:rsid w:val="00E9369A"/>
    <w:rsid w:val="00E93EC4"/>
    <w:rsid w:val="00EA2F1E"/>
    <w:rsid w:val="00EA4970"/>
    <w:rsid w:val="00EA5789"/>
    <w:rsid w:val="00EB3E30"/>
    <w:rsid w:val="00EB3EC2"/>
    <w:rsid w:val="00EB572A"/>
    <w:rsid w:val="00EC175E"/>
    <w:rsid w:val="00EC2B93"/>
    <w:rsid w:val="00ED285F"/>
    <w:rsid w:val="00ED2B9E"/>
    <w:rsid w:val="00ED435A"/>
    <w:rsid w:val="00ED7BFA"/>
    <w:rsid w:val="00EE5229"/>
    <w:rsid w:val="00EE62A1"/>
    <w:rsid w:val="00EF4EEE"/>
    <w:rsid w:val="00EF7E22"/>
    <w:rsid w:val="00F020ED"/>
    <w:rsid w:val="00F02B49"/>
    <w:rsid w:val="00F04504"/>
    <w:rsid w:val="00F10503"/>
    <w:rsid w:val="00F11939"/>
    <w:rsid w:val="00F11F93"/>
    <w:rsid w:val="00F132FD"/>
    <w:rsid w:val="00F16594"/>
    <w:rsid w:val="00F17F70"/>
    <w:rsid w:val="00F24337"/>
    <w:rsid w:val="00F24A49"/>
    <w:rsid w:val="00F40FE7"/>
    <w:rsid w:val="00F44338"/>
    <w:rsid w:val="00F5372E"/>
    <w:rsid w:val="00F540C7"/>
    <w:rsid w:val="00F55315"/>
    <w:rsid w:val="00F56FFC"/>
    <w:rsid w:val="00F60EB5"/>
    <w:rsid w:val="00F6117F"/>
    <w:rsid w:val="00F661B9"/>
    <w:rsid w:val="00F67647"/>
    <w:rsid w:val="00F74CC9"/>
    <w:rsid w:val="00F75D62"/>
    <w:rsid w:val="00F76C23"/>
    <w:rsid w:val="00F84E59"/>
    <w:rsid w:val="00F87F0E"/>
    <w:rsid w:val="00F9700D"/>
    <w:rsid w:val="00FA1B3C"/>
    <w:rsid w:val="00FA312A"/>
    <w:rsid w:val="00FA5921"/>
    <w:rsid w:val="00FC1246"/>
    <w:rsid w:val="00FC6A87"/>
    <w:rsid w:val="00FE411B"/>
    <w:rsid w:val="00FE4F00"/>
    <w:rsid w:val="00FE594A"/>
    <w:rsid w:val="00FF0847"/>
    <w:rsid w:val="64825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510731E"/>
  <w15:docId w15:val="{C1015C4B-6425-470B-A780-F12440FF5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1"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b">
    <w:name w:val="Normal"/>
    <w:qFormat/>
    <w:pPr>
      <w:widowControl w:val="0"/>
      <w:jc w:val="both"/>
    </w:pPr>
    <w:rPr>
      <w:kern w:val="2"/>
      <w:sz w:val="21"/>
      <w:szCs w:val="22"/>
    </w:rPr>
  </w:style>
  <w:style w:type="paragraph" w:styleId="1">
    <w:name w:val="heading 1"/>
    <w:basedOn w:val="afb"/>
    <w:next w:val="afb"/>
    <w:link w:val="10"/>
    <w:uiPriority w:val="9"/>
    <w:qFormat/>
    <w:pPr>
      <w:keepNext/>
      <w:keepLines/>
      <w:spacing w:before="340" w:after="330" w:line="578" w:lineRule="auto"/>
      <w:outlineLvl w:val="0"/>
    </w:pPr>
    <w:rPr>
      <w:b/>
      <w:bCs/>
      <w:kern w:val="44"/>
      <w:sz w:val="44"/>
      <w:szCs w:val="44"/>
    </w:rPr>
  </w:style>
  <w:style w:type="paragraph" w:styleId="2">
    <w:name w:val="heading 2"/>
    <w:basedOn w:val="afb"/>
    <w:next w:val="afb"/>
    <w:link w:val="20"/>
    <w:uiPriority w:val="1"/>
    <w:unhideWhenUsed/>
    <w:qFormat/>
    <w:pPr>
      <w:keepNext/>
      <w:keepLines/>
      <w:spacing w:line="560" w:lineRule="exact"/>
      <w:jc w:val="left"/>
      <w:outlineLvl w:val="1"/>
    </w:pPr>
    <w:rPr>
      <w:rFonts w:asciiTheme="majorHAnsi" w:eastAsia="楷体_GB2312" w:hAnsiTheme="majorHAnsi" w:cstheme="majorBidi"/>
      <w:bCs/>
      <w:sz w:val="32"/>
      <w:szCs w:val="32"/>
    </w:rPr>
  </w:style>
  <w:style w:type="paragraph" w:styleId="3">
    <w:name w:val="heading 3"/>
    <w:basedOn w:val="afb"/>
    <w:next w:val="afb"/>
    <w:link w:val="30"/>
    <w:uiPriority w:val="9"/>
    <w:unhideWhenUsed/>
    <w:qFormat/>
    <w:pPr>
      <w:keepNext/>
      <w:keepLines/>
      <w:spacing w:before="260" w:after="260" w:line="416" w:lineRule="auto"/>
      <w:outlineLvl w:val="2"/>
    </w:pPr>
    <w:rPr>
      <w:b/>
      <w:bCs/>
      <w:sz w:val="32"/>
      <w:szCs w:val="32"/>
    </w:rPr>
  </w:style>
  <w:style w:type="paragraph" w:styleId="4">
    <w:name w:val="heading 4"/>
    <w:basedOn w:val="afb"/>
    <w:next w:val="afb"/>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fb"/>
    <w:next w:val="afb"/>
    <w:link w:val="50"/>
    <w:uiPriority w:val="9"/>
    <w:semiHidden/>
    <w:unhideWhenUsed/>
    <w:qFormat/>
    <w:pPr>
      <w:keepNext/>
      <w:keepLines/>
      <w:spacing w:before="280" w:after="290" w:line="376" w:lineRule="auto"/>
      <w:outlineLvl w:val="4"/>
    </w:pPr>
    <w:rPr>
      <w:b/>
      <w:bCs/>
      <w:sz w:val="28"/>
      <w:szCs w:val="28"/>
    </w:rPr>
  </w:style>
  <w:style w:type="paragraph" w:styleId="6">
    <w:name w:val="heading 6"/>
    <w:basedOn w:val="afb"/>
    <w:next w:val="afb"/>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fb"/>
    <w:next w:val="afb"/>
    <w:link w:val="70"/>
    <w:uiPriority w:val="9"/>
    <w:semiHidden/>
    <w:unhideWhenUsed/>
    <w:qFormat/>
    <w:pPr>
      <w:keepNext/>
      <w:keepLines/>
      <w:spacing w:before="240" w:after="64" w:line="320" w:lineRule="auto"/>
      <w:outlineLvl w:val="6"/>
    </w:pPr>
    <w:rPr>
      <w:b/>
      <w:bCs/>
      <w:sz w:val="24"/>
      <w:szCs w:val="24"/>
    </w:rPr>
  </w:style>
  <w:style w:type="character" w:default="1" w:styleId="afc">
    <w:name w:val="Default Paragraph Font"/>
    <w:uiPriority w:val="1"/>
    <w:semiHidden/>
    <w:unhideWhenUsed/>
  </w:style>
  <w:style w:type="table" w:default="1" w:styleId="afd">
    <w:name w:val="Normal Table"/>
    <w:uiPriority w:val="99"/>
    <w:semiHidden/>
    <w:unhideWhenUsed/>
    <w:tblPr>
      <w:tblInd w:w="0" w:type="dxa"/>
      <w:tblCellMar>
        <w:top w:w="0" w:type="dxa"/>
        <w:left w:w="108" w:type="dxa"/>
        <w:bottom w:w="0" w:type="dxa"/>
        <w:right w:w="108" w:type="dxa"/>
      </w:tblCellMar>
    </w:tblPr>
  </w:style>
  <w:style w:type="numbering" w:default="1" w:styleId="afe">
    <w:name w:val="No List"/>
    <w:uiPriority w:val="99"/>
    <w:semiHidden/>
    <w:unhideWhenUsed/>
  </w:style>
  <w:style w:type="paragraph" w:styleId="TOC7">
    <w:name w:val="toc 7"/>
    <w:basedOn w:val="afb"/>
    <w:next w:val="afb"/>
    <w:autoRedefine/>
    <w:uiPriority w:val="39"/>
    <w:unhideWhenUsed/>
    <w:pPr>
      <w:ind w:left="1050"/>
      <w:jc w:val="left"/>
    </w:pPr>
    <w:rPr>
      <w:rFonts w:asciiTheme="minorHAnsi" w:eastAsiaTheme="minorHAnsi"/>
      <w:sz w:val="20"/>
      <w:szCs w:val="20"/>
    </w:rPr>
  </w:style>
  <w:style w:type="paragraph" w:styleId="aff">
    <w:name w:val="Body Text"/>
    <w:basedOn w:val="afb"/>
    <w:link w:val="aff0"/>
    <w:uiPriority w:val="99"/>
    <w:semiHidden/>
    <w:unhideWhenUsed/>
    <w:qFormat/>
    <w:pPr>
      <w:spacing w:after="120"/>
    </w:pPr>
  </w:style>
  <w:style w:type="paragraph" w:styleId="aff1">
    <w:name w:val="Body Text Indent"/>
    <w:basedOn w:val="afb"/>
    <w:link w:val="aff2"/>
    <w:uiPriority w:val="99"/>
    <w:semiHidden/>
    <w:unhideWhenUsed/>
    <w:qFormat/>
    <w:pPr>
      <w:spacing w:after="120"/>
      <w:ind w:leftChars="200" w:left="420"/>
    </w:pPr>
  </w:style>
  <w:style w:type="paragraph" w:styleId="TOC5">
    <w:name w:val="toc 5"/>
    <w:basedOn w:val="afb"/>
    <w:next w:val="afb"/>
    <w:autoRedefine/>
    <w:uiPriority w:val="39"/>
    <w:unhideWhenUsed/>
    <w:pPr>
      <w:ind w:left="630"/>
      <w:jc w:val="left"/>
    </w:pPr>
    <w:rPr>
      <w:rFonts w:asciiTheme="minorHAnsi" w:eastAsiaTheme="minorHAnsi"/>
      <w:sz w:val="20"/>
      <w:szCs w:val="20"/>
    </w:rPr>
  </w:style>
  <w:style w:type="paragraph" w:styleId="TOC3">
    <w:name w:val="toc 3"/>
    <w:basedOn w:val="afb"/>
    <w:next w:val="afb"/>
    <w:autoRedefine/>
    <w:uiPriority w:val="39"/>
    <w:unhideWhenUsed/>
    <w:pPr>
      <w:ind w:left="210"/>
      <w:jc w:val="left"/>
    </w:pPr>
    <w:rPr>
      <w:rFonts w:asciiTheme="minorHAnsi" w:eastAsiaTheme="minorHAnsi"/>
      <w:sz w:val="20"/>
      <w:szCs w:val="20"/>
    </w:rPr>
  </w:style>
  <w:style w:type="paragraph" w:styleId="TOC8">
    <w:name w:val="toc 8"/>
    <w:basedOn w:val="afb"/>
    <w:next w:val="afb"/>
    <w:autoRedefine/>
    <w:uiPriority w:val="39"/>
    <w:unhideWhenUsed/>
    <w:qFormat/>
    <w:pPr>
      <w:ind w:left="1260"/>
      <w:jc w:val="left"/>
    </w:pPr>
    <w:rPr>
      <w:rFonts w:asciiTheme="minorHAnsi" w:eastAsiaTheme="minorHAnsi"/>
      <w:sz w:val="20"/>
      <w:szCs w:val="20"/>
    </w:rPr>
  </w:style>
  <w:style w:type="paragraph" w:styleId="aff3">
    <w:name w:val="footer"/>
    <w:basedOn w:val="afb"/>
    <w:link w:val="aff4"/>
    <w:uiPriority w:val="99"/>
    <w:unhideWhenUsed/>
    <w:qFormat/>
    <w:pPr>
      <w:tabs>
        <w:tab w:val="center" w:pos="4153"/>
        <w:tab w:val="right" w:pos="8306"/>
      </w:tabs>
      <w:snapToGrid w:val="0"/>
      <w:jc w:val="left"/>
    </w:pPr>
    <w:rPr>
      <w:sz w:val="18"/>
      <w:szCs w:val="18"/>
    </w:rPr>
  </w:style>
  <w:style w:type="paragraph" w:styleId="aff5">
    <w:name w:val="header"/>
    <w:basedOn w:val="afb"/>
    <w:link w:val="aff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fb"/>
    <w:next w:val="afb"/>
    <w:autoRedefine/>
    <w:uiPriority w:val="39"/>
    <w:unhideWhenUsed/>
    <w:pPr>
      <w:spacing w:before="360"/>
      <w:jc w:val="left"/>
    </w:pPr>
    <w:rPr>
      <w:rFonts w:asciiTheme="majorHAnsi" w:eastAsiaTheme="majorHAnsi"/>
      <w:b/>
      <w:bCs/>
      <w:caps/>
      <w:sz w:val="24"/>
      <w:szCs w:val="24"/>
    </w:rPr>
  </w:style>
  <w:style w:type="paragraph" w:styleId="TOC4">
    <w:name w:val="toc 4"/>
    <w:basedOn w:val="afb"/>
    <w:next w:val="afb"/>
    <w:autoRedefine/>
    <w:uiPriority w:val="39"/>
    <w:unhideWhenUsed/>
    <w:pPr>
      <w:ind w:left="420"/>
      <w:jc w:val="left"/>
    </w:pPr>
    <w:rPr>
      <w:rFonts w:asciiTheme="minorHAnsi" w:eastAsiaTheme="minorHAnsi"/>
      <w:sz w:val="20"/>
      <w:szCs w:val="20"/>
    </w:rPr>
  </w:style>
  <w:style w:type="paragraph" w:styleId="aff7">
    <w:name w:val="Subtitle"/>
    <w:basedOn w:val="afb"/>
    <w:next w:val="afb"/>
    <w:link w:val="aff8"/>
    <w:uiPriority w:val="11"/>
    <w:qFormat/>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TOC6">
    <w:name w:val="toc 6"/>
    <w:basedOn w:val="afb"/>
    <w:next w:val="afb"/>
    <w:autoRedefine/>
    <w:uiPriority w:val="39"/>
    <w:unhideWhenUsed/>
    <w:pPr>
      <w:ind w:left="840"/>
      <w:jc w:val="left"/>
    </w:pPr>
    <w:rPr>
      <w:rFonts w:asciiTheme="minorHAnsi" w:eastAsiaTheme="minorHAnsi"/>
      <w:sz w:val="20"/>
      <w:szCs w:val="20"/>
    </w:rPr>
  </w:style>
  <w:style w:type="paragraph" w:styleId="TOC2">
    <w:name w:val="toc 2"/>
    <w:basedOn w:val="afb"/>
    <w:next w:val="afb"/>
    <w:autoRedefine/>
    <w:uiPriority w:val="39"/>
    <w:unhideWhenUsed/>
    <w:pPr>
      <w:spacing w:before="240"/>
      <w:jc w:val="left"/>
    </w:pPr>
    <w:rPr>
      <w:rFonts w:asciiTheme="minorHAnsi" w:eastAsiaTheme="minorHAnsi"/>
      <w:b/>
      <w:bCs/>
      <w:sz w:val="20"/>
      <w:szCs w:val="20"/>
    </w:rPr>
  </w:style>
  <w:style w:type="paragraph" w:styleId="TOC9">
    <w:name w:val="toc 9"/>
    <w:basedOn w:val="afb"/>
    <w:next w:val="afb"/>
    <w:autoRedefine/>
    <w:uiPriority w:val="39"/>
    <w:unhideWhenUsed/>
    <w:qFormat/>
    <w:pPr>
      <w:ind w:left="1470"/>
      <w:jc w:val="left"/>
    </w:pPr>
    <w:rPr>
      <w:rFonts w:asciiTheme="minorHAnsi" w:eastAsiaTheme="minorHAnsi"/>
      <w:sz w:val="20"/>
      <w:szCs w:val="20"/>
    </w:rPr>
  </w:style>
  <w:style w:type="paragraph" w:styleId="aff9">
    <w:name w:val="Title"/>
    <w:basedOn w:val="afb"/>
    <w:next w:val="afb"/>
    <w:link w:val="affa"/>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fb">
    <w:name w:val="Body Text First Indent"/>
    <w:basedOn w:val="aff"/>
    <w:link w:val="affc"/>
    <w:uiPriority w:val="99"/>
    <w:semiHidden/>
    <w:unhideWhenUsed/>
    <w:qFormat/>
    <w:pPr>
      <w:ind w:firstLineChars="100" w:firstLine="420"/>
    </w:pPr>
  </w:style>
  <w:style w:type="paragraph" w:styleId="21">
    <w:name w:val="Body Text First Indent 2"/>
    <w:basedOn w:val="aff1"/>
    <w:link w:val="22"/>
    <w:uiPriority w:val="99"/>
    <w:semiHidden/>
    <w:unhideWhenUsed/>
    <w:qFormat/>
    <w:pPr>
      <w:ind w:firstLineChars="200" w:firstLine="420"/>
    </w:pPr>
  </w:style>
  <w:style w:type="table" w:styleId="affd">
    <w:name w:val="Table Grid"/>
    <w:basedOn w:val="afd"/>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Hyperlink"/>
    <w:basedOn w:val="afc"/>
    <w:uiPriority w:val="99"/>
    <w:unhideWhenUsed/>
    <w:rPr>
      <w:color w:val="0563C1" w:themeColor="hyperlink"/>
      <w:u w:val="single"/>
    </w:rPr>
  </w:style>
  <w:style w:type="paragraph" w:styleId="afff">
    <w:name w:val="No Spacing"/>
    <w:link w:val="afff0"/>
    <w:uiPriority w:val="1"/>
    <w:qFormat/>
    <w:rPr>
      <w:sz w:val="22"/>
      <w:szCs w:val="22"/>
    </w:rPr>
  </w:style>
  <w:style w:type="character" w:customStyle="1" w:styleId="afff0">
    <w:name w:val="无间隔 字符"/>
    <w:link w:val="afff"/>
    <w:uiPriority w:val="1"/>
    <w:rPr>
      <w:kern w:val="0"/>
      <w:sz w:val="22"/>
    </w:rPr>
  </w:style>
  <w:style w:type="table" w:customStyle="1" w:styleId="41">
    <w:name w:val="日历 4"/>
    <w:basedOn w:val="afd"/>
    <w:uiPriority w:val="99"/>
    <w:qFormat/>
    <w:pPr>
      <w:snapToGrid w:val="0"/>
    </w:pPr>
    <w:rPr>
      <w:b/>
      <w:bCs/>
      <w:color w:val="FFFFFF"/>
      <w:sz w:val="16"/>
      <w:szCs w:val="16"/>
    </w:rPr>
    <w:tblPr>
      <w:tblBorders>
        <w:top w:val="single" w:sz="4" w:space="0" w:color="ED7D31"/>
        <w:left w:val="single" w:sz="4" w:space="0" w:color="ED7D31"/>
        <w:bottom w:val="single" w:sz="4" w:space="0" w:color="ED7D31"/>
        <w:right w:val="single" w:sz="4" w:space="0" w:color="ED7D31"/>
      </w:tblBorders>
    </w:tblPr>
    <w:tcPr>
      <w:shd w:val="clear" w:color="auto" w:fill="1F3864"/>
    </w:tcPr>
    <w:tblStylePr w:type="firstRow">
      <w:rPr>
        <w:sz w:val="8"/>
      </w:rPr>
    </w:tblStylePr>
    <w:tblStylePr w:type="firstCol">
      <w:pPr>
        <w:wordWrap/>
        <w:ind w:right="144"/>
        <w:jc w:val="right"/>
      </w:pPr>
      <w:rPr>
        <w:rFonts w:ascii="等线" w:eastAsia="等线" w:hAnsi="等线"/>
        <w:b/>
        <w:i w:val="0"/>
        <w:sz w:val="72"/>
      </w:rPr>
    </w:tblStylePr>
    <w:tblStylePr w:type="band1Horz">
      <w:rPr>
        <w:sz w:val="16"/>
      </w:rPr>
    </w:tblStylePr>
    <w:tblStylePr w:type="band2Horz">
      <w:rPr>
        <w:sz w:val="40"/>
      </w:rPr>
      <w:tblPr/>
      <w:tcPr>
        <w:tcMar>
          <w:top w:w="0" w:type="dxa"/>
          <w:left w:w="115" w:type="dxa"/>
          <w:bottom w:w="86" w:type="dxa"/>
          <w:right w:w="115" w:type="dxa"/>
        </w:tcMar>
      </w:tcPr>
    </w:tblStylePr>
    <w:tblStylePr w:type="nwCell">
      <w:rPr>
        <w:sz w:val="8"/>
      </w:rPr>
    </w:tblStylePr>
  </w:style>
  <w:style w:type="character" w:styleId="afff1">
    <w:name w:val="Placeholder Text"/>
    <w:uiPriority w:val="99"/>
    <w:semiHidden/>
    <w:rPr>
      <w:color w:val="808080"/>
    </w:rPr>
  </w:style>
  <w:style w:type="character" w:customStyle="1" w:styleId="aff6">
    <w:name w:val="页眉 字符"/>
    <w:basedOn w:val="afc"/>
    <w:link w:val="aff5"/>
    <w:uiPriority w:val="99"/>
    <w:qFormat/>
    <w:rPr>
      <w:kern w:val="2"/>
      <w:sz w:val="18"/>
      <w:szCs w:val="18"/>
    </w:rPr>
  </w:style>
  <w:style w:type="character" w:customStyle="1" w:styleId="aff4">
    <w:name w:val="页脚 字符"/>
    <w:basedOn w:val="afc"/>
    <w:link w:val="aff3"/>
    <w:uiPriority w:val="99"/>
    <w:qFormat/>
    <w:rPr>
      <w:kern w:val="2"/>
      <w:sz w:val="18"/>
      <w:szCs w:val="18"/>
    </w:rPr>
  </w:style>
  <w:style w:type="character" w:customStyle="1" w:styleId="20">
    <w:name w:val="标题 2 字符"/>
    <w:basedOn w:val="afc"/>
    <w:link w:val="2"/>
    <w:uiPriority w:val="1"/>
    <w:rPr>
      <w:rFonts w:asciiTheme="majorHAnsi" w:eastAsia="楷体_GB2312" w:hAnsiTheme="majorHAnsi" w:cstheme="majorBidi"/>
      <w:bCs/>
      <w:kern w:val="2"/>
      <w:sz w:val="32"/>
      <w:szCs w:val="32"/>
    </w:rPr>
  </w:style>
  <w:style w:type="character" w:customStyle="1" w:styleId="10">
    <w:name w:val="标题 1 字符"/>
    <w:basedOn w:val="afc"/>
    <w:link w:val="1"/>
    <w:uiPriority w:val="9"/>
    <w:rPr>
      <w:b/>
      <w:bCs/>
      <w:kern w:val="44"/>
      <w:sz w:val="44"/>
      <w:szCs w:val="44"/>
    </w:rPr>
  </w:style>
  <w:style w:type="paragraph" w:customStyle="1" w:styleId="TOC10">
    <w:name w:val="TOC 标题1"/>
    <w:basedOn w:val="1"/>
    <w:next w:val="afb"/>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fff2">
    <w:name w:val="List Paragraph"/>
    <w:basedOn w:val="afb"/>
    <w:uiPriority w:val="34"/>
    <w:qFormat/>
    <w:pPr>
      <w:ind w:firstLineChars="200" w:firstLine="420"/>
    </w:pPr>
  </w:style>
  <w:style w:type="character" w:customStyle="1" w:styleId="30">
    <w:name w:val="标题 3 字符"/>
    <w:basedOn w:val="afc"/>
    <w:link w:val="3"/>
    <w:uiPriority w:val="9"/>
    <w:rPr>
      <w:b/>
      <w:bCs/>
      <w:kern w:val="2"/>
      <w:sz w:val="32"/>
      <w:szCs w:val="32"/>
    </w:rPr>
  </w:style>
  <w:style w:type="character" w:customStyle="1" w:styleId="40">
    <w:name w:val="标题 4 字符"/>
    <w:basedOn w:val="afc"/>
    <w:link w:val="4"/>
    <w:uiPriority w:val="9"/>
    <w:semiHidden/>
    <w:qFormat/>
    <w:rPr>
      <w:rFonts w:asciiTheme="majorHAnsi" w:eastAsiaTheme="majorEastAsia" w:hAnsiTheme="majorHAnsi" w:cstheme="majorBidi"/>
      <w:b/>
      <w:bCs/>
      <w:kern w:val="2"/>
      <w:sz w:val="28"/>
      <w:szCs w:val="28"/>
    </w:rPr>
  </w:style>
  <w:style w:type="character" w:customStyle="1" w:styleId="50">
    <w:name w:val="标题 5 字符"/>
    <w:basedOn w:val="afc"/>
    <w:link w:val="5"/>
    <w:uiPriority w:val="9"/>
    <w:semiHidden/>
    <w:rPr>
      <w:b/>
      <w:bCs/>
      <w:kern w:val="2"/>
      <w:sz w:val="28"/>
      <w:szCs w:val="28"/>
    </w:rPr>
  </w:style>
  <w:style w:type="character" w:customStyle="1" w:styleId="60">
    <w:name w:val="标题 6 字符"/>
    <w:basedOn w:val="afc"/>
    <w:link w:val="6"/>
    <w:uiPriority w:val="9"/>
    <w:semiHidden/>
    <w:qFormat/>
    <w:rPr>
      <w:rFonts w:asciiTheme="majorHAnsi" w:eastAsiaTheme="majorEastAsia" w:hAnsiTheme="majorHAnsi" w:cstheme="majorBidi"/>
      <w:b/>
      <w:bCs/>
      <w:kern w:val="2"/>
      <w:sz w:val="24"/>
      <w:szCs w:val="24"/>
    </w:rPr>
  </w:style>
  <w:style w:type="character" w:customStyle="1" w:styleId="70">
    <w:name w:val="标题 7 字符"/>
    <w:basedOn w:val="afc"/>
    <w:link w:val="7"/>
    <w:uiPriority w:val="9"/>
    <w:semiHidden/>
    <w:qFormat/>
    <w:rPr>
      <w:b/>
      <w:bCs/>
      <w:kern w:val="2"/>
      <w:sz w:val="24"/>
      <w:szCs w:val="24"/>
    </w:rPr>
  </w:style>
  <w:style w:type="character" w:customStyle="1" w:styleId="affa">
    <w:name w:val="标题 字符"/>
    <w:basedOn w:val="afc"/>
    <w:link w:val="aff9"/>
    <w:uiPriority w:val="10"/>
    <w:rPr>
      <w:rFonts w:asciiTheme="majorHAnsi" w:eastAsiaTheme="majorEastAsia" w:hAnsiTheme="majorHAnsi" w:cstheme="majorBidi"/>
      <w:b/>
      <w:bCs/>
      <w:kern w:val="2"/>
      <w:sz w:val="32"/>
      <w:szCs w:val="32"/>
    </w:rPr>
  </w:style>
  <w:style w:type="character" w:customStyle="1" w:styleId="11">
    <w:name w:val="书籍标题1"/>
    <w:basedOn w:val="afc"/>
    <w:uiPriority w:val="33"/>
    <w:qFormat/>
    <w:rPr>
      <w:b/>
      <w:bCs/>
      <w:i/>
      <w:iCs/>
      <w:spacing w:val="5"/>
    </w:rPr>
  </w:style>
  <w:style w:type="character" w:customStyle="1" w:styleId="12">
    <w:name w:val="明显参考1"/>
    <w:basedOn w:val="afc"/>
    <w:uiPriority w:val="32"/>
    <w:qFormat/>
    <w:rPr>
      <w:b/>
      <w:bCs/>
      <w:smallCaps/>
      <w:color w:val="4472C4" w:themeColor="accent1"/>
      <w:spacing w:val="5"/>
    </w:rPr>
  </w:style>
  <w:style w:type="character" w:customStyle="1" w:styleId="13">
    <w:name w:val="不明显参考1"/>
    <w:basedOn w:val="afc"/>
    <w:uiPriority w:val="31"/>
    <w:qFormat/>
    <w:rPr>
      <w:smallCaps/>
      <w:color w:val="595959" w:themeColor="text1" w:themeTint="A6"/>
    </w:rPr>
  </w:style>
  <w:style w:type="character" w:customStyle="1" w:styleId="aff8">
    <w:name w:val="副标题 字符"/>
    <w:basedOn w:val="afc"/>
    <w:link w:val="aff7"/>
    <w:uiPriority w:val="11"/>
    <w:qFormat/>
    <w:rPr>
      <w:rFonts w:asciiTheme="minorHAnsi" w:eastAsiaTheme="minorEastAsia" w:hAnsiTheme="minorHAnsi" w:cstheme="minorBidi"/>
      <w:b/>
      <w:bCs/>
      <w:kern w:val="28"/>
      <w:sz w:val="32"/>
      <w:szCs w:val="32"/>
    </w:rPr>
  </w:style>
  <w:style w:type="paragraph" w:customStyle="1" w:styleId="a2">
    <w:name w:val="标准文档_章标题"/>
    <w:basedOn w:val="afb"/>
    <w:next w:val="afff3"/>
    <w:qFormat/>
    <w:pPr>
      <w:numPr>
        <w:numId w:val="1"/>
      </w:numPr>
      <w:spacing w:beforeLines="40" w:before="40" w:afterLines="40" w:after="40"/>
      <w:ind w:firstLineChars="200" w:firstLine="200"/>
      <w:outlineLvl w:val="0"/>
    </w:pPr>
    <w:rPr>
      <w:rFonts w:ascii="黑体" w:eastAsia="黑体" w:hAnsi="黑体"/>
      <w:sz w:val="24"/>
      <w:szCs w:val="24"/>
    </w:rPr>
  </w:style>
  <w:style w:type="paragraph" w:customStyle="1" w:styleId="afff3">
    <w:name w:val="标准文档_段样式"/>
    <w:qFormat/>
    <w:pPr>
      <w:spacing w:line="400" w:lineRule="exact"/>
      <w:ind w:firstLineChars="200" w:firstLine="480"/>
    </w:pPr>
    <w:rPr>
      <w:rFonts w:ascii="宋体" w:eastAsia="宋体" w:hAnsi="宋体"/>
      <w:color w:val="000000"/>
      <w:kern w:val="2"/>
      <w:sz w:val="24"/>
      <w:szCs w:val="22"/>
    </w:rPr>
  </w:style>
  <w:style w:type="character" w:customStyle="1" w:styleId="aff2">
    <w:name w:val="正文文本缩进 字符"/>
    <w:basedOn w:val="afc"/>
    <w:link w:val="aff1"/>
    <w:uiPriority w:val="99"/>
    <w:semiHidden/>
    <w:rPr>
      <w:kern w:val="2"/>
      <w:sz w:val="21"/>
      <w:szCs w:val="22"/>
    </w:rPr>
  </w:style>
  <w:style w:type="character" w:customStyle="1" w:styleId="22">
    <w:name w:val="正文文本首行缩进 2 字符"/>
    <w:basedOn w:val="aff2"/>
    <w:link w:val="21"/>
    <w:uiPriority w:val="99"/>
    <w:semiHidden/>
    <w:qFormat/>
    <w:rPr>
      <w:kern w:val="2"/>
      <w:sz w:val="21"/>
      <w:szCs w:val="22"/>
    </w:rPr>
  </w:style>
  <w:style w:type="character" w:customStyle="1" w:styleId="aff0">
    <w:name w:val="正文文本 字符"/>
    <w:basedOn w:val="afc"/>
    <w:link w:val="aff"/>
    <w:uiPriority w:val="99"/>
    <w:semiHidden/>
    <w:qFormat/>
    <w:rPr>
      <w:kern w:val="2"/>
      <w:sz w:val="21"/>
      <w:szCs w:val="22"/>
    </w:rPr>
  </w:style>
  <w:style w:type="character" w:customStyle="1" w:styleId="affc">
    <w:name w:val="正文文本首行缩进 字符"/>
    <w:basedOn w:val="aff0"/>
    <w:link w:val="affb"/>
    <w:uiPriority w:val="99"/>
    <w:semiHidden/>
    <w:qFormat/>
    <w:rPr>
      <w:kern w:val="2"/>
      <w:sz w:val="21"/>
      <w:szCs w:val="22"/>
    </w:rPr>
  </w:style>
  <w:style w:type="paragraph" w:customStyle="1" w:styleId="ListParagraph1">
    <w:name w:val="List Paragraph1"/>
    <w:basedOn w:val="afb"/>
    <w:uiPriority w:val="99"/>
    <w:qFormat/>
    <w:pPr>
      <w:ind w:firstLineChars="200" w:firstLine="420"/>
    </w:pPr>
    <w:rPr>
      <w:rFonts w:ascii="Times New Roman" w:eastAsia="宋体" w:hAnsi="Times New Roman"/>
      <w:szCs w:val="24"/>
    </w:rPr>
  </w:style>
  <w:style w:type="paragraph" w:customStyle="1" w:styleId="a3">
    <w:name w:val="标准文档_条一标题"/>
    <w:basedOn w:val="a2"/>
    <w:qFormat/>
    <w:pPr>
      <w:numPr>
        <w:ilvl w:val="1"/>
      </w:numPr>
      <w:outlineLvl w:val="1"/>
    </w:pPr>
    <w:rPr>
      <w:rFonts w:eastAsia="宋体"/>
    </w:rPr>
  </w:style>
  <w:style w:type="paragraph" w:customStyle="1" w:styleId="a4">
    <w:name w:val="标准文档_条二标题"/>
    <w:basedOn w:val="a3"/>
    <w:qFormat/>
    <w:pPr>
      <w:numPr>
        <w:ilvl w:val="2"/>
      </w:numPr>
      <w:outlineLvl w:val="2"/>
    </w:pPr>
  </w:style>
  <w:style w:type="paragraph" w:customStyle="1" w:styleId="a5">
    <w:name w:val="标准文档_条三标题"/>
    <w:basedOn w:val="a4"/>
    <w:qFormat/>
    <w:pPr>
      <w:numPr>
        <w:ilvl w:val="3"/>
      </w:numPr>
      <w:outlineLvl w:val="3"/>
    </w:pPr>
  </w:style>
  <w:style w:type="paragraph" w:customStyle="1" w:styleId="a6">
    <w:name w:val="标准文档_条四标题"/>
    <w:basedOn w:val="a5"/>
    <w:qFormat/>
    <w:pPr>
      <w:numPr>
        <w:ilvl w:val="4"/>
      </w:numPr>
      <w:outlineLvl w:val="4"/>
    </w:pPr>
  </w:style>
  <w:style w:type="paragraph" w:customStyle="1" w:styleId="a7">
    <w:name w:val="标准文档_条五标题"/>
    <w:basedOn w:val="a6"/>
    <w:qFormat/>
    <w:pPr>
      <w:numPr>
        <w:ilvl w:val="5"/>
      </w:numPr>
      <w:outlineLvl w:val="5"/>
    </w:pPr>
  </w:style>
  <w:style w:type="paragraph" w:customStyle="1" w:styleId="afff4">
    <w:name w:val="标准文档_引言"/>
    <w:basedOn w:val="afb"/>
    <w:next w:val="afff3"/>
    <w:qFormat/>
    <w:pPr>
      <w:spacing w:after="160" w:line="360" w:lineRule="auto"/>
      <w:jc w:val="center"/>
      <w:outlineLvl w:val="0"/>
    </w:pPr>
    <w:rPr>
      <w:rFonts w:ascii="黑体" w:eastAsia="黑体" w:hAnsi="黑体"/>
      <w:sz w:val="44"/>
    </w:rPr>
  </w:style>
  <w:style w:type="paragraph" w:customStyle="1" w:styleId="afff5">
    <w:name w:val="标准文档_目录"/>
    <w:basedOn w:val="afb"/>
    <w:qFormat/>
    <w:pPr>
      <w:spacing w:line="360" w:lineRule="auto"/>
      <w:jc w:val="center"/>
    </w:pPr>
    <w:rPr>
      <w:rFonts w:ascii="方正小标宋简体" w:eastAsia="黑体"/>
      <w:w w:val="120"/>
      <w:sz w:val="44"/>
    </w:rPr>
  </w:style>
  <w:style w:type="paragraph" w:customStyle="1" w:styleId="afff6">
    <w:name w:val="模板文件_横页公式"/>
    <w:basedOn w:val="afff7"/>
    <w:next w:val="afff8"/>
    <w:qFormat/>
    <w:pPr>
      <w:tabs>
        <w:tab w:val="center" w:pos="6861"/>
        <w:tab w:val="right" w:pos="14895"/>
      </w:tabs>
    </w:pPr>
  </w:style>
  <w:style w:type="paragraph" w:customStyle="1" w:styleId="afff7">
    <w:name w:val="模板文件_正文公式"/>
    <w:basedOn w:val="afb"/>
    <w:next w:val="afb"/>
    <w:pPr>
      <w:tabs>
        <w:tab w:val="center" w:pos="4678"/>
        <w:tab w:val="right" w:pos="9356"/>
      </w:tabs>
      <w:adjustRightInd w:val="0"/>
    </w:pPr>
    <w:rPr>
      <w:rFonts w:ascii="Times New Roman" w:eastAsia="宋体" w:hAnsi="Times New Roman"/>
      <w:sz w:val="24"/>
      <w:szCs w:val="21"/>
    </w:rPr>
  </w:style>
  <w:style w:type="paragraph" w:customStyle="1" w:styleId="afff8">
    <w:name w:val="模板文件_段"/>
    <w:link w:val="afff9"/>
    <w:qFormat/>
    <w:pPr>
      <w:autoSpaceDE w:val="0"/>
      <w:autoSpaceDN w:val="0"/>
      <w:spacing w:line="360" w:lineRule="exact"/>
      <w:ind w:firstLineChars="200" w:firstLine="200"/>
      <w:jc w:val="both"/>
    </w:pPr>
    <w:rPr>
      <w:rFonts w:ascii="Times New Roman" w:eastAsia="宋体" w:hAnsi="Times New Roman"/>
      <w:sz w:val="24"/>
    </w:rPr>
  </w:style>
  <w:style w:type="paragraph" w:customStyle="1" w:styleId="afffa">
    <w:name w:val="模板文件_封面标准英文名称"/>
    <w:qFormat/>
    <w:pPr>
      <w:widowControl w:val="0"/>
      <w:spacing w:line="360" w:lineRule="exact"/>
      <w:jc w:val="center"/>
    </w:pPr>
    <w:rPr>
      <w:rFonts w:ascii="Times New Roman" w:eastAsia="宋体" w:hAnsi="Times New Roman"/>
      <w:sz w:val="28"/>
    </w:rPr>
  </w:style>
  <w:style w:type="paragraph" w:customStyle="1" w:styleId="afffb">
    <w:name w:val="模板文件_文件名称"/>
    <w:basedOn w:val="afb"/>
    <w:next w:val="afb"/>
    <w:qFormat/>
    <w:pPr>
      <w:framePr w:w="9639" w:h="6976" w:hRule="exact" w:wrap="auto" w:vAnchor="page" w:hAnchor="page" w:y="6408"/>
      <w:widowControl/>
      <w:spacing w:line="700" w:lineRule="exact"/>
      <w:jc w:val="center"/>
    </w:pPr>
    <w:rPr>
      <w:rFonts w:ascii="Times New Roman" w:eastAsia="黑体" w:hAnsi="Times New Roman"/>
      <w:bCs/>
      <w:kern w:val="0"/>
      <w:sz w:val="52"/>
      <w:szCs w:val="20"/>
    </w:rPr>
  </w:style>
  <w:style w:type="paragraph" w:customStyle="1" w:styleId="afffc">
    <w:name w:val="其他发布部门"/>
    <w:basedOn w:val="afb"/>
    <w:qFormat/>
    <w:pPr>
      <w:framePr w:w="7433" w:h="585" w:hRule="exact" w:hSpace="180" w:vSpace="180" w:wrap="around" w:hAnchor="margin" w:xAlign="center" w:y="14401" w:anchorLock="1"/>
      <w:widowControl/>
      <w:spacing w:line="0" w:lineRule="atLeast"/>
      <w:jc w:val="center"/>
    </w:pPr>
    <w:rPr>
      <w:rFonts w:ascii="黑体" w:eastAsia="黑体" w:hAnsi="Times New Roman"/>
      <w:w w:val="135"/>
      <w:kern w:val="0"/>
      <w:sz w:val="36"/>
      <w:szCs w:val="20"/>
    </w:rPr>
  </w:style>
  <w:style w:type="character" w:customStyle="1" w:styleId="afffd">
    <w:name w:val="发布"/>
    <w:basedOn w:val="afc"/>
    <w:qFormat/>
    <w:rPr>
      <w:rFonts w:ascii="黑体" w:eastAsia="黑体"/>
      <w:spacing w:val="85"/>
      <w:w w:val="100"/>
      <w:position w:val="3"/>
      <w:sz w:val="28"/>
      <w:szCs w:val="28"/>
    </w:rPr>
  </w:style>
  <w:style w:type="paragraph" w:customStyle="1" w:styleId="afffe">
    <w:name w:val="其他发布日期"/>
    <w:basedOn w:val="afb"/>
    <w:qFormat/>
    <w:pPr>
      <w:framePr w:w="3997" w:h="471" w:hRule="exact" w:vSpace="181" w:wrap="around" w:vAnchor="page" w:hAnchor="page" w:x="1419" w:y="14097" w:anchorLock="1"/>
      <w:widowControl/>
      <w:jc w:val="left"/>
    </w:pPr>
    <w:rPr>
      <w:rFonts w:ascii="Times New Roman" w:eastAsia="黑体" w:hAnsi="Times New Roman"/>
      <w:kern w:val="0"/>
      <w:sz w:val="28"/>
      <w:szCs w:val="20"/>
    </w:rPr>
  </w:style>
  <w:style w:type="paragraph" w:customStyle="1" w:styleId="affff">
    <w:name w:val="其他实施日期"/>
    <w:basedOn w:val="afb"/>
    <w:pPr>
      <w:framePr w:w="3997" w:h="471" w:hRule="exact" w:vSpace="181" w:wrap="around" w:vAnchor="page" w:hAnchor="page" w:x="7089" w:y="14097" w:anchorLock="1"/>
      <w:widowControl/>
      <w:jc w:val="right"/>
    </w:pPr>
    <w:rPr>
      <w:rFonts w:ascii="Times New Roman" w:eastAsia="黑体" w:hAnsi="Times New Roman"/>
      <w:kern w:val="0"/>
      <w:sz w:val="28"/>
      <w:szCs w:val="20"/>
    </w:rPr>
  </w:style>
  <w:style w:type="paragraph" w:customStyle="1" w:styleId="affff0">
    <w:name w:val="标准文件_页脚奇数页"/>
    <w:qFormat/>
    <w:pPr>
      <w:ind w:right="227"/>
      <w:jc w:val="right"/>
    </w:pPr>
    <w:rPr>
      <w:rFonts w:ascii="宋体" w:eastAsia="宋体" w:hAnsi="Times New Roman"/>
      <w:sz w:val="18"/>
    </w:rPr>
  </w:style>
  <w:style w:type="paragraph" w:customStyle="1" w:styleId="affff1">
    <w:name w:val="标准文件_页眉奇数页"/>
    <w:next w:val="afb"/>
    <w:qFormat/>
    <w:pPr>
      <w:tabs>
        <w:tab w:val="center" w:pos="4154"/>
        <w:tab w:val="right" w:pos="8306"/>
      </w:tabs>
      <w:spacing w:after="120"/>
      <w:jc w:val="right"/>
    </w:pPr>
    <w:rPr>
      <w:rFonts w:ascii="黑体" w:eastAsia="黑体" w:hAnsi="宋体"/>
      <w:sz w:val="21"/>
    </w:rPr>
  </w:style>
  <w:style w:type="paragraph" w:customStyle="1" w:styleId="affff2">
    <w:name w:val="标准文件_段"/>
    <w:link w:val="Char"/>
    <w:qFormat/>
    <w:pPr>
      <w:autoSpaceDE w:val="0"/>
      <w:autoSpaceDN w:val="0"/>
      <w:ind w:firstLineChars="200" w:firstLine="200"/>
      <w:jc w:val="both"/>
    </w:pPr>
    <w:rPr>
      <w:rFonts w:ascii="宋体" w:eastAsia="宋体" w:hAnsi="Times New Roman"/>
      <w:sz w:val="21"/>
    </w:rPr>
  </w:style>
  <w:style w:type="paragraph" w:customStyle="1" w:styleId="affff3">
    <w:name w:val="标准文件_二级条标题"/>
    <w:next w:val="affff2"/>
    <w:pPr>
      <w:widowControl w:val="0"/>
      <w:spacing w:beforeLines="50" w:before="50" w:afterLines="50" w:after="50"/>
      <w:jc w:val="both"/>
      <w:outlineLvl w:val="2"/>
    </w:pPr>
    <w:rPr>
      <w:rFonts w:ascii="黑体" w:eastAsia="黑体" w:hAnsi="Times New Roman"/>
      <w:sz w:val="21"/>
    </w:rPr>
  </w:style>
  <w:style w:type="paragraph" w:customStyle="1" w:styleId="affff4">
    <w:name w:val="标准文件_三级条标题"/>
    <w:basedOn w:val="affff3"/>
    <w:next w:val="affff2"/>
    <w:qFormat/>
    <w:pPr>
      <w:widowControl/>
      <w:outlineLvl w:val="3"/>
    </w:pPr>
  </w:style>
  <w:style w:type="paragraph" w:customStyle="1" w:styleId="affff5">
    <w:name w:val="标准文件_四级条标题"/>
    <w:next w:val="affff2"/>
    <w:qFormat/>
    <w:pPr>
      <w:widowControl w:val="0"/>
      <w:spacing w:beforeLines="50" w:before="50" w:afterLines="50" w:after="50"/>
      <w:jc w:val="both"/>
      <w:outlineLvl w:val="4"/>
    </w:pPr>
    <w:rPr>
      <w:rFonts w:ascii="黑体" w:eastAsia="黑体" w:hAnsi="Times New Roman"/>
      <w:sz w:val="21"/>
    </w:rPr>
  </w:style>
  <w:style w:type="paragraph" w:customStyle="1" w:styleId="affff6">
    <w:name w:val="标准文件_五级条标题"/>
    <w:next w:val="affff2"/>
    <w:qFormat/>
    <w:pPr>
      <w:widowControl w:val="0"/>
      <w:spacing w:beforeLines="50" w:before="50" w:afterLines="50" w:after="50"/>
      <w:jc w:val="both"/>
      <w:outlineLvl w:val="5"/>
    </w:pPr>
    <w:rPr>
      <w:rFonts w:ascii="黑体" w:eastAsia="黑体" w:hAnsi="Times New Roman"/>
      <w:sz w:val="21"/>
    </w:rPr>
  </w:style>
  <w:style w:type="paragraph" w:customStyle="1" w:styleId="affff7">
    <w:name w:val="标准文件_章标题"/>
    <w:next w:val="affff2"/>
    <w:qFormat/>
    <w:pPr>
      <w:spacing w:beforeLines="100" w:before="100" w:afterLines="100" w:after="100"/>
      <w:jc w:val="both"/>
      <w:outlineLvl w:val="0"/>
    </w:pPr>
    <w:rPr>
      <w:rFonts w:ascii="黑体" w:eastAsia="黑体" w:hAnsi="Times New Roman"/>
      <w:sz w:val="21"/>
    </w:rPr>
  </w:style>
  <w:style w:type="paragraph" w:customStyle="1" w:styleId="affff8">
    <w:name w:val="标准文件_一级条标题"/>
    <w:basedOn w:val="affff7"/>
    <w:next w:val="affff2"/>
    <w:qFormat/>
    <w:pPr>
      <w:spacing w:beforeLines="50" w:before="50" w:afterLines="50" w:after="50"/>
      <w:outlineLvl w:val="1"/>
    </w:pPr>
  </w:style>
  <w:style w:type="paragraph" w:customStyle="1" w:styleId="affff9">
    <w:name w:val="前言标题"/>
    <w:next w:val="afb"/>
    <w:pPr>
      <w:shd w:val="clear" w:color="FFFFFF" w:fill="FFFFFF"/>
      <w:spacing w:before="540" w:after="600"/>
      <w:jc w:val="center"/>
      <w:outlineLvl w:val="0"/>
    </w:pPr>
    <w:rPr>
      <w:rFonts w:ascii="黑体" w:eastAsia="黑体" w:hAnsi="Times New Roman"/>
      <w:sz w:val="32"/>
    </w:rPr>
  </w:style>
  <w:style w:type="paragraph" w:customStyle="1" w:styleId="affffa">
    <w:name w:val="标准文件_正文标准名称"/>
    <w:qFormat/>
    <w:pPr>
      <w:spacing w:before="200" w:after="200" w:line="400" w:lineRule="exact"/>
      <w:jc w:val="center"/>
    </w:pPr>
    <w:rPr>
      <w:rFonts w:ascii="Times New Roman" w:eastAsia="黑体" w:hAnsi="Times New Roman"/>
      <w:kern w:val="2"/>
      <w:sz w:val="32"/>
      <w:szCs w:val="32"/>
    </w:rPr>
  </w:style>
  <w:style w:type="character" w:customStyle="1" w:styleId="Char">
    <w:name w:val="标准文件_段 Char"/>
    <w:link w:val="affff2"/>
    <w:qFormat/>
    <w:rPr>
      <w:rFonts w:ascii="宋体" w:eastAsia="宋体" w:hAnsi="Times New Roman"/>
      <w:sz w:val="21"/>
    </w:rPr>
  </w:style>
  <w:style w:type="paragraph" w:customStyle="1" w:styleId="23">
    <w:name w:val="样式 一般正文 + 首行缩进:  2 字符"/>
    <w:basedOn w:val="afb"/>
    <w:qFormat/>
    <w:pPr>
      <w:spacing w:line="360" w:lineRule="auto"/>
      <w:ind w:firstLineChars="200" w:firstLine="480"/>
    </w:pPr>
    <w:rPr>
      <w:rFonts w:ascii="Times New Roman" w:eastAsia="宋体" w:hAnsi="Times New Roman" w:cs="宋体"/>
      <w:sz w:val="24"/>
      <w:szCs w:val="20"/>
    </w:rPr>
  </w:style>
  <w:style w:type="paragraph" w:customStyle="1" w:styleId="affffb">
    <w:name w:val="引言"/>
    <w:basedOn w:val="afb"/>
    <w:qFormat/>
    <w:pPr>
      <w:widowControl/>
      <w:spacing w:after="160" w:line="360" w:lineRule="auto"/>
      <w:jc w:val="center"/>
    </w:pPr>
    <w:rPr>
      <w:rFonts w:ascii="Verdana" w:eastAsia="黑体" w:hAnsi="Verdana"/>
      <w:kern w:val="0"/>
      <w:sz w:val="44"/>
      <w:szCs w:val="20"/>
      <w:lang w:eastAsia="en-US"/>
    </w:rPr>
  </w:style>
  <w:style w:type="paragraph" w:customStyle="1" w:styleId="affffc">
    <w:name w:val="标准文件_替换文件编号"/>
    <w:basedOn w:val="afb"/>
    <w:qFormat/>
    <w:pPr>
      <w:framePr w:w="9356" w:h="624" w:hRule="exact" w:hSpace="181" w:vSpace="181" w:wrap="auto" w:vAnchor="page" w:hAnchor="page" w:x="1419" w:y="3284"/>
      <w:widowControl/>
      <w:wordWrap w:val="0"/>
      <w:autoSpaceDE w:val="0"/>
      <w:autoSpaceDN w:val="0"/>
      <w:spacing w:before="57" w:line="280" w:lineRule="exact"/>
      <w:jc w:val="right"/>
    </w:pPr>
    <w:rPr>
      <w:rFonts w:ascii="Times New Roman" w:eastAsia="黑体" w:hAnsi="Times New Roman"/>
      <w:bCs/>
      <w:kern w:val="0"/>
      <w:szCs w:val="28"/>
    </w:rPr>
  </w:style>
  <w:style w:type="paragraph" w:customStyle="1" w:styleId="affffd">
    <w:name w:val="模板文件_表格"/>
    <w:basedOn w:val="afb"/>
    <w:qFormat/>
    <w:pPr>
      <w:widowControl/>
      <w:autoSpaceDE w:val="0"/>
      <w:autoSpaceDN w:val="0"/>
      <w:spacing w:line="360" w:lineRule="exact"/>
      <w:jc w:val="center"/>
    </w:pPr>
    <w:rPr>
      <w:rFonts w:ascii="Times New Roman" w:eastAsia="宋体" w:hAnsi="Times New Roman"/>
      <w:kern w:val="0"/>
      <w:szCs w:val="20"/>
    </w:rPr>
  </w:style>
  <w:style w:type="paragraph" w:customStyle="1" w:styleId="affffe">
    <w:name w:val="模板文件_表格续"/>
    <w:basedOn w:val="afb"/>
    <w:next w:val="afb"/>
    <w:qFormat/>
    <w:pPr>
      <w:widowControl/>
      <w:autoSpaceDE w:val="0"/>
      <w:autoSpaceDN w:val="0"/>
      <w:spacing w:beforeLines="50" w:before="50" w:afterLines="50" w:after="50" w:line="360" w:lineRule="exact"/>
      <w:jc w:val="center"/>
    </w:pPr>
    <w:rPr>
      <w:rFonts w:ascii="Times New Roman" w:eastAsia="黑体" w:hAnsi="Times New Roman"/>
      <w:kern w:val="0"/>
      <w:szCs w:val="20"/>
    </w:rPr>
  </w:style>
  <w:style w:type="character" w:customStyle="1" w:styleId="afff9">
    <w:name w:val="模板文件_段 字符"/>
    <w:link w:val="afff8"/>
    <w:rPr>
      <w:rFonts w:ascii="Times New Roman" w:eastAsia="宋体" w:hAnsi="Times New Roman"/>
      <w:sz w:val="24"/>
    </w:rPr>
  </w:style>
  <w:style w:type="paragraph" w:customStyle="1" w:styleId="af7">
    <w:name w:val="模板文件_二级条标题"/>
    <w:basedOn w:val="afb"/>
    <w:next w:val="afff8"/>
    <w:qFormat/>
    <w:pPr>
      <w:numPr>
        <w:ilvl w:val="3"/>
        <w:numId w:val="2"/>
      </w:numPr>
      <w:adjustRightInd w:val="0"/>
      <w:snapToGrid w:val="0"/>
      <w:spacing w:line="360" w:lineRule="exact"/>
      <w:outlineLvl w:val="2"/>
    </w:pPr>
    <w:rPr>
      <w:rFonts w:ascii="Times New Roman" w:eastAsia="宋体" w:hAnsi="Times New Roman"/>
      <w:kern w:val="0"/>
      <w:sz w:val="24"/>
      <w:szCs w:val="20"/>
    </w:rPr>
  </w:style>
  <w:style w:type="paragraph" w:customStyle="1" w:styleId="afffff">
    <w:name w:val="模板文件_二级无标题"/>
    <w:basedOn w:val="af7"/>
    <w:pPr>
      <w:outlineLvl w:val="9"/>
    </w:pPr>
  </w:style>
  <w:style w:type="paragraph" w:customStyle="1" w:styleId="ad">
    <w:name w:val="模板文件_附录标识"/>
    <w:next w:val="afff8"/>
    <w:qFormat/>
    <w:pPr>
      <w:numPr>
        <w:numId w:val="3"/>
      </w:numPr>
      <w:shd w:val="clear" w:color="FFFFFF" w:fill="FFFFFF"/>
      <w:tabs>
        <w:tab w:val="left" w:pos="6406"/>
      </w:tabs>
      <w:spacing w:line="320" w:lineRule="exact"/>
    </w:pPr>
    <w:rPr>
      <w:rFonts w:ascii="Times New Roman" w:eastAsia="黑体" w:hAnsi="Times New Roman"/>
      <w:sz w:val="28"/>
    </w:rPr>
  </w:style>
  <w:style w:type="paragraph" w:customStyle="1" w:styleId="af1">
    <w:name w:val="模板文件_附录表标题"/>
    <w:next w:val="afff8"/>
    <w:qFormat/>
    <w:pPr>
      <w:numPr>
        <w:ilvl w:val="5"/>
        <w:numId w:val="3"/>
      </w:numPr>
      <w:adjustRightInd w:val="0"/>
      <w:snapToGrid w:val="0"/>
      <w:spacing w:beforeLines="50" w:before="50" w:afterLines="50" w:after="50"/>
      <w:jc w:val="center"/>
      <w:textAlignment w:val="baseline"/>
    </w:pPr>
    <w:rPr>
      <w:rFonts w:ascii="Times New Roman" w:eastAsia="黑体" w:hAnsi="Times New Roman"/>
      <w:kern w:val="21"/>
      <w:sz w:val="21"/>
    </w:rPr>
  </w:style>
  <w:style w:type="paragraph" w:customStyle="1" w:styleId="af">
    <w:name w:val="模板文件_附录二级条标题"/>
    <w:basedOn w:val="afb"/>
    <w:next w:val="afff8"/>
    <w:qFormat/>
    <w:pPr>
      <w:widowControl/>
      <w:numPr>
        <w:ilvl w:val="2"/>
        <w:numId w:val="3"/>
      </w:numPr>
      <w:wordWrap w:val="0"/>
      <w:overflowPunct w:val="0"/>
      <w:autoSpaceDE w:val="0"/>
      <w:autoSpaceDN w:val="0"/>
      <w:spacing w:line="360" w:lineRule="exact"/>
      <w:textAlignment w:val="baseline"/>
    </w:pPr>
    <w:rPr>
      <w:rFonts w:ascii="Times New Roman" w:eastAsia="宋体" w:hAnsi="Times New Roman"/>
      <w:kern w:val="21"/>
      <w:sz w:val="24"/>
      <w:szCs w:val="20"/>
    </w:rPr>
  </w:style>
  <w:style w:type="paragraph" w:customStyle="1" w:styleId="afffff0">
    <w:name w:val="模板文件_附录二级无标题"/>
    <w:basedOn w:val="af"/>
  </w:style>
  <w:style w:type="paragraph" w:customStyle="1" w:styleId="af0">
    <w:name w:val="模板文件_附录三级条标题"/>
    <w:basedOn w:val="af"/>
    <w:next w:val="afff8"/>
    <w:qFormat/>
    <w:pPr>
      <w:widowControl w:val="0"/>
      <w:numPr>
        <w:ilvl w:val="3"/>
      </w:numPr>
    </w:pPr>
  </w:style>
  <w:style w:type="paragraph" w:customStyle="1" w:styleId="afffff1">
    <w:name w:val="模板文件_附录三级无标题"/>
    <w:basedOn w:val="af0"/>
  </w:style>
  <w:style w:type="paragraph" w:customStyle="1" w:styleId="af2">
    <w:name w:val="模板文件_附录图标题"/>
    <w:next w:val="afff8"/>
    <w:qFormat/>
    <w:pPr>
      <w:numPr>
        <w:ilvl w:val="6"/>
        <w:numId w:val="3"/>
      </w:numPr>
      <w:adjustRightInd w:val="0"/>
      <w:snapToGrid w:val="0"/>
      <w:spacing w:beforeLines="50" w:before="50" w:line="360" w:lineRule="exact"/>
      <w:jc w:val="center"/>
    </w:pPr>
    <w:rPr>
      <w:rFonts w:ascii="Times New Roman" w:eastAsia="宋体" w:hAnsi="Times New Roman"/>
      <w:sz w:val="21"/>
    </w:rPr>
  </w:style>
  <w:style w:type="paragraph" w:customStyle="1" w:styleId="ae">
    <w:name w:val="模板文件_附录一级条标题"/>
    <w:next w:val="afff8"/>
    <w:qFormat/>
    <w:pPr>
      <w:widowControl w:val="0"/>
      <w:numPr>
        <w:ilvl w:val="1"/>
        <w:numId w:val="3"/>
      </w:numPr>
      <w:spacing w:line="360" w:lineRule="exact"/>
      <w:jc w:val="both"/>
    </w:pPr>
    <w:rPr>
      <w:rFonts w:ascii="Times New Roman" w:eastAsia="宋体" w:hAnsi="Times New Roman"/>
      <w:kern w:val="21"/>
      <w:sz w:val="24"/>
    </w:rPr>
  </w:style>
  <w:style w:type="paragraph" w:customStyle="1" w:styleId="afffff2">
    <w:name w:val="模板文件_附录一级无标题"/>
    <w:basedOn w:val="ae"/>
  </w:style>
  <w:style w:type="paragraph" w:customStyle="1" w:styleId="afffff3">
    <w:name w:val="模板文件_规范正文"/>
    <w:basedOn w:val="afb"/>
    <w:next w:val="afff8"/>
    <w:pPr>
      <w:adjustRightInd w:val="0"/>
      <w:snapToGrid w:val="0"/>
      <w:spacing w:line="360" w:lineRule="exact"/>
      <w:ind w:firstLineChars="200" w:firstLine="200"/>
    </w:pPr>
    <w:rPr>
      <w:rFonts w:asciiTheme="minorHAnsi" w:eastAsiaTheme="minorEastAsia" w:hAnsiTheme="minorHAnsi" w:cstheme="minorBidi"/>
      <w:kern w:val="0"/>
      <w:sz w:val="24"/>
      <w:szCs w:val="21"/>
    </w:rPr>
  </w:style>
  <w:style w:type="paragraph" w:customStyle="1" w:styleId="afffff4">
    <w:name w:val="模板文件_脚注内容"/>
    <w:basedOn w:val="afff8"/>
    <w:qFormat/>
    <w:pPr>
      <w:ind w:leftChars="200" w:left="300" w:hangingChars="100" w:hanging="100"/>
    </w:pPr>
    <w:rPr>
      <w:rFonts w:eastAsia="仿宋"/>
      <w:sz w:val="18"/>
    </w:rPr>
  </w:style>
  <w:style w:type="paragraph" w:customStyle="1" w:styleId="afffff5">
    <w:name w:val="模板文件_目录标题"/>
    <w:next w:val="afff8"/>
    <w:qFormat/>
    <w:pPr>
      <w:spacing w:before="220" w:after="220" w:line="480" w:lineRule="exact"/>
      <w:jc w:val="center"/>
    </w:pPr>
    <w:rPr>
      <w:rFonts w:ascii="Times New Roman" w:eastAsia="黑体" w:hAnsi="Times New Roman"/>
      <w:sz w:val="44"/>
    </w:rPr>
  </w:style>
  <w:style w:type="paragraph" w:customStyle="1" w:styleId="a">
    <w:name w:val="模板文件_破折号列项"/>
    <w:qFormat/>
    <w:pPr>
      <w:numPr>
        <w:numId w:val="4"/>
      </w:numPr>
      <w:adjustRightInd w:val="0"/>
      <w:snapToGrid w:val="0"/>
      <w:spacing w:line="360" w:lineRule="exact"/>
    </w:pPr>
    <w:rPr>
      <w:rFonts w:ascii="Times New Roman" w:eastAsia="宋体" w:hAnsi="Times New Roman"/>
      <w:sz w:val="24"/>
    </w:rPr>
  </w:style>
  <w:style w:type="paragraph" w:customStyle="1" w:styleId="af8">
    <w:name w:val="模板文件_三级条标题"/>
    <w:basedOn w:val="af7"/>
    <w:next w:val="afff8"/>
    <w:qFormat/>
    <w:pPr>
      <w:widowControl/>
      <w:numPr>
        <w:ilvl w:val="4"/>
      </w:numPr>
      <w:outlineLvl w:val="3"/>
    </w:pPr>
  </w:style>
  <w:style w:type="paragraph" w:customStyle="1" w:styleId="afffff6">
    <w:name w:val="模板文件_三级无标题"/>
    <w:basedOn w:val="af8"/>
    <w:pPr>
      <w:outlineLvl w:val="9"/>
    </w:pPr>
  </w:style>
  <w:style w:type="paragraph" w:customStyle="1" w:styleId="a0">
    <w:name w:val="模板文件_示例"/>
    <w:next w:val="afff8"/>
    <w:qFormat/>
    <w:pPr>
      <w:widowControl w:val="0"/>
      <w:numPr>
        <w:numId w:val="5"/>
      </w:numPr>
      <w:jc w:val="both"/>
    </w:pPr>
    <w:rPr>
      <w:rFonts w:ascii="Times New Roman" w:eastAsia="宋体" w:hAnsi="Times New Roman"/>
      <w:sz w:val="18"/>
      <w:szCs w:val="18"/>
    </w:rPr>
  </w:style>
  <w:style w:type="paragraph" w:customStyle="1" w:styleId="a1">
    <w:name w:val="模板文件_示例后编号"/>
    <w:basedOn w:val="a0"/>
    <w:next w:val="afff8"/>
    <w:qFormat/>
    <w:pPr>
      <w:numPr>
        <w:ilvl w:val="1"/>
      </w:numPr>
    </w:pPr>
  </w:style>
  <w:style w:type="paragraph" w:customStyle="1" w:styleId="afffff7">
    <w:name w:val="模板文件_术语条二"/>
    <w:basedOn w:val="afffff"/>
    <w:next w:val="afff8"/>
    <w:qFormat/>
  </w:style>
  <w:style w:type="paragraph" w:customStyle="1" w:styleId="afffff8">
    <w:name w:val="模板文件_术语条一"/>
    <w:basedOn w:val="afb"/>
    <w:next w:val="afff8"/>
    <w:pPr>
      <w:widowControl/>
      <w:adjustRightInd w:val="0"/>
      <w:snapToGrid w:val="0"/>
      <w:spacing w:line="360" w:lineRule="exact"/>
    </w:pPr>
    <w:rPr>
      <w:rFonts w:ascii="Times New Roman" w:eastAsia="宋体" w:hAnsi="Times New Roman"/>
      <w:kern w:val="0"/>
      <w:sz w:val="24"/>
      <w:szCs w:val="20"/>
    </w:rPr>
  </w:style>
  <w:style w:type="paragraph" w:customStyle="1" w:styleId="af4">
    <w:name w:val="模板文件_数字编号列项"/>
    <w:qFormat/>
    <w:pPr>
      <w:numPr>
        <w:numId w:val="6"/>
      </w:numPr>
      <w:spacing w:line="360" w:lineRule="exact"/>
      <w:jc w:val="both"/>
    </w:pPr>
    <w:rPr>
      <w:rFonts w:ascii="Times New Roman" w:eastAsia="宋体" w:hAnsi="Times New Roman"/>
      <w:sz w:val="24"/>
    </w:rPr>
  </w:style>
  <w:style w:type="paragraph" w:customStyle="1" w:styleId="afffff9">
    <w:name w:val="模板文件_图中文字、图注"/>
    <w:qFormat/>
    <w:pPr>
      <w:spacing w:line="360" w:lineRule="exact"/>
      <w:jc w:val="center"/>
    </w:pPr>
    <w:rPr>
      <w:rFonts w:ascii="Times New Roman" w:eastAsia="宋体" w:hAnsi="Times New Roman"/>
      <w:kern w:val="2"/>
      <w:sz w:val="18"/>
    </w:rPr>
  </w:style>
  <w:style w:type="paragraph" w:customStyle="1" w:styleId="afffffa">
    <w:name w:val="模板文件_页脚偶数页"/>
    <w:qFormat/>
    <w:pPr>
      <w:ind w:left="198"/>
    </w:pPr>
    <w:rPr>
      <w:rFonts w:ascii="Times New Roman" w:eastAsia="宋体" w:hAnsi="Times New Roman"/>
      <w:sz w:val="21"/>
    </w:rPr>
  </w:style>
  <w:style w:type="paragraph" w:customStyle="1" w:styleId="afffffb">
    <w:name w:val="模板文件_页脚奇数页"/>
    <w:qFormat/>
    <w:pPr>
      <w:ind w:right="227"/>
      <w:jc w:val="right"/>
    </w:pPr>
    <w:rPr>
      <w:rFonts w:ascii="Times New Roman" w:eastAsia="宋体" w:hAnsi="Times New Roman"/>
      <w:sz w:val="21"/>
    </w:rPr>
  </w:style>
  <w:style w:type="paragraph" w:customStyle="1" w:styleId="af6">
    <w:name w:val="模板文件_一级条标题"/>
    <w:next w:val="afff8"/>
    <w:qFormat/>
    <w:pPr>
      <w:numPr>
        <w:ilvl w:val="2"/>
        <w:numId w:val="2"/>
      </w:numPr>
      <w:adjustRightInd w:val="0"/>
      <w:snapToGrid w:val="0"/>
      <w:spacing w:line="360" w:lineRule="exact"/>
      <w:jc w:val="both"/>
      <w:outlineLvl w:val="0"/>
    </w:pPr>
    <w:rPr>
      <w:rFonts w:ascii="Times New Roman" w:eastAsia="宋体" w:hAnsi="Times New Roman"/>
      <w:sz w:val="24"/>
    </w:rPr>
  </w:style>
  <w:style w:type="paragraph" w:customStyle="1" w:styleId="afffffc">
    <w:name w:val="模板文件_一级无标题"/>
    <w:basedOn w:val="af6"/>
    <w:pPr>
      <w:outlineLvl w:val="9"/>
    </w:pPr>
  </w:style>
  <w:style w:type="paragraph" w:customStyle="1" w:styleId="afffffd">
    <w:name w:val="模板文件_引言标题"/>
    <w:next w:val="afff8"/>
    <w:qFormat/>
    <w:pPr>
      <w:shd w:val="clear" w:color="FFFFFF" w:fill="FFFFFF"/>
      <w:spacing w:before="720" w:after="240"/>
      <w:jc w:val="center"/>
      <w:outlineLvl w:val="0"/>
    </w:pPr>
    <w:rPr>
      <w:rFonts w:ascii="黑体" w:eastAsia="黑体" w:hAnsi="Times New Roman"/>
      <w:sz w:val="44"/>
    </w:rPr>
  </w:style>
  <w:style w:type="paragraph" w:customStyle="1" w:styleId="af5">
    <w:name w:val="模板文件_章标题"/>
    <w:next w:val="afff8"/>
    <w:qFormat/>
    <w:pPr>
      <w:numPr>
        <w:ilvl w:val="1"/>
        <w:numId w:val="2"/>
      </w:numPr>
      <w:spacing w:beforeLines="50" w:before="50" w:afterLines="50" w:after="50" w:line="440" w:lineRule="exact"/>
      <w:jc w:val="both"/>
      <w:outlineLvl w:val="0"/>
    </w:pPr>
    <w:rPr>
      <w:rFonts w:ascii="黑体" w:eastAsia="黑体" w:hAnsi="Times New Roman"/>
      <w:sz w:val="24"/>
    </w:rPr>
  </w:style>
  <w:style w:type="paragraph" w:customStyle="1" w:styleId="ab">
    <w:name w:val="模板文件_正文表标题"/>
    <w:next w:val="afff8"/>
    <w:qFormat/>
    <w:pPr>
      <w:numPr>
        <w:numId w:val="7"/>
      </w:numPr>
      <w:tabs>
        <w:tab w:val="left" w:pos="0"/>
      </w:tabs>
      <w:spacing w:beforeLines="50" w:before="50" w:afterLines="50" w:after="50" w:line="360" w:lineRule="exact"/>
      <w:jc w:val="center"/>
    </w:pPr>
    <w:rPr>
      <w:rFonts w:ascii="Times New Roman" w:eastAsia="黑体" w:hAnsi="Times New Roman"/>
      <w:sz w:val="21"/>
    </w:rPr>
  </w:style>
  <w:style w:type="paragraph" w:customStyle="1" w:styleId="afffffe">
    <w:name w:val="模板文件_正文规范名称"/>
    <w:qFormat/>
    <w:pPr>
      <w:spacing w:before="560" w:after="640" w:line="400" w:lineRule="exact"/>
      <w:jc w:val="center"/>
    </w:pPr>
    <w:rPr>
      <w:rFonts w:ascii="Times New Roman" w:eastAsia="黑体" w:hAnsi="Times New Roman"/>
      <w:kern w:val="2"/>
      <w:sz w:val="32"/>
      <w:szCs w:val="32"/>
    </w:rPr>
  </w:style>
  <w:style w:type="paragraph" w:customStyle="1" w:styleId="aa">
    <w:name w:val="模板文件_正文图标题"/>
    <w:next w:val="afff8"/>
    <w:qFormat/>
    <w:pPr>
      <w:numPr>
        <w:numId w:val="8"/>
      </w:numPr>
      <w:spacing w:beforeLines="50" w:before="50" w:line="360" w:lineRule="exact"/>
      <w:jc w:val="center"/>
    </w:pPr>
    <w:rPr>
      <w:rFonts w:ascii="黑体" w:eastAsia="宋体" w:hAnsi="Times New Roman"/>
      <w:sz w:val="21"/>
    </w:rPr>
  </w:style>
  <w:style w:type="paragraph" w:customStyle="1" w:styleId="afa">
    <w:name w:val="模板文件_正文英文表标题"/>
    <w:next w:val="afff8"/>
    <w:pPr>
      <w:numPr>
        <w:numId w:val="9"/>
      </w:numPr>
      <w:spacing w:beforeLines="50" w:before="50" w:afterLines="50" w:after="50" w:line="360" w:lineRule="exact"/>
      <w:jc w:val="center"/>
    </w:pPr>
    <w:rPr>
      <w:rFonts w:ascii="黑体" w:eastAsia="黑体" w:hAnsi="Times New Roman"/>
      <w:sz w:val="21"/>
    </w:rPr>
  </w:style>
  <w:style w:type="paragraph" w:customStyle="1" w:styleId="a9">
    <w:name w:val="模板文件_正文英文图标题"/>
    <w:next w:val="afff8"/>
    <w:pPr>
      <w:numPr>
        <w:numId w:val="10"/>
      </w:numPr>
      <w:spacing w:beforeLines="50" w:before="50" w:afterLines="50" w:after="50" w:line="360" w:lineRule="exact"/>
      <w:jc w:val="center"/>
    </w:pPr>
    <w:rPr>
      <w:rFonts w:ascii="黑体" w:eastAsia="宋体" w:hAnsi="Times New Roman"/>
      <w:sz w:val="21"/>
    </w:rPr>
  </w:style>
  <w:style w:type="paragraph" w:customStyle="1" w:styleId="af9">
    <w:name w:val="模板文件_注"/>
    <w:next w:val="afff8"/>
    <w:qFormat/>
    <w:pPr>
      <w:widowControl w:val="0"/>
      <w:numPr>
        <w:numId w:val="11"/>
      </w:numPr>
      <w:autoSpaceDE w:val="0"/>
      <w:autoSpaceDN w:val="0"/>
      <w:spacing w:line="360" w:lineRule="exact"/>
      <w:jc w:val="both"/>
    </w:pPr>
    <w:rPr>
      <w:rFonts w:ascii="宋体" w:eastAsia="仿宋" w:hAnsi="Times New Roman"/>
      <w:sz w:val="21"/>
      <w:szCs w:val="18"/>
    </w:rPr>
  </w:style>
  <w:style w:type="paragraph" w:customStyle="1" w:styleId="X">
    <w:name w:val="模板文件_注X"/>
    <w:next w:val="X0"/>
    <w:qFormat/>
    <w:pPr>
      <w:widowControl w:val="0"/>
      <w:numPr>
        <w:numId w:val="12"/>
      </w:numPr>
      <w:autoSpaceDE w:val="0"/>
      <w:autoSpaceDN w:val="0"/>
      <w:spacing w:line="360" w:lineRule="exact"/>
      <w:jc w:val="both"/>
    </w:pPr>
    <w:rPr>
      <w:rFonts w:ascii="Times New Roman" w:eastAsia="仿宋" w:hAnsi="Times New Roman"/>
      <w:sz w:val="21"/>
      <w:szCs w:val="18"/>
    </w:rPr>
  </w:style>
  <w:style w:type="paragraph" w:customStyle="1" w:styleId="X0">
    <w:name w:val="模板文件_注X后"/>
    <w:qFormat/>
    <w:pPr>
      <w:numPr>
        <w:ilvl w:val="1"/>
        <w:numId w:val="12"/>
      </w:numPr>
    </w:pPr>
    <w:rPr>
      <w:rFonts w:ascii="Times New Roman" w:eastAsia="仿宋" w:hAnsi="Times New Roman"/>
      <w:sz w:val="21"/>
    </w:rPr>
  </w:style>
  <w:style w:type="paragraph" w:customStyle="1" w:styleId="a8">
    <w:name w:val="模板文件_字母编号列项"/>
    <w:qFormat/>
    <w:pPr>
      <w:numPr>
        <w:numId w:val="13"/>
      </w:numPr>
      <w:spacing w:line="360" w:lineRule="exact"/>
      <w:jc w:val="both"/>
    </w:pPr>
    <w:rPr>
      <w:rFonts w:ascii="Times New Roman" w:eastAsia="宋体" w:hAnsi="Times New Roman"/>
      <w:sz w:val="24"/>
    </w:rPr>
  </w:style>
  <w:style w:type="paragraph" w:customStyle="1" w:styleId="affffff">
    <w:name w:val="模板文件_附录标题"/>
    <w:basedOn w:val="afb"/>
    <w:link w:val="affffff0"/>
    <w:qFormat/>
    <w:pPr>
      <w:spacing w:line="360" w:lineRule="auto"/>
      <w:jc w:val="center"/>
      <w:outlineLvl w:val="0"/>
    </w:pPr>
    <w:rPr>
      <w:rFonts w:ascii="Times New Roman" w:eastAsia="黑体" w:hAnsi="Times New Roman"/>
      <w:sz w:val="28"/>
      <w:szCs w:val="28"/>
    </w:rPr>
  </w:style>
  <w:style w:type="character" w:customStyle="1" w:styleId="affffff0">
    <w:name w:val="模板文件_附录标题 字符"/>
    <w:basedOn w:val="afc"/>
    <w:link w:val="affffff"/>
    <w:rPr>
      <w:rFonts w:ascii="Times New Roman" w:eastAsia="黑体" w:hAnsi="Times New Roman"/>
      <w:kern w:val="2"/>
      <w:sz w:val="28"/>
      <w:szCs w:val="28"/>
    </w:rPr>
  </w:style>
  <w:style w:type="paragraph" w:customStyle="1" w:styleId="affffff1">
    <w:name w:val="模板文件_文件编号"/>
    <w:basedOn w:val="afb"/>
    <w:qFormat/>
    <w:pPr>
      <w:ind w:right="1274"/>
      <w:jc w:val="right"/>
    </w:pPr>
    <w:rPr>
      <w:rFonts w:ascii="黑体" w:eastAsia="黑体" w:hAnsi="黑体"/>
      <w:sz w:val="28"/>
    </w:rPr>
  </w:style>
  <w:style w:type="paragraph" w:customStyle="1" w:styleId="affffff2">
    <w:name w:val="模板文件_文件英文名称"/>
    <w:basedOn w:val="afffa"/>
    <w:qFormat/>
    <w:pPr>
      <w:framePr w:w="9639" w:h="6974" w:hRule="exact" w:wrap="around" w:vAnchor="page" w:hAnchor="page" w:x="1419" w:y="6408" w:anchorLock="1"/>
      <w:spacing w:line="360" w:lineRule="auto"/>
      <w:textAlignment w:val="bottom"/>
    </w:pPr>
    <w:rPr>
      <w:rFonts w:eastAsia="黑体"/>
      <w:b/>
      <w:szCs w:val="28"/>
    </w:rPr>
  </w:style>
  <w:style w:type="paragraph" w:customStyle="1" w:styleId="affffff3">
    <w:name w:val="公式"/>
    <w:basedOn w:val="afff3"/>
    <w:qFormat/>
    <w:pPr>
      <w:tabs>
        <w:tab w:val="center" w:pos="4820"/>
        <w:tab w:val="right" w:pos="9639"/>
      </w:tabs>
    </w:pPr>
    <w:rPr>
      <w:rFonts w:ascii="Times New Roman" w:hAnsi="Times New Roman"/>
    </w:rPr>
  </w:style>
  <w:style w:type="paragraph" w:customStyle="1" w:styleId="affffff4">
    <w:name w:val="模板文件_表注"/>
    <w:basedOn w:val="afb"/>
    <w:qFormat/>
    <w:rPr>
      <w:rFonts w:ascii="Times New Roman" w:eastAsia="宋体" w:hAnsi="Times New Roman"/>
    </w:rPr>
  </w:style>
  <w:style w:type="paragraph" w:customStyle="1" w:styleId="af3">
    <w:name w:val="模板文件_附录表标题续"/>
    <w:basedOn w:val="af1"/>
    <w:next w:val="afff8"/>
    <w:qFormat/>
    <w:pPr>
      <w:numPr>
        <w:ilvl w:val="8"/>
      </w:numPr>
    </w:pPr>
    <w:rPr>
      <w:rFonts w:eastAsia="宋体"/>
    </w:rPr>
  </w:style>
  <w:style w:type="paragraph" w:customStyle="1" w:styleId="ac">
    <w:name w:val="模板文件_正文表标题续"/>
    <w:basedOn w:val="ab"/>
    <w:next w:val="afff8"/>
    <w:qFormat/>
    <w:pPr>
      <w:numPr>
        <w:ilvl w:val="1"/>
      </w:numPr>
    </w:pPr>
    <w:rPr>
      <w:rFonts w:eastAsia="宋体"/>
    </w:rPr>
  </w:style>
  <w:style w:type="paragraph" w:customStyle="1" w:styleId="affffff5">
    <w:name w:val="模板文件_图"/>
    <w:basedOn w:val="afb"/>
    <w:next w:val="afb"/>
    <w:link w:val="affffff6"/>
    <w:qFormat/>
    <w:pPr>
      <w:widowControl/>
      <w:autoSpaceDE w:val="0"/>
      <w:autoSpaceDN w:val="0"/>
      <w:spacing w:beforeLines="100" w:before="312" w:afterLines="100" w:after="312"/>
      <w:jc w:val="center"/>
    </w:pPr>
    <w:rPr>
      <w:rFonts w:ascii="Times New Roman" w:eastAsia="宋体" w:hAnsi="Times New Roman"/>
      <w:kern w:val="0"/>
      <w:sz w:val="24"/>
      <w:szCs w:val="20"/>
    </w:rPr>
  </w:style>
  <w:style w:type="character" w:customStyle="1" w:styleId="affffff6">
    <w:name w:val="模板文件_图 字符"/>
    <w:basedOn w:val="afc"/>
    <w:link w:val="affffff5"/>
    <w:rPr>
      <w:rFonts w:ascii="Times New Roman" w:eastAsia="宋体" w:hAnsi="Times New Roman"/>
      <w:sz w:val="24"/>
    </w:rPr>
  </w:style>
  <w:style w:type="paragraph" w:customStyle="1" w:styleId="affffff7">
    <w:name w:val="模板文件_终结线"/>
    <w:basedOn w:val="afb"/>
    <w:next w:val="afb"/>
    <w:link w:val="affffff8"/>
    <w:qFormat/>
    <w:pPr>
      <w:widowControl/>
      <w:autoSpaceDE w:val="0"/>
      <w:autoSpaceDN w:val="0"/>
      <w:spacing w:line="360" w:lineRule="exact"/>
    </w:pPr>
    <w:rPr>
      <w:rFonts w:ascii="Times New Roman" w:eastAsia="宋体" w:hAnsi="Times New Roman"/>
      <w:kern w:val="0"/>
      <w:sz w:val="24"/>
      <w:szCs w:val="20"/>
    </w:rPr>
  </w:style>
  <w:style w:type="character" w:customStyle="1" w:styleId="affffff8">
    <w:name w:val="模板文件_终结线 字符"/>
    <w:basedOn w:val="afc"/>
    <w:link w:val="affffff7"/>
    <w:rPr>
      <w:rFonts w:ascii="Times New Roman" w:eastAsia="宋体" w:hAnsi="Times New Roman"/>
      <w:sz w:val="24"/>
    </w:rPr>
  </w:style>
  <w:style w:type="paragraph" w:customStyle="1" w:styleId="affffff9">
    <w:name w:val="标准称谓"/>
    <w:next w:val="afb"/>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b/>
      <w:bCs/>
      <w:w w:val="148"/>
      <w:sz w:val="52"/>
    </w:rPr>
  </w:style>
  <w:style w:type="paragraph" w:customStyle="1" w:styleId="affffffa">
    <w:name w:val="模板文件_目录"/>
    <w:autoRedefine/>
    <w:qFormat/>
    <w:pPr>
      <w:tabs>
        <w:tab w:val="right" w:leader="middleDot" w:pos="9344"/>
        <w:tab w:val="right" w:leader="middleDot" w:pos="9458"/>
      </w:tabs>
      <w:spacing w:before="78" w:after="78"/>
    </w:pPr>
    <w:rPr>
      <w:rFonts w:ascii="Times New Roman" w:eastAsia="宋体" w:hAnsi="宋体"/>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bin"/><Relationship Id="rId21" Type="http://schemas.openxmlformats.org/officeDocument/2006/relationships/image" Target="media/image2.png"/><Relationship Id="rId42" Type="http://schemas.openxmlformats.org/officeDocument/2006/relationships/oleObject" Target="embeddings/oleObject11.bin"/><Relationship Id="rId47" Type="http://schemas.openxmlformats.org/officeDocument/2006/relationships/oleObject" Target="embeddings/oleObject14.bin"/><Relationship Id="rId63" Type="http://schemas.openxmlformats.org/officeDocument/2006/relationships/oleObject" Target="embeddings/oleObject24.bin"/><Relationship Id="rId68" Type="http://schemas.openxmlformats.org/officeDocument/2006/relationships/image" Target="media/image23.wmf"/><Relationship Id="rId84" Type="http://schemas.openxmlformats.org/officeDocument/2006/relationships/oleObject" Target="embeddings/oleObject34.bin"/><Relationship Id="rId89" Type="http://schemas.openxmlformats.org/officeDocument/2006/relationships/header" Target="header5.xml"/><Relationship Id="rId16" Type="http://schemas.openxmlformats.org/officeDocument/2006/relationships/footer" Target="footer2.xml"/><Relationship Id="rId11" Type="http://schemas.openxmlformats.org/officeDocument/2006/relationships/header" Target="header2.xml"/><Relationship Id="rId32" Type="http://schemas.openxmlformats.org/officeDocument/2006/relationships/image" Target="media/image9.wmf"/><Relationship Id="rId37" Type="http://schemas.openxmlformats.org/officeDocument/2006/relationships/oleObject" Target="embeddings/oleObject7.bin"/><Relationship Id="rId53" Type="http://schemas.openxmlformats.org/officeDocument/2006/relationships/oleObject" Target="embeddings/oleObject18.bin"/><Relationship Id="rId58" Type="http://schemas.openxmlformats.org/officeDocument/2006/relationships/image" Target="media/image19.wmf"/><Relationship Id="rId74" Type="http://schemas.openxmlformats.org/officeDocument/2006/relationships/oleObject" Target="embeddings/oleObject29.bin"/><Relationship Id="rId79" Type="http://schemas.openxmlformats.org/officeDocument/2006/relationships/image" Target="media/image29.wmf"/><Relationship Id="rId102" Type="http://schemas.openxmlformats.org/officeDocument/2006/relationships/glossaryDocument" Target="glossary/document.xml"/><Relationship Id="rId5" Type="http://schemas.openxmlformats.org/officeDocument/2006/relationships/settings" Target="settings.xml"/><Relationship Id="rId90" Type="http://schemas.openxmlformats.org/officeDocument/2006/relationships/header" Target="header6.xml"/><Relationship Id="rId95" Type="http://schemas.openxmlformats.org/officeDocument/2006/relationships/footer" Target="footer11.xml"/><Relationship Id="rId22" Type="http://schemas.openxmlformats.org/officeDocument/2006/relationships/image" Target="media/image3.png"/><Relationship Id="rId27" Type="http://schemas.openxmlformats.org/officeDocument/2006/relationships/oleObject" Target="embeddings/oleObject2.bin"/><Relationship Id="rId43" Type="http://schemas.openxmlformats.org/officeDocument/2006/relationships/oleObject" Target="embeddings/oleObject12.bin"/><Relationship Id="rId48" Type="http://schemas.openxmlformats.org/officeDocument/2006/relationships/oleObject" Target="embeddings/oleObject15.bin"/><Relationship Id="rId64" Type="http://schemas.openxmlformats.org/officeDocument/2006/relationships/image" Target="media/image21.wmf"/><Relationship Id="rId69" Type="http://schemas.openxmlformats.org/officeDocument/2006/relationships/oleObject" Target="embeddings/oleObject27.bin"/><Relationship Id="rId80" Type="http://schemas.openxmlformats.org/officeDocument/2006/relationships/oleObject" Target="embeddings/oleObject32.bin"/><Relationship Id="rId85" Type="http://schemas.openxmlformats.org/officeDocument/2006/relationships/image" Target="media/image32.wmf"/><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image" Target="media/image6.wmf"/><Relationship Id="rId33" Type="http://schemas.openxmlformats.org/officeDocument/2006/relationships/oleObject" Target="embeddings/oleObject5.bin"/><Relationship Id="rId38" Type="http://schemas.openxmlformats.org/officeDocument/2006/relationships/oleObject" Target="embeddings/oleObject8.bin"/><Relationship Id="rId46" Type="http://schemas.openxmlformats.org/officeDocument/2006/relationships/image" Target="media/image14.wmf"/><Relationship Id="rId59" Type="http://schemas.openxmlformats.org/officeDocument/2006/relationships/oleObject" Target="embeddings/oleObject21.bin"/><Relationship Id="rId67" Type="http://schemas.openxmlformats.org/officeDocument/2006/relationships/oleObject" Target="embeddings/oleObject26.bin"/><Relationship Id="rId103"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oleObject" Target="embeddings/oleObject10.bin"/><Relationship Id="rId54" Type="http://schemas.openxmlformats.org/officeDocument/2006/relationships/image" Target="media/image17.wmf"/><Relationship Id="rId62" Type="http://schemas.openxmlformats.org/officeDocument/2006/relationships/oleObject" Target="embeddings/oleObject23.bin"/><Relationship Id="rId70" Type="http://schemas.openxmlformats.org/officeDocument/2006/relationships/image" Target="media/image24.wmf"/><Relationship Id="rId75" Type="http://schemas.openxmlformats.org/officeDocument/2006/relationships/image" Target="media/image27.wmf"/><Relationship Id="rId83" Type="http://schemas.openxmlformats.org/officeDocument/2006/relationships/image" Target="media/image31.wmf"/><Relationship Id="rId88" Type="http://schemas.openxmlformats.org/officeDocument/2006/relationships/footer" Target="footer8.xml"/><Relationship Id="rId91" Type="http://schemas.openxmlformats.org/officeDocument/2006/relationships/footer" Target="footer9.xml"/><Relationship Id="rId9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4.png"/><Relationship Id="rId28" Type="http://schemas.openxmlformats.org/officeDocument/2006/relationships/image" Target="media/image7.wmf"/><Relationship Id="rId36" Type="http://schemas.openxmlformats.org/officeDocument/2006/relationships/image" Target="media/image11.wmf"/><Relationship Id="rId49" Type="http://schemas.openxmlformats.org/officeDocument/2006/relationships/oleObject" Target="embeddings/oleObject16.bin"/><Relationship Id="rId57" Type="http://schemas.openxmlformats.org/officeDocument/2006/relationships/oleObject" Target="embeddings/oleObject20.bin"/><Relationship Id="rId10" Type="http://schemas.openxmlformats.org/officeDocument/2006/relationships/header" Target="header1.xml"/><Relationship Id="rId31" Type="http://schemas.openxmlformats.org/officeDocument/2006/relationships/oleObject" Target="embeddings/oleObject4.bin"/><Relationship Id="rId44" Type="http://schemas.openxmlformats.org/officeDocument/2006/relationships/image" Target="media/image13.wmf"/><Relationship Id="rId52" Type="http://schemas.openxmlformats.org/officeDocument/2006/relationships/image" Target="media/image16.wmf"/><Relationship Id="rId60" Type="http://schemas.openxmlformats.org/officeDocument/2006/relationships/oleObject" Target="embeddings/oleObject22.bin"/><Relationship Id="rId65" Type="http://schemas.openxmlformats.org/officeDocument/2006/relationships/oleObject" Target="embeddings/oleObject25.bin"/><Relationship Id="rId73" Type="http://schemas.openxmlformats.org/officeDocument/2006/relationships/image" Target="media/image26.wmf"/><Relationship Id="rId78" Type="http://schemas.openxmlformats.org/officeDocument/2006/relationships/oleObject" Target="embeddings/oleObject31.bin"/><Relationship Id="rId81" Type="http://schemas.openxmlformats.org/officeDocument/2006/relationships/image" Target="media/image30.wmf"/><Relationship Id="rId86" Type="http://schemas.openxmlformats.org/officeDocument/2006/relationships/oleObject" Target="embeddings/oleObject35.bin"/><Relationship Id="rId94" Type="http://schemas.openxmlformats.org/officeDocument/2006/relationships/header" Target="header8.xml"/><Relationship Id="rId99" Type="http://schemas.openxmlformats.org/officeDocument/2006/relationships/footer" Target="footer13.xml"/><Relationship Id="rId10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4.xml"/><Relationship Id="rId39" Type="http://schemas.openxmlformats.org/officeDocument/2006/relationships/oleObject" Target="embeddings/oleObject9.bin"/><Relationship Id="rId34" Type="http://schemas.openxmlformats.org/officeDocument/2006/relationships/image" Target="media/image10.wmf"/><Relationship Id="rId50" Type="http://schemas.openxmlformats.org/officeDocument/2006/relationships/image" Target="media/image15.wmf"/><Relationship Id="rId55" Type="http://schemas.openxmlformats.org/officeDocument/2006/relationships/oleObject" Target="embeddings/oleObject19.bin"/><Relationship Id="rId76" Type="http://schemas.openxmlformats.org/officeDocument/2006/relationships/oleObject" Target="embeddings/oleObject30.bin"/><Relationship Id="rId97" Type="http://schemas.openxmlformats.org/officeDocument/2006/relationships/header" Target="header9.xml"/><Relationship Id="rId7" Type="http://schemas.openxmlformats.org/officeDocument/2006/relationships/footnotes" Target="footnotes.xml"/><Relationship Id="rId71" Type="http://schemas.openxmlformats.org/officeDocument/2006/relationships/image" Target="media/image25.wmf"/><Relationship Id="rId9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oleObject" Target="embeddings/oleObject3.bin"/><Relationship Id="rId24" Type="http://schemas.openxmlformats.org/officeDocument/2006/relationships/image" Target="media/image5.png"/><Relationship Id="rId40" Type="http://schemas.openxmlformats.org/officeDocument/2006/relationships/image" Target="media/image12.wmf"/><Relationship Id="rId45" Type="http://schemas.openxmlformats.org/officeDocument/2006/relationships/oleObject" Target="embeddings/oleObject13.bin"/><Relationship Id="rId66" Type="http://schemas.openxmlformats.org/officeDocument/2006/relationships/image" Target="media/image22.wmf"/><Relationship Id="rId87" Type="http://schemas.openxmlformats.org/officeDocument/2006/relationships/footer" Target="footer7.xml"/><Relationship Id="rId61" Type="http://schemas.openxmlformats.org/officeDocument/2006/relationships/image" Target="media/image20.wmf"/><Relationship Id="rId82" Type="http://schemas.openxmlformats.org/officeDocument/2006/relationships/oleObject" Target="embeddings/oleObject33.bin"/><Relationship Id="rId19" Type="http://schemas.openxmlformats.org/officeDocument/2006/relationships/footer" Target="footer5.xml"/><Relationship Id="rId14" Type="http://schemas.openxmlformats.org/officeDocument/2006/relationships/image" Target="media/image2.gif"/><Relationship Id="rId30" Type="http://schemas.openxmlformats.org/officeDocument/2006/relationships/image" Target="media/image8.wmf"/><Relationship Id="rId35" Type="http://schemas.openxmlformats.org/officeDocument/2006/relationships/oleObject" Target="embeddings/oleObject6.bin"/><Relationship Id="rId56" Type="http://schemas.openxmlformats.org/officeDocument/2006/relationships/image" Target="media/image18.wmf"/><Relationship Id="rId77" Type="http://schemas.openxmlformats.org/officeDocument/2006/relationships/image" Target="media/image28.wmf"/><Relationship Id="rId100"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oleObject" Target="embeddings/oleObject17.bin"/><Relationship Id="rId72" Type="http://schemas.openxmlformats.org/officeDocument/2006/relationships/oleObject" Target="embeddings/oleObject28.bin"/><Relationship Id="rId93" Type="http://schemas.openxmlformats.org/officeDocument/2006/relationships/header" Target="header7.xml"/><Relationship Id="rId98" Type="http://schemas.openxmlformats.org/officeDocument/2006/relationships/header" Target="header10.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StandardDocEditor\template\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0CFB6E6EBDD423BB65C7FE3DB7188AB"/>
        <w:category>
          <w:name w:val="常规"/>
          <w:gallery w:val="placeholder"/>
        </w:category>
        <w:types>
          <w:type w:val="bbPlcHdr"/>
        </w:types>
        <w:behaviors>
          <w:behavior w:val="content"/>
        </w:behaviors>
        <w:guid w:val="{EF83B736-DAEF-431A-8518-1C531246347D}"/>
      </w:docPartPr>
      <w:docPartBody>
        <w:p w:rsidR="006B1A67" w:rsidRDefault="006B1A67">
          <w:pPr>
            <w:pStyle w:val="70CFB6E6EBDD423BB65C7FE3DB7188AB"/>
            <w:rPr>
              <w:rFonts w:hint="eastAsia"/>
            </w:rPr>
          </w:pPr>
          <w:r>
            <w:rPr>
              <w:rStyle w:val="a3"/>
            </w:rPr>
            <w:t>单击或点击此处输入文字。</w:t>
          </w:r>
        </w:p>
      </w:docPartBody>
    </w:docPart>
    <w:docPart>
      <w:docPartPr>
        <w:name w:val="CE2D801EBC4145D08853A101A2E72F07"/>
        <w:category>
          <w:name w:val="常规"/>
          <w:gallery w:val="placeholder"/>
        </w:category>
        <w:types>
          <w:type w:val="bbPlcHdr"/>
        </w:types>
        <w:behaviors>
          <w:behavior w:val="content"/>
        </w:behaviors>
        <w:guid w:val="{5ADEC0DC-8111-456C-A1A0-D865D45172E4}"/>
      </w:docPartPr>
      <w:docPartBody>
        <w:p w:rsidR="006B1A67" w:rsidRDefault="006B1A67">
          <w:pPr>
            <w:pStyle w:val="CE2D801EBC4145D08853A101A2E72F07"/>
            <w:rPr>
              <w:rFonts w:hint="eastAsia"/>
            </w:rPr>
          </w:pPr>
          <w:r>
            <w:rPr>
              <w:rStyle w:val="a3"/>
            </w:rPr>
            <w:t>选择一项。</w:t>
          </w:r>
        </w:p>
      </w:docPartBody>
    </w:docPart>
    <w:docPart>
      <w:docPartPr>
        <w:name w:val="E10E6FCEDA2F4981ACFF3E3CF762E0E5"/>
        <w:category>
          <w:name w:val="常规"/>
          <w:gallery w:val="placeholder"/>
        </w:category>
        <w:types>
          <w:type w:val="bbPlcHdr"/>
        </w:types>
        <w:behaviors>
          <w:behavior w:val="content"/>
        </w:behaviors>
        <w:guid w:val="{FC3A7818-6A11-4936-94A7-7E4237EEC0FE}"/>
      </w:docPartPr>
      <w:docPartBody>
        <w:p w:rsidR="006B1A67" w:rsidRDefault="006B1A67">
          <w:pPr>
            <w:pStyle w:val="E10E6FCEDA2F4981ACFF3E3CF762E0E5"/>
            <w:rPr>
              <w:rFonts w:hint="eastAsia"/>
            </w:rPr>
          </w:pPr>
          <w:r>
            <w:rPr>
              <w:rStyle w:val="a3"/>
              <w:rFonts w:hint="eastAsia"/>
            </w:rPr>
            <w:t>单击或点击此处输入文字。</w:t>
          </w:r>
        </w:p>
      </w:docPartBody>
    </w:docPart>
    <w:docPart>
      <w:docPartPr>
        <w:name w:val="7969CBA952264430805C0F528FC8CFD6"/>
        <w:category>
          <w:name w:val="常规"/>
          <w:gallery w:val="placeholder"/>
        </w:category>
        <w:types>
          <w:type w:val="bbPlcHdr"/>
        </w:types>
        <w:behaviors>
          <w:behavior w:val="content"/>
        </w:behaviors>
        <w:guid w:val="{D8D9C6C3-8FBD-4C87-B1BA-D2A7A7575A06}"/>
      </w:docPartPr>
      <w:docPartBody>
        <w:p w:rsidR="006B1A67" w:rsidRDefault="006B1A67">
          <w:pPr>
            <w:pStyle w:val="7969CBA952264430805C0F528FC8CFD6"/>
            <w:rPr>
              <w:rFonts w:hint="eastAsia"/>
            </w:rPr>
          </w:pPr>
          <w:r>
            <w:rPr>
              <w:rStyle w:val="a3"/>
            </w:rPr>
            <w:t>选择一项。</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F5299" w:rsidRDefault="00DF5299">
      <w:pPr>
        <w:spacing w:line="240" w:lineRule="auto"/>
        <w:rPr>
          <w:rFonts w:hint="eastAsia"/>
        </w:rPr>
      </w:pPr>
      <w:r>
        <w:separator/>
      </w:r>
    </w:p>
  </w:endnote>
  <w:endnote w:type="continuationSeparator" w:id="0">
    <w:p w:rsidR="00DF5299" w:rsidRDefault="00DF5299">
      <w:pPr>
        <w:spacing w:line="240" w:lineRule="auto"/>
        <w:rPr>
          <w:rFonts w:hint="eastAsia"/>
        </w:rPr>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大标宋简体">
    <w:altName w:val="Arial Unicode MS"/>
    <w:charset w:val="86"/>
    <w:family w:val="script"/>
    <w:pitch w:val="default"/>
    <w:sig w:usb0="00000000" w:usb1="0000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F5299" w:rsidRDefault="00DF5299">
      <w:pPr>
        <w:spacing w:after="0"/>
        <w:rPr>
          <w:rFonts w:hint="eastAsia"/>
        </w:rPr>
      </w:pPr>
      <w:r>
        <w:separator/>
      </w:r>
    </w:p>
  </w:footnote>
  <w:footnote w:type="continuationSeparator" w:id="0">
    <w:p w:rsidR="00DF5299" w:rsidRDefault="00DF5299">
      <w:pPr>
        <w:spacing w:after="0"/>
        <w:rPr>
          <w:rFonts w:hint="eastAsia"/>
        </w:rPr>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041"/>
    <w:rsid w:val="00125064"/>
    <w:rsid w:val="00150311"/>
    <w:rsid w:val="00151E94"/>
    <w:rsid w:val="00152DDC"/>
    <w:rsid w:val="0020387C"/>
    <w:rsid w:val="00283600"/>
    <w:rsid w:val="002D5BD5"/>
    <w:rsid w:val="003016F7"/>
    <w:rsid w:val="004403FF"/>
    <w:rsid w:val="0053298D"/>
    <w:rsid w:val="006573A1"/>
    <w:rsid w:val="006B1A67"/>
    <w:rsid w:val="00754B2A"/>
    <w:rsid w:val="007842CD"/>
    <w:rsid w:val="007E06E2"/>
    <w:rsid w:val="008014DB"/>
    <w:rsid w:val="00894A7A"/>
    <w:rsid w:val="008A0065"/>
    <w:rsid w:val="008B6B44"/>
    <w:rsid w:val="0095422F"/>
    <w:rsid w:val="009E51B6"/>
    <w:rsid w:val="00A04A55"/>
    <w:rsid w:val="00AC6065"/>
    <w:rsid w:val="00AD3B5F"/>
    <w:rsid w:val="00AF1FDA"/>
    <w:rsid w:val="00B05E98"/>
    <w:rsid w:val="00BA33E2"/>
    <w:rsid w:val="00BB1BF9"/>
    <w:rsid w:val="00C726A2"/>
    <w:rsid w:val="00C7646B"/>
    <w:rsid w:val="00C76847"/>
    <w:rsid w:val="00D00174"/>
    <w:rsid w:val="00D60FAB"/>
    <w:rsid w:val="00D80556"/>
    <w:rsid w:val="00D90989"/>
    <w:rsid w:val="00D92F6A"/>
    <w:rsid w:val="00DA2D2A"/>
    <w:rsid w:val="00DC0041"/>
    <w:rsid w:val="00DF5299"/>
    <w:rsid w:val="00E75A05"/>
    <w:rsid w:val="00EC71FD"/>
    <w:rsid w:val="00ED5E03"/>
    <w:rsid w:val="00EF57FF"/>
    <w:rsid w:val="00F16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qFormat/>
    <w:rPr>
      <w:color w:val="808080"/>
    </w:rPr>
  </w:style>
  <w:style w:type="paragraph" w:customStyle="1" w:styleId="70CFB6E6EBDD423BB65C7FE3DB7188AB">
    <w:name w:val="70CFB6E6EBDD423BB65C7FE3DB7188AB"/>
    <w:qFormat/>
    <w:pPr>
      <w:widowControl w:val="0"/>
      <w:spacing w:after="160" w:line="278" w:lineRule="auto"/>
    </w:pPr>
    <w:rPr>
      <w:kern w:val="2"/>
      <w:sz w:val="22"/>
      <w:szCs w:val="24"/>
      <w14:ligatures w14:val="standardContextual"/>
    </w:rPr>
  </w:style>
  <w:style w:type="paragraph" w:customStyle="1" w:styleId="CE2D801EBC4145D08853A101A2E72F07">
    <w:name w:val="CE2D801EBC4145D08853A101A2E72F07"/>
    <w:pPr>
      <w:widowControl w:val="0"/>
      <w:spacing w:after="160" w:line="278" w:lineRule="auto"/>
    </w:pPr>
    <w:rPr>
      <w:kern w:val="2"/>
      <w:sz w:val="22"/>
      <w:szCs w:val="24"/>
      <w14:ligatures w14:val="standardContextual"/>
    </w:rPr>
  </w:style>
  <w:style w:type="paragraph" w:customStyle="1" w:styleId="E10E6FCEDA2F4981ACFF3E3CF762E0E5">
    <w:name w:val="E10E6FCEDA2F4981ACFF3E3CF762E0E5"/>
    <w:qFormat/>
    <w:pPr>
      <w:widowControl w:val="0"/>
      <w:spacing w:after="160" w:line="278" w:lineRule="auto"/>
    </w:pPr>
    <w:rPr>
      <w:kern w:val="2"/>
      <w:sz w:val="22"/>
      <w:szCs w:val="24"/>
      <w14:ligatures w14:val="standardContextual"/>
    </w:rPr>
  </w:style>
  <w:style w:type="paragraph" w:customStyle="1" w:styleId="7969CBA952264430805C0F528FC8CFD6">
    <w:name w:val="7969CBA952264430805C0F528FC8CFD6"/>
    <w:pPr>
      <w:widowControl w:val="0"/>
      <w:spacing w:after="160" w:line="278" w:lineRule="auto"/>
    </w:pPr>
    <w:rPr>
      <w:kern w:val="2"/>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noFill/>
          <a:miter lim="800000"/>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2C00ED-699E-4133-9647-6F93CC477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Template>
  <TotalTime>326</TotalTime>
  <Pages>20</Pages>
  <Words>4710</Words>
  <Characters>6218</Characters>
  <Application>Microsoft Office Word</Application>
  <DocSecurity>0</DocSecurity>
  <Lines>388</Lines>
  <Paragraphs>437</Paragraphs>
  <ScaleCrop>false</ScaleCrop>
  <Company>P R C</Company>
  <LinksUpToDate>false</LinksUpToDate>
  <CharactersWithSpaces>10491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lei wu</cp:lastModifiedBy>
  <cp:revision>26</cp:revision>
  <cp:lastPrinted>2025-07-03T08:47:00Z</cp:lastPrinted>
  <dcterms:created xsi:type="dcterms:W3CDTF">2025-04-24T09:01:00Z</dcterms:created>
  <dcterms:modified xsi:type="dcterms:W3CDTF">2025-07-03T08:54:00Z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C264AFC3C8DF49A3B5A7E228A7FA01DF_12</vt:lpwstr>
  </property>
</Properties>
</file>