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heme="minorEastAsia"/>
        </w:rPr>
      </w:pPr>
      <w:r>
        <w:rPr>
          <w:rFonts w:eastAsiaTheme="minorEastAsia"/>
        </w:rPr>
        <w:drawing>
          <wp:anchor distT="0" distB="0" distL="114300" distR="114300" simplePos="0" relativeHeight="251655168" behindDoc="0" locked="0" layoutInCell="1" allowOverlap="1">
            <wp:simplePos x="0" y="0"/>
            <wp:positionH relativeFrom="column">
              <wp:posOffset>3448685</wp:posOffset>
            </wp:positionH>
            <wp:positionV relativeFrom="paragraph">
              <wp:posOffset>157480</wp:posOffset>
            </wp:positionV>
            <wp:extent cx="1876425" cy="742950"/>
            <wp:effectExtent l="19050" t="0" r="9525" b="0"/>
            <wp:wrapNone/>
            <wp:docPr id="10" name="图片 10" descr="封皮标"/>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封皮标"/>
                    <pic:cNvPicPr>
                      <a:picLocks noChangeAspect="true" noChangeArrowheads="true"/>
                    </pic:cNvPicPr>
                  </pic:nvPicPr>
                  <pic:blipFill>
                    <a:blip r:embed="rId17"/>
                    <a:srcRect/>
                    <a:stretch>
                      <a:fillRect/>
                    </a:stretch>
                  </pic:blipFill>
                  <pic:spPr>
                    <a:xfrm>
                      <a:off x="0" y="0"/>
                      <a:ext cx="1876425" cy="742950"/>
                    </a:xfrm>
                    <a:prstGeom prst="rect">
                      <a:avLst/>
                    </a:prstGeom>
                    <a:noFill/>
                    <a:ln w="9525">
                      <a:noFill/>
                      <a:miter lim="800000"/>
                      <a:headEnd/>
                      <a:tailEnd/>
                    </a:ln>
                  </pic:spPr>
                </pic:pic>
              </a:graphicData>
            </a:graphic>
          </wp:anchor>
        </w:drawing>
      </w:r>
    </w:p>
    <w:p>
      <w:pPr>
        <w:ind w:firstLine="4293" w:firstLineChars="891"/>
        <w:rPr>
          <w:rFonts w:eastAsiaTheme="minorEastAsia"/>
          <w:b/>
          <w:sz w:val="48"/>
          <w:szCs w:val="48"/>
        </w:rPr>
      </w:pPr>
    </w:p>
    <w:p>
      <w:pPr>
        <w:ind w:firstLine="4293" w:firstLineChars="891"/>
        <w:rPr>
          <w:rFonts w:eastAsiaTheme="minorEastAsia"/>
          <w:b/>
          <w:sz w:val="48"/>
          <w:szCs w:val="48"/>
        </w:rPr>
      </w:pPr>
    </w:p>
    <w:p>
      <w:pPr>
        <w:spacing w:line="120" w:lineRule="exact"/>
        <w:ind w:firstLine="1871" w:firstLineChars="891"/>
        <w:rPr>
          <w:rFonts w:eastAsiaTheme="minorEastAsia"/>
        </w:rPr>
      </w:pPr>
    </w:p>
    <w:p>
      <w:pPr>
        <w:spacing w:beforeLines="80" w:afterLines="50"/>
        <w:jc w:val="center"/>
        <w:rPr>
          <w:rFonts w:eastAsiaTheme="minorEastAsia"/>
          <w:bCs/>
          <w:w w:val="150"/>
          <w:sz w:val="52"/>
        </w:rPr>
      </w:pPr>
      <w:r>
        <w:rPr>
          <w:rFonts w:hAnsiTheme="minorEastAsia" w:eastAsiaTheme="minorEastAsia"/>
          <w:bCs/>
          <w:w w:val="150"/>
          <w:sz w:val="52"/>
        </w:rPr>
        <w:t>河北省地方计量技术规范</w:t>
      </w:r>
    </w:p>
    <w:p>
      <w:pPr>
        <w:spacing w:afterLines="50"/>
        <w:jc w:val="right"/>
        <w:rPr>
          <w:rFonts w:eastAsiaTheme="minorEastAsia"/>
          <w:sz w:val="28"/>
        </w:rPr>
      </w:pPr>
      <w:r>
        <w:rPr>
          <w:rFonts w:eastAsiaTheme="minorEastAsia"/>
          <w:b/>
          <w:sz w:val="28"/>
        </w:rPr>
        <w:t>JJF</w:t>
      </w:r>
      <w:r>
        <w:rPr>
          <w:rFonts w:eastAsiaTheme="minorEastAsia"/>
          <w:sz w:val="28"/>
        </w:rPr>
        <w:t>(</w:t>
      </w:r>
      <w:r>
        <w:rPr>
          <w:rFonts w:hAnsiTheme="minorEastAsia" w:eastAsiaTheme="minorEastAsia"/>
          <w:sz w:val="28"/>
        </w:rPr>
        <w:t>冀</w:t>
      </w:r>
      <w:r>
        <w:rPr>
          <w:rFonts w:eastAsiaTheme="minorEastAsia"/>
          <w:sz w:val="28"/>
        </w:rPr>
        <w:t>)XXX-XXXX</w:t>
      </w:r>
    </w:p>
    <w:p>
      <w:pPr>
        <w:rPr>
          <w:rFonts w:eastAsiaTheme="minorEastAsia"/>
        </w:rPr>
      </w:pPr>
      <w:r>
        <w:rPr>
          <w:rFonts w:eastAsiaTheme="minorEastAsia"/>
        </w:rPr>
        <w:pict>
          <v:line id="直线 23" o:spid="_x0000_s1026" o:spt="20" style="position:absolute;left:0pt;margin-top:7.75pt;height:0pt;width:467.7pt;mso-position-horizontal:center;mso-wrap-distance-bottom:0pt;mso-wrap-distance-left:9pt;mso-wrap-distance-right:9pt;mso-wrap-distance-top:0pt;z-index:251656192;mso-width-relative:page;mso-height-relative:page;" coordsize="21600,21600" o:gfxdata="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MAUBdMAAAAG&#10;AQAADwAAAAAAAAABACAAAAAiAAAAZHJzL2Rvd25yZXYueG1sUEsBAhQAFAAAAAgAh07iQCgxeBbo&#10;AQAA3QMAAA4AAAAAAAAAAQAgAAAAIgEAAGRycy9lMm9Eb2MueG1sUEsFBgAAAAAGAAYAWQEAAHwF&#10;AAAAAA==&#10;">
            <v:path arrowok="t"/>
            <v:fill focussize="0,0"/>
            <v:stroke weight="1.5pt"/>
            <v:imagedata o:title=""/>
            <o:lock v:ext="edit"/>
            <w10:wrap type="square"/>
          </v:line>
        </w:pict>
      </w:r>
    </w:p>
    <w:p>
      <w:pPr>
        <w:rPr>
          <w:rFonts w:eastAsiaTheme="minorEastAsia"/>
        </w:rPr>
      </w:pPr>
    </w:p>
    <w:p>
      <w:pPr>
        <w:rPr>
          <w:rFonts w:eastAsiaTheme="minorEastAsia"/>
        </w:rPr>
      </w:pPr>
    </w:p>
    <w:p>
      <w:pPr>
        <w:rPr>
          <w:rFonts w:eastAsiaTheme="minorEastAsia"/>
        </w:rPr>
      </w:pPr>
    </w:p>
    <w:p>
      <w:pPr>
        <w:pStyle w:val="2"/>
        <w:rPr>
          <w:rFonts w:eastAsiaTheme="minorEastAsia"/>
          <w:b/>
          <w:sz w:val="48"/>
          <w:szCs w:val="48"/>
        </w:rPr>
      </w:pPr>
    </w:p>
    <w:p>
      <w:pPr>
        <w:pStyle w:val="2"/>
        <w:rPr>
          <w:rFonts w:eastAsiaTheme="minorEastAsia"/>
          <w:sz w:val="52"/>
          <w:szCs w:val="52"/>
        </w:rPr>
      </w:pPr>
      <w:r>
        <w:rPr>
          <w:rFonts w:hAnsiTheme="minorEastAsia" w:eastAsiaTheme="minorEastAsia"/>
          <w:sz w:val="52"/>
          <w:szCs w:val="52"/>
        </w:rPr>
        <w:t>矿用温度及温湿度报警器校准规范</w:t>
      </w:r>
    </w:p>
    <w:p>
      <w:pPr>
        <w:jc w:val="center"/>
        <w:rPr>
          <w:rFonts w:eastAsiaTheme="minorEastAsia"/>
          <w:sz w:val="44"/>
          <w:szCs w:val="44"/>
        </w:rPr>
      </w:pPr>
      <w:r>
        <w:rPr>
          <w:rFonts w:hAnsiTheme="minorEastAsia" w:eastAsiaTheme="minorEastAsia"/>
          <w:sz w:val="44"/>
          <w:szCs w:val="44"/>
        </w:rPr>
        <w:t>（报批稿）</w:t>
      </w:r>
    </w:p>
    <w:p>
      <w:pPr>
        <w:spacing w:line="240" w:lineRule="exact"/>
        <w:ind w:firstLine="1799" w:firstLineChars="640"/>
        <w:jc w:val="center"/>
        <w:rPr>
          <w:rFonts w:eastAsiaTheme="minorEastAsia"/>
          <w:b/>
          <w:sz w:val="28"/>
        </w:rPr>
      </w:pPr>
    </w:p>
    <w:p>
      <w:pPr>
        <w:jc w:val="center"/>
        <w:rPr>
          <w:rFonts w:eastAsiaTheme="minorEastAsia"/>
          <w:sz w:val="28"/>
          <w:szCs w:val="28"/>
        </w:rPr>
      </w:pPr>
      <w:r>
        <w:rPr>
          <w:rFonts w:eastAsiaTheme="minorEastAsia"/>
          <w:sz w:val="28"/>
          <w:szCs w:val="28"/>
        </w:rPr>
        <w:t>Calibration Specification of Temperature</w:t>
      </w:r>
      <w:r>
        <w:rPr>
          <w:rFonts w:hAnsiTheme="minorEastAsia" w:eastAsiaTheme="minorEastAsia"/>
          <w:sz w:val="28"/>
          <w:szCs w:val="28"/>
        </w:rPr>
        <w:t>、</w:t>
      </w:r>
      <w:r>
        <w:rPr>
          <w:rFonts w:eastAsiaTheme="minorEastAsia"/>
          <w:sz w:val="28"/>
          <w:szCs w:val="28"/>
        </w:rPr>
        <w:t>Temperature</w:t>
      </w:r>
    </w:p>
    <w:p>
      <w:pPr>
        <w:tabs>
          <w:tab w:val="left" w:pos="5775"/>
        </w:tabs>
        <w:spacing w:line="440" w:lineRule="exact"/>
        <w:jc w:val="center"/>
        <w:rPr>
          <w:rFonts w:eastAsiaTheme="minorEastAsia"/>
          <w:b/>
          <w:color w:val="FF0000"/>
          <w:sz w:val="28"/>
          <w:szCs w:val="28"/>
        </w:rPr>
      </w:pPr>
      <w:r>
        <w:rPr>
          <w:rFonts w:eastAsiaTheme="minorEastAsia"/>
          <w:sz w:val="28"/>
          <w:szCs w:val="28"/>
        </w:rPr>
        <w:t>and Humidity Alarms of Mine</w:t>
      </w:r>
    </w:p>
    <w:p>
      <w:pPr>
        <w:tabs>
          <w:tab w:val="left" w:pos="5775"/>
        </w:tabs>
        <w:spacing w:line="440" w:lineRule="exact"/>
        <w:jc w:val="center"/>
        <w:rPr>
          <w:rFonts w:eastAsiaTheme="minorEastAsia"/>
          <w:b/>
          <w:color w:val="FF0000"/>
          <w:sz w:val="28"/>
        </w:rPr>
      </w:pPr>
    </w:p>
    <w:p>
      <w:pPr>
        <w:pStyle w:val="2"/>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sz w:val="28"/>
        </w:rPr>
      </w:pPr>
      <w:r>
        <w:rPr>
          <w:rFonts w:eastAsiaTheme="minorEastAsia"/>
          <w:sz w:val="28"/>
        </w:rPr>
        <w:t xml:space="preserve"> XXXX-XX-XX </w:t>
      </w:r>
      <w:r>
        <w:rPr>
          <w:rFonts w:hAnsiTheme="minorEastAsia" w:eastAsiaTheme="minorEastAsia"/>
          <w:sz w:val="28"/>
        </w:rPr>
        <w:t>发布</w:t>
      </w:r>
      <w:r>
        <w:rPr>
          <w:rFonts w:eastAsiaTheme="minorEastAsia"/>
          <w:sz w:val="28"/>
        </w:rPr>
        <w:t xml:space="preserve">                           XXXX-XX-XX </w:t>
      </w:r>
      <w:r>
        <w:rPr>
          <w:rFonts w:hAnsiTheme="minorEastAsia" w:eastAsiaTheme="minorEastAsia"/>
          <w:sz w:val="28"/>
        </w:rPr>
        <w:t>实施</w:t>
      </w:r>
    </w:p>
    <w:p>
      <w:pPr>
        <w:rPr>
          <w:rFonts w:eastAsiaTheme="minorEastAsia"/>
        </w:rPr>
      </w:pPr>
      <w:r>
        <w:rPr>
          <w:rFonts w:eastAsiaTheme="minorEastAsia"/>
        </w:rPr>
        <w:pict>
          <v:rect id="_x0000_i1025" o:spt="1" style="height:1.5pt;width:415.6pt;" fillcolor="#000000" filled="t" stroked="f" coordsize="21600,21600" o:hr="t" o:hrstd="t" o:hrnoshade="t" o:hralign="center">
            <v:path/>
            <v:fill on="t" focussize="0,0"/>
            <v:stroke on="f"/>
            <v:imagedata o:title=""/>
            <o:lock v:ext="edit"/>
            <w10:wrap type="none"/>
            <w10:anchorlock/>
          </v:rect>
        </w:pict>
      </w:r>
    </w:p>
    <w:p>
      <w:pPr>
        <w:spacing w:beforeLines="80"/>
        <w:jc w:val="center"/>
        <w:rPr>
          <w:rFonts w:eastAsiaTheme="minorEastAsia"/>
          <w:sz w:val="28"/>
        </w:rPr>
      </w:pPr>
      <w:r>
        <w:rPr>
          <w:rFonts w:hAnsiTheme="minorEastAsia" w:eastAsiaTheme="minorEastAsia"/>
          <w:bCs/>
          <w:spacing w:val="80"/>
          <w:w w:val="150"/>
          <w:sz w:val="36"/>
          <w:szCs w:val="36"/>
        </w:rPr>
        <w:t>河北省市场监督管理局</w:t>
      </w:r>
      <w:r>
        <w:rPr>
          <w:rFonts w:hAnsiTheme="minorEastAsia" w:eastAsiaTheme="minorEastAsia"/>
          <w:sz w:val="28"/>
        </w:rPr>
        <w:t>发布</w:t>
      </w:r>
    </w:p>
    <w:p>
      <w:pPr>
        <w:pBdr>
          <w:top w:val="single" w:color="auto" w:sz="12" w:space="1"/>
          <w:left w:val="single" w:color="auto" w:sz="12" w:space="4"/>
          <w:bottom w:val="single" w:color="auto" w:sz="12" w:space="1"/>
          <w:right w:val="single" w:color="auto" w:sz="12" w:space="4"/>
          <w:between w:val="single" w:color="auto" w:sz="12" w:space="1"/>
        </w:pBdr>
        <w:spacing w:line="960" w:lineRule="exact"/>
        <w:rPr>
          <w:rFonts w:eastAsiaTheme="minorEastAsia"/>
          <w:b/>
          <w:sz w:val="28"/>
          <w:szCs w:val="28"/>
        </w:rPr>
        <w:sectPr>
          <w:headerReference r:id="rId3" w:type="default"/>
          <w:footerReference r:id="rId5" w:type="default"/>
          <w:headerReference r:id="rId4" w:type="even"/>
          <w:footerReference r:id="rId6" w:type="even"/>
          <w:pgSz w:w="11906" w:h="16838"/>
          <w:pgMar w:top="680" w:right="1134" w:bottom="1361" w:left="1418" w:header="1588" w:footer="510" w:gutter="0"/>
          <w:cols w:space="720" w:num="1"/>
          <w:titlePg/>
          <w:docGrid w:type="lines" w:linePitch="312" w:charSpace="0"/>
        </w:sectPr>
      </w:pPr>
    </w:p>
    <w:tbl>
      <w:tblPr>
        <w:tblStyle w:val="24"/>
        <w:tblW w:w="8370" w:type="dxa"/>
        <w:tblInd w:w="71" w:type="dxa"/>
        <w:tblBorders>
          <w:top w:val="none" w:color="auto" w:sz="0"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91"/>
        <w:gridCol w:w="2379"/>
      </w:tblGrid>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77" w:hRule="atLeast"/>
        </w:trPr>
        <w:tc>
          <w:tcPr>
            <w:tcW w:w="5991" w:type="dxa"/>
            <w:vAlign w:val="center"/>
          </w:tcPr>
          <w:p>
            <w:pPr>
              <w:widowControl/>
              <w:jc w:val="left"/>
              <w:rPr>
                <w:rFonts w:eastAsiaTheme="minorEastAsia"/>
                <w:sz w:val="44"/>
                <w:szCs w:val="44"/>
              </w:rPr>
            </w:pPr>
            <w:r>
              <w:rPr>
                <w:rFonts w:eastAsiaTheme="minorEastAsia"/>
              </w:rPr>
              <w:pict>
                <v:group id="_x0000_s1037" o:spid="_x0000_s1037" o:spt="203" style="position:absolute;left:0pt;margin-left:265.75pt;margin-top:22.8pt;height:69.45pt;width:176.2pt;z-index:251661312;mso-width-relative:page;mso-height-relative:page;" coordorigin="7707,2614" coordsize="3027,1389">
                  <o:lock v:ext="edit"/>
                  <v:shape id="图片 15" o:spid="_x0000_s1038" o:spt="75" type="#_x0000_t75" style="position:absolute;left:7707;top:2614;height:1389;width:3027;" filled="f" o:preferrelative="t" stroked="f" coordsize="21600,21600">
                    <v:path/>
                    <v:fill on="f" focussize="0,0"/>
                    <v:stroke on="f" joinstyle="miter"/>
                    <v:imagedata r:id="rId18" o:title="1"/>
                    <o:lock v:ext="edit" aspectratio="t"/>
                  </v:shape>
                  <v:shape id="文本框 16" o:spid="_x0000_s1039" o:spt="202" type="#_x0000_t202" style="position:absolute;left:7807;top:2944;height:737;width:2852;" filled="f" stroked="f" coordsize="21600,21600">
                    <v:path/>
                    <v:fill on="f" focussize="0,0"/>
                    <v:stroke on="f" weight="3pt" dashstyle="1 1"/>
                    <v:imagedata o:title=""/>
                    <o:lock v:ext="edit"/>
                    <o:callout minusx="t" minusy="t"/>
                    <v:textbox>
                      <w:txbxContent>
                        <w:p>
                          <w:pPr>
                            <w:rPr>
                              <w:rFonts w:asciiTheme="minorEastAsia" w:hAnsiTheme="minorEastAsia" w:eastAsiaTheme="minorEastAsia"/>
                            </w:rPr>
                          </w:pPr>
                          <w:r>
                            <w:rPr>
                              <w:rFonts w:hint="eastAsia" w:asciiTheme="minorEastAsia" w:hAnsiTheme="minorEastAsia" w:eastAsiaTheme="minorEastAsia"/>
                              <w:sz w:val="28"/>
                              <w:szCs w:val="28"/>
                            </w:rPr>
                            <w:t>JJ</w:t>
                          </w:r>
                          <w:r>
                            <w:rPr>
                              <w:rFonts w:asciiTheme="minorEastAsia" w:hAnsiTheme="minorEastAsia" w:eastAsiaTheme="minorEastAsia"/>
                              <w:sz w:val="28"/>
                              <w:szCs w:val="28"/>
                            </w:rPr>
                            <w:t>F</w:t>
                          </w:r>
                          <w:r>
                            <w:rPr>
                              <w:rFonts w:hint="eastAsia" w:asciiTheme="minorEastAsia" w:hAnsiTheme="minorEastAsia" w:eastAsiaTheme="minorEastAsia"/>
                              <w:sz w:val="28"/>
                              <w:szCs w:val="28"/>
                            </w:rPr>
                            <w:t>（冀）XXXX</w:t>
                          </w:r>
                          <w:r>
                            <w:rPr>
                              <w:rFonts w:hint="eastAsia" w:asciiTheme="minorEastAsia" w:hAnsiTheme="minorEastAsia" w:eastAsiaTheme="minorEastAsia"/>
                              <w:b/>
                              <w:sz w:val="28"/>
                              <w:szCs w:val="28"/>
                            </w:rPr>
                            <w:t>—</w:t>
                          </w:r>
                          <w:r>
                            <w:rPr>
                              <w:rFonts w:hint="eastAsia" w:asciiTheme="minorEastAsia" w:hAnsiTheme="minorEastAsia" w:eastAsiaTheme="minorEastAsia"/>
                              <w:sz w:val="28"/>
                              <w:szCs w:val="28"/>
                            </w:rPr>
                            <w:t>20XX</w:t>
                          </w:r>
                        </w:p>
                      </w:txbxContent>
                    </v:textbox>
                  </v:shape>
                </v:group>
              </w:pict>
            </w:r>
            <w:r>
              <w:rPr>
                <w:rFonts w:eastAsiaTheme="minorEastAsia"/>
              </w:rPr>
              <w:pict>
                <v:group id="组合 70" o:spid="_x0000_s1032" o:spt="203" style="position:absolute;left:0pt;margin-left:254.8pt;margin-top:14.1pt;height:69.45pt;width:176.2pt;z-index:251660288;mso-width-relative:page;mso-height-relative:page;" coordorigin="7707,2614" coordsize="3027,1389203" o:gfxdata="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">
                  <o:lock v:ext="edit"/>
                  <v:shape id="图片 15" o:spid="_x0000_s1034" o:spt="75" alt="1" type="#_x0000_t75" style="position:absolute;left:7707;top:2614;height:1389;width:3027;" filled="f" o:preferrelative="t" stroked="f" coordsize="21600,21600" o:gfxdata="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4lFy8AAAA&#10;2gAAAA8AAAAAAAAAAQAgAAAAIgAAAGRycy9kb3ducmV2LnhtbFBLAQIUABQAAAAIAIdO4kAzLwWe&#10;OwAAADkAAAAQAAAAAAAAAAEAIAAAAAsBAABkcnMvc2hhcGV4bWwueG1sUEsFBgAAAAAGAAYAWwEA&#10;ALUDAAAAAA==&#10;">
                    <v:path/>
                    <v:fill on="f" focussize="0,0"/>
                    <v:stroke on="f" joinstyle="miter"/>
                    <v:imagedata r:id="rId18" o:title="1"/>
                    <o:lock v:ext="edit" aspectratio="t"/>
                  </v:shape>
                  <v:shape id="文本框 16" o:spid="_x0000_s1033" o:spt="202" type="#_x0000_t202" style="position:absolute;left:7807;top:2944;height:737;width:2852;" filled="f" stroked="f" coordsize="21600,21600" o:gfxdata="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sWwPW2AAAA2gAAAA8A&#10;AAAAAAAAAQAgAAAAIgAAAGRycy9kb3ducmV2LnhtbFBLAQIUABQAAAAIAIdO4kAzLwWeOwAAADkA&#10;AAAQAAAAAAAAAAEAIAAAAAUBAABkcnMvc2hhcGV4bWwueG1sUEsFBgAAAAAGAAYAWwEAAK8DAAAA&#10;AA==&#10;">
                    <v:path/>
                    <v:fill on="f" focussize="0,0"/>
                    <v:stroke on="f" weight="3pt" joinstyle="miter"/>
                    <v:imagedata o:title=""/>
                    <o:lock v:ext="edit"/>
                    <v:textbox>
                      <w:txbxContent>
                        <w:p>
                          <w:pPr>
                            <w:rPr>
                              <w:rFonts w:asciiTheme="minorEastAsia" w:hAnsiTheme="minorEastAsia" w:eastAsiaTheme="minorEastAsia"/>
                            </w:rPr>
                          </w:pPr>
                          <w:r>
                            <w:rPr>
                              <w:rFonts w:hint="eastAsia" w:asciiTheme="minorEastAsia" w:hAnsiTheme="minorEastAsia" w:eastAsiaTheme="minorEastAsia"/>
                              <w:sz w:val="28"/>
                              <w:szCs w:val="28"/>
                            </w:rPr>
                            <w:t>JJ</w:t>
                          </w:r>
                          <w:r>
                            <w:rPr>
                              <w:rFonts w:asciiTheme="minorEastAsia" w:hAnsiTheme="minorEastAsia" w:eastAsiaTheme="minorEastAsia"/>
                              <w:sz w:val="28"/>
                              <w:szCs w:val="28"/>
                            </w:rPr>
                            <w:t>F</w:t>
                          </w:r>
                          <w:r>
                            <w:rPr>
                              <w:rFonts w:hint="eastAsia" w:asciiTheme="minorEastAsia" w:hAnsiTheme="minorEastAsia" w:eastAsiaTheme="minorEastAsia"/>
                              <w:sz w:val="28"/>
                              <w:szCs w:val="28"/>
                            </w:rPr>
                            <w:t>（冀）XXXX</w:t>
                          </w:r>
                          <w:r>
                            <w:rPr>
                              <w:rFonts w:hint="eastAsia" w:asciiTheme="minorEastAsia" w:hAnsiTheme="minorEastAsia" w:eastAsiaTheme="minorEastAsia"/>
                              <w:b/>
                              <w:sz w:val="28"/>
                              <w:szCs w:val="28"/>
                            </w:rPr>
                            <w:t>—</w:t>
                          </w:r>
                          <w:r>
                            <w:rPr>
                              <w:rFonts w:hint="eastAsia" w:asciiTheme="minorEastAsia" w:hAnsiTheme="minorEastAsia" w:eastAsiaTheme="minorEastAsia"/>
                              <w:sz w:val="28"/>
                              <w:szCs w:val="28"/>
                            </w:rPr>
                            <w:t>20XX</w:t>
                          </w:r>
                        </w:p>
                      </w:txbxContent>
                    </v:textbox>
                  </v:shape>
                </v:group>
              </w:pict>
            </w:r>
            <w:r>
              <w:rPr>
                <w:rFonts w:eastAsiaTheme="minorEastAsia"/>
              </w:rPr>
              <w:pict>
                <v:group id="组合 53" o:spid="_x0000_s1029" o:spt="203" style="position:absolute;left:0pt;margin-left:260.7pt;margin-top:17.95pt;height:69.45pt;width:176.2pt;z-index:251657216;mso-width-relative:page;mso-height-relative:page;" coordorigin="77,26" coordsize="30,13892203" o:gfxdata="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">
                  <o:lock v:ext="edit"/>
                  <v:shape id="图片 15" o:spid="_x0000_s1031" o:spt="75" alt="1" type="#_x0000_t75" style="position:absolute;left:77;top:26;height:14;width:30;" filled="f" o:preferrelative="t" stroked="f" coordsize="21600,21600" o:gfxdata="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zfEvQAA&#10;ANoAAAAPAAAAAAAAAAEAIAAAACIAAABkcnMvZG93bnJldi54bWxQSwECFAAUAAAACACHTuJAMy8F&#10;njsAAAA5AAAAEAAAAAAAAAABACAAAAAMAQAAZHJzL3NoYXBleG1sLnhtbFBLBQYAAAAABgAGAFsB&#10;AAC2AwAAAAA=&#10;">
                    <v:path/>
                    <v:fill on="f" focussize="0,0"/>
                    <v:stroke on="f" joinstyle="miter"/>
                    <v:imagedata r:id="rId18" o:title="1"/>
                    <o:lock v:ext="edit" aspectratio="t"/>
                  </v:shape>
                  <v:shape id="文本框 16" o:spid="_x0000_s1030" o:spt="202" type="#_x0000_t202" style="position:absolute;left:78;top:29;height:7;width:28;" filled="f" stroked="f" coordsize="21600,21600" o:gfxdata="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bJShL4A&#10;AADaAAAADwAAAAAAAAABACAAAAAiAAAAZHJzL2Rvd25yZXYueG1sUEsBAhQAFAAAAAgAh07iQDMv&#10;BZ47AAAAOQAAABAAAAAAAAAAAQAgAAAADQEAAGRycy9zaGFwZXhtbC54bWxQSwUGAAAAAAYABgBb&#10;AQAAtwMAAAAA&#10;">
                    <v:path/>
                    <v:fill on="f" focussize="0,0"/>
                    <v:stroke on="f" weight="3pt" joinstyle="miter"/>
                    <v:imagedata o:title=""/>
                    <o:lock v:ext="edit"/>
                    <v:textbox>
                      <w:txbxContent>
                        <w:p>
                          <w:pPr>
                            <w:rPr>
                              <w:rFonts w:asciiTheme="minorEastAsia" w:hAnsiTheme="minorEastAsia" w:eastAsiaTheme="minorEastAsia"/>
                            </w:rPr>
                          </w:pPr>
                          <w:r>
                            <w:rPr>
                              <w:rFonts w:hint="eastAsia" w:asciiTheme="minorEastAsia" w:hAnsiTheme="minorEastAsia" w:eastAsiaTheme="minorEastAsia"/>
                              <w:sz w:val="28"/>
                              <w:szCs w:val="28"/>
                            </w:rPr>
                            <w:t>JJG（冀）XXXX</w:t>
                          </w:r>
                          <w:r>
                            <w:rPr>
                              <w:rFonts w:hint="eastAsia" w:asciiTheme="minorEastAsia" w:hAnsiTheme="minorEastAsia" w:eastAsiaTheme="minorEastAsia"/>
                              <w:b/>
                              <w:sz w:val="28"/>
                              <w:szCs w:val="28"/>
                            </w:rPr>
                            <w:t>—</w:t>
                          </w:r>
                          <w:r>
                            <w:rPr>
                              <w:rFonts w:hint="eastAsia" w:asciiTheme="minorEastAsia" w:hAnsiTheme="minorEastAsia" w:eastAsiaTheme="minorEastAsia"/>
                              <w:sz w:val="28"/>
                              <w:szCs w:val="28"/>
                            </w:rPr>
                            <w:t>20XX</w:t>
                          </w:r>
                        </w:p>
                      </w:txbxContent>
                    </v:textbox>
                  </v:shape>
                </v:group>
              </w:pict>
            </w:r>
            <w:r>
              <w:rPr>
                <w:rFonts w:eastAsiaTheme="minorEastAsia"/>
              </w:rPr>
              <w:br w:type="page"/>
            </w:r>
            <w:r>
              <w:rPr>
                <w:rFonts w:eastAsiaTheme="minorEastAsia"/>
              </w:rPr>
              <w:br w:type="page"/>
            </w:r>
            <w:r>
              <w:rPr>
                <w:rFonts w:eastAsiaTheme="minorEastAsia"/>
              </w:rPr>
              <w:br w:type="page"/>
            </w:r>
            <w:r>
              <w:rPr>
                <w:rFonts w:hAnsiTheme="minorEastAsia" w:eastAsiaTheme="minorEastAsia"/>
                <w:sz w:val="44"/>
                <w:szCs w:val="44"/>
              </w:rPr>
              <w:t>矿用温度及温湿度报警器</w:t>
            </w:r>
          </w:p>
          <w:p>
            <w:pPr>
              <w:widowControl/>
              <w:ind w:firstLine="880" w:firstLineChars="200"/>
              <w:jc w:val="left"/>
              <w:rPr>
                <w:rFonts w:eastAsiaTheme="minorEastAsia"/>
                <w:sz w:val="44"/>
                <w:szCs w:val="44"/>
              </w:rPr>
            </w:pPr>
            <w:r>
              <w:rPr>
                <w:rFonts w:hAnsiTheme="minorEastAsia" w:eastAsiaTheme="minorEastAsia"/>
                <w:sz w:val="44"/>
                <w:szCs w:val="44"/>
              </w:rPr>
              <w:t>校准规范</w:t>
            </w:r>
          </w:p>
          <w:p>
            <w:pPr>
              <w:outlineLvl w:val="0"/>
              <w:rPr>
                <w:rFonts w:eastAsiaTheme="minorEastAsia"/>
                <w:bCs/>
                <w:sz w:val="28"/>
                <w:szCs w:val="28"/>
              </w:rPr>
            </w:pPr>
            <w:r>
              <w:rPr>
                <w:rFonts w:eastAsiaTheme="minorEastAsia"/>
                <w:bCs/>
                <w:sz w:val="28"/>
                <w:szCs w:val="28"/>
              </w:rPr>
              <w:t xml:space="preserve">Calibration Specification </w:t>
            </w:r>
            <w:r>
              <w:rPr>
                <w:rFonts w:eastAsiaTheme="minorEastAsia"/>
                <w:sz w:val="28"/>
                <w:szCs w:val="28"/>
              </w:rPr>
              <w:t>of</w:t>
            </w:r>
            <w:r>
              <w:rPr>
                <w:rFonts w:eastAsiaTheme="minorEastAsia"/>
                <w:bCs/>
                <w:sz w:val="28"/>
                <w:szCs w:val="28"/>
              </w:rPr>
              <w:t xml:space="preserve"> Temperature</w:t>
            </w:r>
            <w:r>
              <w:rPr>
                <w:rFonts w:hAnsiTheme="minorEastAsia" w:eastAsiaTheme="minorEastAsia"/>
                <w:bCs/>
                <w:sz w:val="28"/>
                <w:szCs w:val="28"/>
              </w:rPr>
              <w:t>、</w:t>
            </w:r>
          </w:p>
          <w:p>
            <w:pPr>
              <w:outlineLvl w:val="0"/>
              <w:rPr>
                <w:rFonts w:eastAsiaTheme="minorEastAsia"/>
                <w:color w:val="333333"/>
                <w:sz w:val="28"/>
                <w:szCs w:val="28"/>
              </w:rPr>
            </w:pPr>
            <w:r>
              <w:rPr>
                <w:rFonts w:eastAsiaTheme="minorEastAsia"/>
                <w:bCs/>
                <w:sz w:val="28"/>
                <w:szCs w:val="28"/>
              </w:rPr>
              <w:t xml:space="preserve">Temperature and Humidity </w:t>
            </w:r>
            <w:r>
              <w:rPr>
                <w:rFonts w:eastAsiaTheme="minorEastAsia"/>
                <w:sz w:val="28"/>
                <w:szCs w:val="28"/>
              </w:rPr>
              <w:t>Alarms</w:t>
            </w:r>
            <w:r>
              <w:rPr>
                <w:rFonts w:eastAsiaTheme="minorEastAsia"/>
                <w:bCs/>
                <w:sz w:val="28"/>
                <w:szCs w:val="28"/>
              </w:rPr>
              <w:t xml:space="preserve"> of Mine</w:t>
            </w:r>
          </w:p>
        </w:tc>
        <w:tc>
          <w:tcPr>
            <w:tcW w:w="2379" w:type="dxa"/>
          </w:tcPr>
          <w:p>
            <w:pPr>
              <w:rPr>
                <w:rFonts w:eastAsiaTheme="minorEastAsia"/>
              </w:rPr>
            </w:pPr>
          </w:p>
        </w:tc>
      </w:tr>
    </w:tbl>
    <w:p>
      <w:pPr>
        <w:rPr>
          <w:rFonts w:eastAsiaTheme="minorEastAsia"/>
          <w:b/>
        </w:rPr>
      </w:pPr>
    </w:p>
    <w:p>
      <w:pPr>
        <w:ind w:firstLine="560" w:firstLineChars="200"/>
        <w:jc w:val="left"/>
        <w:rPr>
          <w:rFonts w:eastAsiaTheme="minorEastAsia"/>
          <w:sz w:val="28"/>
          <w:szCs w:val="28"/>
        </w:rPr>
      </w:pPr>
    </w:p>
    <w:p>
      <w:pPr>
        <w:ind w:firstLine="560" w:firstLineChars="200"/>
        <w:jc w:val="left"/>
        <w:rPr>
          <w:rFonts w:eastAsiaTheme="minorEastAsia"/>
          <w:sz w:val="28"/>
          <w:szCs w:val="28"/>
        </w:rPr>
      </w:pPr>
    </w:p>
    <w:p>
      <w:pPr>
        <w:ind w:firstLine="560" w:firstLineChars="200"/>
        <w:jc w:val="left"/>
        <w:rPr>
          <w:rFonts w:eastAsiaTheme="minorEastAsia"/>
          <w:sz w:val="28"/>
          <w:szCs w:val="28"/>
        </w:rPr>
      </w:pPr>
    </w:p>
    <w:p>
      <w:pPr>
        <w:rPr>
          <w:rFonts w:eastAsiaTheme="minorEastAsia"/>
          <w:sz w:val="28"/>
          <w:szCs w:val="28"/>
        </w:rPr>
      </w:pPr>
    </w:p>
    <w:p>
      <w:pPr>
        <w:pStyle w:val="11"/>
        <w:spacing w:line="360" w:lineRule="auto"/>
        <w:ind w:firstLine="1398" w:firstLineChars="300"/>
        <w:rPr>
          <w:rFonts w:ascii="Times New Roman" w:hAnsi="Times New Roman" w:eastAsiaTheme="minorEastAsia"/>
          <w:sz w:val="28"/>
        </w:rPr>
      </w:pPr>
      <w:r>
        <w:rPr>
          <w:rFonts w:ascii="Times New Roman" w:hAnsiTheme="minorEastAsia" w:eastAsiaTheme="minorEastAsia"/>
          <w:spacing w:val="93"/>
          <w:kern w:val="0"/>
          <w:sz w:val="28"/>
        </w:rPr>
        <w:t>归口单</w:t>
      </w:r>
      <w:r>
        <w:rPr>
          <w:rFonts w:ascii="Times New Roman" w:hAnsiTheme="minorEastAsia" w:eastAsiaTheme="minorEastAsia"/>
          <w:spacing w:val="1"/>
          <w:kern w:val="0"/>
          <w:sz w:val="28"/>
        </w:rPr>
        <w:t>位</w:t>
      </w:r>
      <w:r>
        <w:rPr>
          <w:rFonts w:ascii="Times New Roman" w:hAnsiTheme="minorEastAsia" w:eastAsiaTheme="minorEastAsia"/>
          <w:spacing w:val="68"/>
          <w:sz w:val="28"/>
        </w:rPr>
        <w:t>：</w:t>
      </w:r>
      <w:r>
        <w:rPr>
          <w:rFonts w:ascii="Times New Roman" w:hAnsiTheme="minorEastAsia" w:eastAsiaTheme="minorEastAsia"/>
          <w:sz w:val="28"/>
        </w:rPr>
        <w:t>河北省市场监督管理局</w:t>
      </w:r>
    </w:p>
    <w:p>
      <w:pPr>
        <w:pStyle w:val="11"/>
        <w:spacing w:line="360" w:lineRule="auto"/>
        <w:ind w:firstLine="1400" w:firstLineChars="500"/>
        <w:rPr>
          <w:rFonts w:ascii="Times New Roman" w:hAnsi="Times New Roman" w:eastAsiaTheme="minorEastAsia"/>
          <w:sz w:val="28"/>
        </w:rPr>
      </w:pPr>
      <w:r>
        <w:rPr>
          <w:rFonts w:ascii="Times New Roman" w:hAnsiTheme="minorEastAsia" w:eastAsiaTheme="minorEastAsia"/>
          <w:sz w:val="28"/>
        </w:rPr>
        <w:t>起草单位：河北冀南矿业安全检测检验有限公司</w:t>
      </w:r>
    </w:p>
    <w:p>
      <w:pPr>
        <w:pStyle w:val="11"/>
        <w:spacing w:line="360" w:lineRule="auto"/>
        <w:ind w:firstLine="2800" w:firstLineChars="1000"/>
        <w:rPr>
          <w:rFonts w:ascii="Times New Roman" w:hAnsi="Times New Roman" w:eastAsiaTheme="minorEastAsia"/>
          <w:sz w:val="28"/>
        </w:rPr>
      </w:pPr>
      <w:r>
        <w:rPr>
          <w:rFonts w:ascii="Times New Roman" w:hAnsiTheme="minorEastAsia" w:eastAsiaTheme="minorEastAsia"/>
          <w:sz w:val="28"/>
        </w:rPr>
        <w:t>河北省计量监督检测研究院</w:t>
      </w:r>
    </w:p>
    <w:p>
      <w:pPr>
        <w:pStyle w:val="11"/>
        <w:spacing w:line="360" w:lineRule="auto"/>
        <w:ind w:firstLine="2800" w:firstLineChars="1000"/>
        <w:rPr>
          <w:rFonts w:ascii="Times New Roman" w:hAnsi="Times New Roman" w:eastAsiaTheme="minorEastAsia"/>
          <w:sz w:val="28"/>
        </w:rPr>
      </w:pPr>
      <w:r>
        <w:rPr>
          <w:rFonts w:ascii="Times New Roman" w:hAnsiTheme="minorEastAsia" w:eastAsiaTheme="minorEastAsia"/>
          <w:sz w:val="28"/>
        </w:rPr>
        <w:t>河北嘉盛计量检测服务有限公司</w:t>
      </w:r>
    </w:p>
    <w:p>
      <w:pPr>
        <w:pStyle w:val="11"/>
        <w:spacing w:line="360" w:lineRule="auto"/>
        <w:ind w:firstLine="1400" w:firstLineChars="500"/>
        <w:rPr>
          <w:rFonts w:ascii="Times New Roman" w:hAnsi="Times New Roman" w:eastAsiaTheme="minorEastAsia"/>
          <w:sz w:val="28"/>
        </w:rPr>
      </w:pPr>
    </w:p>
    <w:p>
      <w:pPr>
        <w:spacing w:line="540" w:lineRule="exact"/>
        <w:rPr>
          <w:rFonts w:eastAsiaTheme="minorEastAsia"/>
          <w:sz w:val="28"/>
          <w:szCs w:val="28"/>
        </w:rPr>
      </w:pPr>
    </w:p>
    <w:p>
      <w:pPr>
        <w:spacing w:line="540" w:lineRule="exact"/>
        <w:rPr>
          <w:rFonts w:eastAsiaTheme="minorEastAsia"/>
          <w:sz w:val="28"/>
          <w:szCs w:val="28"/>
        </w:rPr>
      </w:pPr>
    </w:p>
    <w:p>
      <w:pPr>
        <w:spacing w:line="540" w:lineRule="exact"/>
        <w:rPr>
          <w:rFonts w:eastAsiaTheme="minorEastAsia"/>
          <w:sz w:val="28"/>
          <w:szCs w:val="28"/>
        </w:rPr>
      </w:pPr>
    </w:p>
    <w:p>
      <w:pPr>
        <w:ind w:firstLine="560" w:firstLineChars="200"/>
        <w:rPr>
          <w:rFonts w:eastAsiaTheme="minorEastAsia"/>
          <w:sz w:val="28"/>
          <w:szCs w:val="28"/>
        </w:rPr>
      </w:pPr>
    </w:p>
    <w:p>
      <w:pPr>
        <w:rPr>
          <w:rFonts w:eastAsiaTheme="minorEastAsia"/>
          <w:sz w:val="28"/>
          <w:szCs w:val="28"/>
        </w:rPr>
      </w:pPr>
      <w:r>
        <w:rPr>
          <w:rFonts w:eastAsiaTheme="minorEastAsia"/>
          <w:sz w:val="28"/>
          <w:szCs w:val="28"/>
        </w:rPr>
        <w:pict>
          <v:line id="直线 22" o:spid="_x0000_s1028" o:spt="20" style="position:absolute;left:0pt;margin-left:122.45pt;margin-top:757.35pt;height:85.05pt;width:87pt;mso-position-horizontal-relative:char;mso-position-vertical-relative:line;z-index:251659264;mso-width-relative:page;mso-height-relative:page;" coordsize="21600,21600" o:gfxdata="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RBgA12gAAAA0BAAAPAAAAAAAAAAEAIAAAACIAAABkcnMvZG93bnJldi54bWxQSwECFAAUAAAA&#10;CACHTuJAOVRAeuwBAADiAwAADgAAAAAAAAABACAAAAApAQAAZHJzL2Uyb0RvYy54bWxQSwUGAAAA&#10;AAYABgBZAQAAhwUAAAAA&#10;">
            <v:path arrowok="t"/>
            <v:fill focussize="0,0"/>
            <v:stroke/>
            <v:imagedata o:title=""/>
            <o:lock v:ext="edit"/>
          </v:line>
        </w:pict>
      </w:r>
    </w:p>
    <w:p>
      <w:pPr>
        <w:spacing w:line="540" w:lineRule="exact"/>
        <w:rPr>
          <w:rFonts w:eastAsiaTheme="minorEastAsia"/>
          <w:sz w:val="28"/>
          <w:szCs w:val="28"/>
        </w:rPr>
      </w:pPr>
    </w:p>
    <w:p>
      <w:pPr>
        <w:jc w:val="left"/>
        <w:rPr>
          <w:rFonts w:eastAsiaTheme="minorEastAsia"/>
          <w:sz w:val="28"/>
          <w:szCs w:val="28"/>
        </w:rPr>
      </w:pPr>
    </w:p>
    <w:p>
      <w:pPr>
        <w:ind w:firstLine="560" w:firstLineChars="200"/>
        <w:rPr>
          <w:rFonts w:eastAsiaTheme="minorEastAsia"/>
          <w:sz w:val="28"/>
        </w:rPr>
      </w:pPr>
      <w:r>
        <w:rPr>
          <w:rFonts w:hAnsiTheme="minorEastAsia" w:eastAsiaTheme="minorEastAsia"/>
          <w:sz w:val="28"/>
        </w:rPr>
        <w:t>本规程委托河北冀南矿业安全检测检验有限公司负责解释</w:t>
      </w:r>
    </w:p>
    <w:p>
      <w:pPr>
        <w:jc w:val="left"/>
        <w:rPr>
          <w:rFonts w:eastAsiaTheme="minorEastAsia"/>
          <w:sz w:val="28"/>
          <w:szCs w:val="28"/>
        </w:rPr>
      </w:pPr>
    </w:p>
    <w:p>
      <w:pPr>
        <w:pStyle w:val="4"/>
        <w:ind w:firstLine="1680" w:firstLineChars="600"/>
        <w:jc w:val="left"/>
        <w:rPr>
          <w:rFonts w:eastAsiaTheme="minorEastAsia"/>
          <w:sz w:val="28"/>
        </w:rPr>
        <w:sectPr>
          <w:footerReference r:id="rId7" w:type="default"/>
          <w:type w:val="oddPage"/>
          <w:pgSz w:w="11906" w:h="16838"/>
          <w:pgMar w:top="1361" w:right="1797" w:bottom="284" w:left="1797" w:header="851" w:footer="992" w:gutter="0"/>
          <w:pgNumType w:start="1"/>
          <w:cols w:space="720" w:num="1"/>
          <w:docGrid w:type="lines" w:linePitch="312" w:charSpace="0"/>
        </w:sectPr>
      </w:pPr>
    </w:p>
    <w:p>
      <w:pPr>
        <w:ind w:firstLine="280" w:firstLineChars="100"/>
        <w:jc w:val="left"/>
        <w:rPr>
          <w:rFonts w:eastAsiaTheme="minorEastAsia"/>
          <w:sz w:val="28"/>
          <w:szCs w:val="28"/>
        </w:rPr>
      </w:pPr>
      <w:r>
        <w:rPr>
          <w:rFonts w:hAnsiTheme="minorEastAsia" w:eastAsiaTheme="minorEastAsia"/>
          <w:sz w:val="28"/>
          <w:szCs w:val="28"/>
        </w:rPr>
        <w:t>本规范主要起草人：</w:t>
      </w:r>
    </w:p>
    <w:p>
      <w:pPr>
        <w:ind w:firstLine="1680" w:firstLineChars="600"/>
        <w:rPr>
          <w:rFonts w:eastAsiaTheme="minorEastAsia"/>
          <w:sz w:val="28"/>
        </w:rPr>
      </w:pPr>
      <w:r>
        <w:rPr>
          <w:rFonts w:hAnsiTheme="minorEastAsia" w:eastAsiaTheme="minorEastAsia"/>
          <w:sz w:val="28"/>
        </w:rPr>
        <w:t>郝伟伟（河北冀南矿业安全检测检验有限公司）</w:t>
      </w:r>
    </w:p>
    <w:p>
      <w:pPr>
        <w:ind w:firstLine="1680" w:firstLineChars="600"/>
        <w:rPr>
          <w:rFonts w:eastAsiaTheme="minorEastAsia"/>
          <w:sz w:val="28"/>
        </w:rPr>
      </w:pPr>
      <w:r>
        <w:rPr>
          <w:rFonts w:hAnsiTheme="minorEastAsia" w:eastAsiaTheme="minorEastAsia"/>
          <w:sz w:val="28"/>
        </w:rPr>
        <w:t>纪智磊（河北嘉盛计量检测服务有限公司）</w:t>
      </w:r>
    </w:p>
    <w:p>
      <w:pPr>
        <w:ind w:firstLine="1680" w:firstLineChars="600"/>
        <w:rPr>
          <w:rFonts w:eastAsiaTheme="minorEastAsia"/>
          <w:sz w:val="28"/>
        </w:rPr>
      </w:pPr>
      <w:r>
        <w:rPr>
          <w:rFonts w:hAnsiTheme="minorEastAsia" w:eastAsiaTheme="minorEastAsia"/>
          <w:sz w:val="28"/>
        </w:rPr>
        <w:t>索镛桢（河北省计量监督检测研究院</w:t>
      </w:r>
      <w:r>
        <w:rPr>
          <w:rFonts w:hAnsiTheme="minorEastAsia" w:eastAsiaTheme="minorEastAsia"/>
          <w:sz w:val="28"/>
          <w:szCs w:val="28"/>
        </w:rPr>
        <w:t>）</w:t>
      </w:r>
    </w:p>
    <w:p>
      <w:pPr>
        <w:ind w:firstLine="1680" w:firstLineChars="600"/>
        <w:rPr>
          <w:rFonts w:eastAsiaTheme="minorEastAsia"/>
          <w:sz w:val="28"/>
        </w:rPr>
      </w:pPr>
      <w:r>
        <w:rPr>
          <w:rFonts w:hAnsiTheme="minorEastAsia" w:eastAsiaTheme="minorEastAsia"/>
          <w:sz w:val="28"/>
        </w:rPr>
        <w:t>黄文争（河北冀南矿业安全检测检验有限公司）</w:t>
      </w:r>
    </w:p>
    <w:p>
      <w:pPr>
        <w:ind w:firstLine="1120" w:firstLineChars="400"/>
        <w:rPr>
          <w:rFonts w:eastAsiaTheme="minorEastAsia"/>
          <w:sz w:val="28"/>
        </w:rPr>
      </w:pPr>
      <w:r>
        <w:rPr>
          <w:rFonts w:hAnsiTheme="minorEastAsia" w:eastAsiaTheme="minorEastAsia"/>
          <w:sz w:val="28"/>
        </w:rPr>
        <w:t>参加起草人：</w:t>
      </w:r>
    </w:p>
    <w:p>
      <w:pPr>
        <w:ind w:firstLine="1680" w:firstLineChars="600"/>
        <w:rPr>
          <w:rFonts w:eastAsiaTheme="minorEastAsia"/>
          <w:sz w:val="28"/>
        </w:rPr>
      </w:pPr>
      <w:r>
        <w:rPr>
          <w:rFonts w:hAnsiTheme="minorEastAsia" w:eastAsiaTheme="minorEastAsia"/>
          <w:sz w:val="28"/>
        </w:rPr>
        <w:t>李荣强（河北冀南矿业安全检测检验有限公司）</w:t>
      </w:r>
    </w:p>
    <w:p>
      <w:pPr>
        <w:ind w:firstLine="1680" w:firstLineChars="600"/>
        <w:rPr>
          <w:rFonts w:eastAsiaTheme="minorEastAsia"/>
          <w:sz w:val="28"/>
        </w:rPr>
      </w:pPr>
      <w:r>
        <w:rPr>
          <w:rFonts w:hAnsiTheme="minorEastAsia" w:eastAsiaTheme="minorEastAsia"/>
          <w:sz w:val="28"/>
        </w:rPr>
        <w:t>王玖鹏（冀中能源峰峰集团有限公司梧桐庄矿）</w:t>
      </w:r>
    </w:p>
    <w:p>
      <w:pPr>
        <w:ind w:firstLine="1680" w:firstLineChars="600"/>
        <w:rPr>
          <w:rFonts w:eastAsiaTheme="minorEastAsia"/>
          <w:sz w:val="28"/>
          <w:szCs w:val="28"/>
        </w:rPr>
      </w:pPr>
      <w:r>
        <w:rPr>
          <w:rFonts w:hAnsiTheme="minorEastAsia" w:eastAsiaTheme="minorEastAsia"/>
          <w:sz w:val="28"/>
          <w:szCs w:val="28"/>
        </w:rPr>
        <w:t>王志勇（河北冀南矿业安全检</w:t>
      </w:r>
      <w:r>
        <w:rPr>
          <w:rFonts w:hAnsiTheme="minorEastAsia" w:eastAsiaTheme="minorEastAsia"/>
          <w:sz w:val="28"/>
        </w:rPr>
        <w:t>测</w:t>
      </w:r>
      <w:r>
        <w:rPr>
          <w:rFonts w:hAnsiTheme="minorEastAsia" w:eastAsiaTheme="minorEastAsia"/>
          <w:sz w:val="28"/>
          <w:szCs w:val="28"/>
        </w:rPr>
        <w:t>检验有限公司）</w:t>
      </w:r>
    </w:p>
    <w:p>
      <w:pPr>
        <w:ind w:firstLine="1680" w:firstLineChars="600"/>
        <w:jc w:val="left"/>
        <w:rPr>
          <w:rFonts w:eastAsiaTheme="minorEastAsia"/>
          <w:sz w:val="28"/>
          <w:szCs w:val="28"/>
        </w:rPr>
      </w:pPr>
      <w:r>
        <w:rPr>
          <w:rFonts w:hAnsiTheme="minorEastAsia" w:eastAsiaTheme="minorEastAsia"/>
          <w:sz w:val="28"/>
          <w:szCs w:val="28"/>
        </w:rPr>
        <w:t>王文广（河北冀南矿业安全检</w:t>
      </w:r>
      <w:r>
        <w:rPr>
          <w:rFonts w:hAnsiTheme="minorEastAsia" w:eastAsiaTheme="minorEastAsia"/>
          <w:sz w:val="28"/>
        </w:rPr>
        <w:t>测</w:t>
      </w:r>
      <w:r>
        <w:rPr>
          <w:rFonts w:hAnsiTheme="minorEastAsia" w:eastAsiaTheme="minorEastAsia"/>
          <w:sz w:val="28"/>
          <w:szCs w:val="28"/>
        </w:rPr>
        <w:t>检验有限公司）</w:t>
      </w:r>
    </w:p>
    <w:p>
      <w:pPr>
        <w:ind w:firstLine="1680" w:firstLineChars="600"/>
        <w:jc w:val="left"/>
        <w:rPr>
          <w:rFonts w:eastAsiaTheme="minorEastAsia"/>
          <w:sz w:val="28"/>
          <w:szCs w:val="28"/>
        </w:rPr>
      </w:pPr>
      <w:r>
        <w:rPr>
          <w:rFonts w:hAnsiTheme="minorEastAsia" w:eastAsiaTheme="minorEastAsia"/>
          <w:sz w:val="28"/>
          <w:szCs w:val="28"/>
        </w:rPr>
        <w:t>张建江（</w:t>
      </w:r>
      <w:r>
        <w:rPr>
          <w:rFonts w:hAnsiTheme="minorEastAsia" w:eastAsiaTheme="minorEastAsia"/>
          <w:sz w:val="28"/>
        </w:rPr>
        <w:t>河北嘉盛计量检测服务有限公司</w:t>
      </w:r>
      <w:r>
        <w:rPr>
          <w:rFonts w:hAnsiTheme="minorEastAsia" w:eastAsiaTheme="minorEastAsia"/>
          <w:sz w:val="28"/>
          <w:szCs w:val="28"/>
        </w:rPr>
        <w:t>）</w:t>
      </w:r>
    </w:p>
    <w:p>
      <w:pPr>
        <w:ind w:firstLine="1680" w:firstLineChars="600"/>
        <w:rPr>
          <w:rFonts w:eastAsiaTheme="minorEastAsia"/>
          <w:sz w:val="28"/>
        </w:rPr>
      </w:pPr>
      <w:r>
        <w:rPr>
          <w:rFonts w:hAnsiTheme="minorEastAsia" w:eastAsiaTheme="minorEastAsia"/>
          <w:sz w:val="28"/>
          <w:szCs w:val="28"/>
        </w:rPr>
        <w:t>蔡学敏（河北冀南矿业安全检</w:t>
      </w:r>
      <w:r>
        <w:rPr>
          <w:rFonts w:hAnsiTheme="minorEastAsia" w:eastAsiaTheme="minorEastAsia"/>
          <w:sz w:val="28"/>
        </w:rPr>
        <w:t>测</w:t>
      </w:r>
      <w:r>
        <w:rPr>
          <w:rFonts w:hAnsiTheme="minorEastAsia" w:eastAsiaTheme="minorEastAsia"/>
          <w:sz w:val="28"/>
          <w:szCs w:val="28"/>
        </w:rPr>
        <w:t>检验有限公司）</w:t>
      </w:r>
    </w:p>
    <w:p>
      <w:pPr>
        <w:ind w:firstLine="1680" w:firstLineChars="600"/>
        <w:rPr>
          <w:rFonts w:eastAsiaTheme="minorEastAsia"/>
          <w:sz w:val="28"/>
        </w:rPr>
      </w:pPr>
      <w:r>
        <w:rPr>
          <w:rFonts w:hAnsiTheme="minorEastAsia" w:eastAsiaTheme="minorEastAsia"/>
          <w:sz w:val="28"/>
        </w:rPr>
        <w:t>胡玉玲（河北嘉盛计量检测服务有限公司）</w:t>
      </w:r>
    </w:p>
    <w:p>
      <w:pPr>
        <w:ind w:firstLine="1680" w:firstLineChars="600"/>
        <w:rPr>
          <w:rFonts w:eastAsiaTheme="minorEastAsia"/>
          <w:sz w:val="28"/>
        </w:rPr>
      </w:pPr>
    </w:p>
    <w:p>
      <w:pPr>
        <w:ind w:firstLine="1120" w:firstLineChars="400"/>
        <w:jc w:val="left"/>
        <w:rPr>
          <w:rFonts w:eastAsiaTheme="minorEastAsia"/>
          <w:sz w:val="28"/>
          <w:szCs w:val="28"/>
        </w:rPr>
      </w:pPr>
    </w:p>
    <w:p>
      <w:pPr>
        <w:jc w:val="left"/>
        <w:rPr>
          <w:rFonts w:eastAsiaTheme="minorEastAsia"/>
          <w:sz w:val="28"/>
          <w:szCs w:val="28"/>
        </w:rPr>
      </w:pPr>
    </w:p>
    <w:p>
      <w:pPr>
        <w:jc w:val="left"/>
        <w:rPr>
          <w:rFonts w:eastAsiaTheme="minorEastAsia"/>
          <w:sz w:val="28"/>
          <w:szCs w:val="28"/>
        </w:rPr>
      </w:pPr>
    </w:p>
    <w:p>
      <w:pPr>
        <w:jc w:val="left"/>
        <w:rPr>
          <w:rFonts w:eastAsiaTheme="minorEastAsia"/>
          <w:sz w:val="28"/>
          <w:szCs w:val="28"/>
        </w:rPr>
        <w:sectPr>
          <w:footerReference r:id="rId9" w:type="default"/>
          <w:headerReference r:id="rId8" w:type="even"/>
          <w:type w:val="evenPage"/>
          <w:pgSz w:w="11906" w:h="16838"/>
          <w:pgMar w:top="1418" w:right="1418" w:bottom="1247" w:left="1247" w:header="851" w:footer="992" w:gutter="0"/>
          <w:pgNumType w:start="1"/>
          <w:cols w:space="720" w:num="1"/>
          <w:docGrid w:type="linesAndChars" w:linePitch="312" w:charSpace="0"/>
        </w:sectPr>
      </w:pPr>
    </w:p>
    <w:p>
      <w:pPr>
        <w:spacing w:line="360" w:lineRule="auto"/>
        <w:jc w:val="center"/>
        <w:rPr>
          <w:rFonts w:eastAsiaTheme="minorEastAsia"/>
          <w:sz w:val="44"/>
          <w:szCs w:val="44"/>
        </w:rPr>
      </w:pPr>
      <w:r>
        <w:rPr>
          <w:rFonts w:hAnsiTheme="minorEastAsia" w:eastAsiaTheme="minorEastAsia"/>
          <w:spacing w:val="330"/>
          <w:kern w:val="0"/>
          <w:sz w:val="44"/>
          <w:szCs w:val="44"/>
          <w:fitText w:val="1540" w:id="-1287371003"/>
        </w:rPr>
        <w:t>目</w:t>
      </w:r>
      <w:r>
        <w:rPr>
          <w:rFonts w:hAnsiTheme="minorEastAsia" w:eastAsiaTheme="minorEastAsia"/>
          <w:spacing w:val="0"/>
          <w:kern w:val="0"/>
          <w:sz w:val="44"/>
          <w:szCs w:val="44"/>
          <w:fitText w:val="1540" w:id="-1287371003"/>
        </w:rPr>
        <w:t>录</w:t>
      </w:r>
    </w:p>
    <w:p>
      <w:pPr>
        <w:pStyle w:val="19"/>
        <w:tabs>
          <w:tab w:val="right" w:leader="dot" w:pos="9355"/>
        </w:tabs>
        <w:spacing w:line="400" w:lineRule="exact"/>
        <w:rPr>
          <w:rFonts w:eastAsiaTheme="minorEastAsia"/>
          <w:sz w:val="24"/>
        </w:rPr>
      </w:pPr>
      <w:r>
        <w:rPr>
          <w:rFonts w:eastAsiaTheme="minorEastAsia"/>
          <w:sz w:val="24"/>
        </w:rPr>
        <w:t xml:space="preserve">1 </w:t>
      </w:r>
      <w:r>
        <w:rPr>
          <w:rFonts w:hAnsiTheme="minorEastAsia" w:eastAsiaTheme="minorEastAsia"/>
          <w:sz w:val="24"/>
        </w:rPr>
        <w:t>范围</w:t>
      </w:r>
      <w:r>
        <w:rPr>
          <w:rFonts w:eastAsiaTheme="minorEastAsia"/>
          <w:sz w:val="24"/>
        </w:rPr>
        <w:tab/>
      </w:r>
      <w:r>
        <w:rPr>
          <w:rFonts w:eastAsiaTheme="minorEastAsia"/>
          <w:sz w:val="24"/>
        </w:rPr>
        <w:t>1</w:t>
      </w:r>
    </w:p>
    <w:p>
      <w:pPr>
        <w:pStyle w:val="19"/>
        <w:tabs>
          <w:tab w:val="right" w:leader="dot" w:pos="9355"/>
        </w:tabs>
        <w:spacing w:line="400" w:lineRule="exact"/>
        <w:rPr>
          <w:rFonts w:eastAsiaTheme="minorEastAsia"/>
          <w:sz w:val="24"/>
        </w:rPr>
      </w:pPr>
      <w:r>
        <w:rPr>
          <w:rFonts w:eastAsiaTheme="minorEastAsia"/>
          <w:sz w:val="24"/>
        </w:rPr>
        <w:t xml:space="preserve">2 </w:t>
      </w:r>
      <w:r>
        <w:rPr>
          <w:rFonts w:hAnsiTheme="minorEastAsia" w:eastAsiaTheme="minorEastAsia"/>
          <w:sz w:val="24"/>
        </w:rPr>
        <w:t>引用文件</w:t>
      </w:r>
      <w:r>
        <w:rPr>
          <w:rFonts w:eastAsiaTheme="minorEastAsia"/>
          <w:sz w:val="24"/>
        </w:rPr>
        <w:tab/>
      </w:r>
      <w:r>
        <w:rPr>
          <w:rFonts w:eastAsiaTheme="minorEastAsia"/>
          <w:sz w:val="24"/>
        </w:rPr>
        <w:t>1</w:t>
      </w:r>
    </w:p>
    <w:p>
      <w:pPr>
        <w:pStyle w:val="19"/>
        <w:tabs>
          <w:tab w:val="right" w:leader="dot" w:pos="9355"/>
        </w:tabs>
        <w:spacing w:line="400" w:lineRule="exact"/>
        <w:rPr>
          <w:rFonts w:eastAsiaTheme="minorEastAsia"/>
          <w:sz w:val="24"/>
        </w:rPr>
      </w:pPr>
      <w:r>
        <w:rPr>
          <w:rFonts w:eastAsiaTheme="minorEastAsia"/>
          <w:sz w:val="24"/>
        </w:rPr>
        <w:t>3</w:t>
      </w:r>
      <w:r>
        <w:rPr>
          <w:rFonts w:hAnsiTheme="minorEastAsia" w:eastAsiaTheme="minorEastAsia"/>
          <w:sz w:val="24"/>
        </w:rPr>
        <w:t>概述</w:t>
      </w:r>
      <w:r>
        <w:rPr>
          <w:rFonts w:eastAsiaTheme="minorEastAsia"/>
          <w:sz w:val="24"/>
        </w:rPr>
        <w:tab/>
      </w:r>
      <w:r>
        <w:rPr>
          <w:rFonts w:eastAsiaTheme="minorEastAsia"/>
          <w:sz w:val="24"/>
        </w:rPr>
        <w:t>1</w:t>
      </w:r>
    </w:p>
    <w:p>
      <w:pPr>
        <w:pStyle w:val="19"/>
        <w:tabs>
          <w:tab w:val="right" w:leader="dot" w:pos="9355"/>
        </w:tabs>
        <w:spacing w:line="400" w:lineRule="exact"/>
        <w:rPr>
          <w:rFonts w:eastAsiaTheme="minorEastAsia"/>
          <w:sz w:val="24"/>
        </w:rPr>
      </w:pPr>
      <w:r>
        <w:rPr>
          <w:rFonts w:eastAsiaTheme="minorEastAsia"/>
          <w:sz w:val="24"/>
        </w:rPr>
        <w:t xml:space="preserve">4 </w:t>
      </w:r>
      <w:r>
        <w:rPr>
          <w:rFonts w:hAnsiTheme="minorEastAsia" w:eastAsiaTheme="minorEastAsia"/>
          <w:sz w:val="24"/>
        </w:rPr>
        <w:t>计量特性</w:t>
      </w:r>
      <w:r>
        <w:rPr>
          <w:rFonts w:eastAsiaTheme="minorEastAsia"/>
          <w:sz w:val="24"/>
        </w:rPr>
        <w:tab/>
      </w:r>
      <w:r>
        <w:rPr>
          <w:rFonts w:eastAsiaTheme="minorEastAsia"/>
          <w:sz w:val="24"/>
        </w:rPr>
        <w:t>1</w:t>
      </w:r>
    </w:p>
    <w:p>
      <w:pPr>
        <w:pStyle w:val="19"/>
        <w:tabs>
          <w:tab w:val="right" w:leader="dot" w:pos="9355"/>
        </w:tabs>
        <w:spacing w:line="400" w:lineRule="exact"/>
        <w:rPr>
          <w:rFonts w:eastAsiaTheme="minorEastAsia"/>
          <w:sz w:val="24"/>
        </w:rPr>
      </w:pPr>
      <w:r>
        <w:rPr>
          <w:rFonts w:eastAsiaTheme="minorEastAsia"/>
          <w:sz w:val="24"/>
        </w:rPr>
        <w:t>4.1</w:t>
      </w:r>
      <w:r>
        <w:rPr>
          <w:rFonts w:hAnsiTheme="minorEastAsia" w:eastAsiaTheme="minorEastAsia"/>
          <w:sz w:val="24"/>
        </w:rPr>
        <w:t>示值误差</w:t>
      </w:r>
      <w:r>
        <w:rPr>
          <w:rFonts w:eastAsiaTheme="minorEastAsia"/>
          <w:sz w:val="24"/>
        </w:rPr>
        <w:tab/>
      </w:r>
      <w:r>
        <w:rPr>
          <w:rFonts w:eastAsiaTheme="minorEastAsia"/>
          <w:sz w:val="24"/>
        </w:rPr>
        <w:t>1</w:t>
      </w:r>
    </w:p>
    <w:p>
      <w:pPr>
        <w:pStyle w:val="19"/>
        <w:tabs>
          <w:tab w:val="right" w:leader="dot" w:pos="9355"/>
        </w:tabs>
        <w:spacing w:line="400" w:lineRule="exact"/>
        <w:rPr>
          <w:rFonts w:eastAsiaTheme="minorEastAsia"/>
          <w:sz w:val="24"/>
        </w:rPr>
      </w:pPr>
      <w:r>
        <w:rPr>
          <w:rFonts w:eastAsiaTheme="minorEastAsia"/>
          <w:sz w:val="24"/>
        </w:rPr>
        <w:t>4.2</w:t>
      </w:r>
      <w:r>
        <w:rPr>
          <w:rFonts w:hAnsiTheme="minorEastAsia" w:eastAsiaTheme="minorEastAsia"/>
          <w:sz w:val="24"/>
        </w:rPr>
        <w:t>温度测量响应时间</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4.3</w:t>
      </w:r>
      <w:r>
        <w:rPr>
          <w:rFonts w:hAnsiTheme="minorEastAsia" w:eastAsiaTheme="minorEastAsia"/>
          <w:sz w:val="24"/>
        </w:rPr>
        <w:t>温度报警误差值</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4.4</w:t>
      </w:r>
      <w:r>
        <w:rPr>
          <w:rFonts w:hAnsiTheme="minorEastAsia" w:eastAsiaTheme="minorEastAsia"/>
          <w:sz w:val="24"/>
        </w:rPr>
        <w:t>报警声级强度</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4.5</w:t>
      </w:r>
      <w:r>
        <w:rPr>
          <w:rFonts w:hAnsiTheme="minorEastAsia" w:eastAsiaTheme="minorEastAsia"/>
          <w:sz w:val="24"/>
        </w:rPr>
        <w:t>报警光信号</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 xml:space="preserve">5 </w:t>
      </w:r>
      <w:r>
        <w:rPr>
          <w:rFonts w:hAnsiTheme="minorEastAsia" w:eastAsiaTheme="minorEastAsia"/>
          <w:sz w:val="24"/>
        </w:rPr>
        <w:t>校准条件</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 xml:space="preserve">5.1 </w:t>
      </w:r>
      <w:r>
        <w:rPr>
          <w:rFonts w:hAnsiTheme="minorEastAsia" w:eastAsiaTheme="minorEastAsia"/>
          <w:sz w:val="24"/>
        </w:rPr>
        <w:t>环境条件</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5.2</w:t>
      </w:r>
      <w:r>
        <w:rPr>
          <w:rFonts w:hAnsiTheme="minorEastAsia" w:eastAsiaTheme="minorEastAsia"/>
          <w:sz w:val="24"/>
        </w:rPr>
        <w:t>校准使用的设备</w:t>
      </w:r>
      <w:r>
        <w:rPr>
          <w:rFonts w:eastAsiaTheme="minorEastAsia"/>
          <w:sz w:val="24"/>
        </w:rPr>
        <w:tab/>
      </w:r>
      <w:r>
        <w:rPr>
          <w:rFonts w:eastAsiaTheme="minorEastAsia"/>
          <w:sz w:val="24"/>
        </w:rPr>
        <w:t>2</w:t>
      </w:r>
    </w:p>
    <w:p>
      <w:pPr>
        <w:pStyle w:val="19"/>
        <w:tabs>
          <w:tab w:val="right" w:leader="dot" w:pos="9355"/>
        </w:tabs>
        <w:spacing w:line="400" w:lineRule="exact"/>
        <w:rPr>
          <w:rFonts w:eastAsiaTheme="minorEastAsia"/>
          <w:sz w:val="24"/>
        </w:rPr>
      </w:pPr>
      <w:r>
        <w:rPr>
          <w:rFonts w:eastAsiaTheme="minorEastAsia"/>
          <w:sz w:val="24"/>
        </w:rPr>
        <w:t xml:space="preserve">6 </w:t>
      </w:r>
      <w:r>
        <w:rPr>
          <w:rFonts w:hAnsiTheme="minorEastAsia" w:eastAsiaTheme="minorEastAsia"/>
          <w:sz w:val="24"/>
        </w:rPr>
        <w:t>校准项目和校准方法</w:t>
      </w:r>
      <w:r>
        <w:rPr>
          <w:rFonts w:eastAsiaTheme="minorEastAsia"/>
          <w:sz w:val="24"/>
        </w:rPr>
        <w:tab/>
      </w:r>
      <w:r>
        <w:rPr>
          <w:rFonts w:eastAsiaTheme="minorEastAsia"/>
          <w:sz w:val="24"/>
        </w:rPr>
        <w:t>3</w:t>
      </w:r>
    </w:p>
    <w:p>
      <w:pPr>
        <w:pStyle w:val="19"/>
        <w:tabs>
          <w:tab w:val="right" w:leader="dot" w:pos="9355"/>
        </w:tabs>
        <w:spacing w:line="400" w:lineRule="exact"/>
        <w:rPr>
          <w:rFonts w:eastAsiaTheme="minorEastAsia"/>
          <w:sz w:val="24"/>
        </w:rPr>
      </w:pPr>
      <w:r>
        <w:rPr>
          <w:rFonts w:eastAsiaTheme="minorEastAsia"/>
          <w:sz w:val="24"/>
        </w:rPr>
        <w:t>6.1</w:t>
      </w:r>
      <w:r>
        <w:rPr>
          <w:rFonts w:hAnsiTheme="minorEastAsia" w:eastAsiaTheme="minorEastAsia"/>
          <w:sz w:val="24"/>
        </w:rPr>
        <w:t>外观检查</w:t>
      </w:r>
      <w:r>
        <w:rPr>
          <w:rFonts w:eastAsiaTheme="minorEastAsia"/>
          <w:sz w:val="24"/>
        </w:rPr>
        <w:tab/>
      </w:r>
      <w:r>
        <w:rPr>
          <w:rFonts w:eastAsiaTheme="minorEastAsia"/>
          <w:sz w:val="24"/>
        </w:rPr>
        <w:t>3</w:t>
      </w:r>
    </w:p>
    <w:p>
      <w:pPr>
        <w:pStyle w:val="19"/>
        <w:tabs>
          <w:tab w:val="right" w:leader="dot" w:pos="9355"/>
        </w:tabs>
        <w:spacing w:line="400" w:lineRule="exact"/>
        <w:rPr>
          <w:rFonts w:eastAsiaTheme="minorEastAsia"/>
          <w:sz w:val="24"/>
        </w:rPr>
      </w:pPr>
      <w:r>
        <w:rPr>
          <w:rFonts w:eastAsiaTheme="minorEastAsia"/>
          <w:sz w:val="24"/>
        </w:rPr>
        <w:t>6.2</w:t>
      </w:r>
      <w:r>
        <w:rPr>
          <w:rFonts w:hAnsiTheme="minorEastAsia" w:eastAsiaTheme="minorEastAsia"/>
          <w:sz w:val="24"/>
        </w:rPr>
        <w:t>示值误差</w:t>
      </w:r>
      <w:r>
        <w:rPr>
          <w:rFonts w:eastAsiaTheme="minorEastAsia"/>
          <w:sz w:val="24"/>
        </w:rPr>
        <w:tab/>
      </w:r>
      <w:r>
        <w:rPr>
          <w:rFonts w:eastAsiaTheme="minorEastAsia"/>
          <w:sz w:val="24"/>
        </w:rPr>
        <w:t>3</w:t>
      </w:r>
    </w:p>
    <w:p>
      <w:pPr>
        <w:pStyle w:val="19"/>
        <w:tabs>
          <w:tab w:val="right" w:leader="dot" w:pos="9355"/>
        </w:tabs>
        <w:spacing w:line="400" w:lineRule="exact"/>
        <w:rPr>
          <w:rFonts w:eastAsiaTheme="minorEastAsia"/>
          <w:sz w:val="24"/>
        </w:rPr>
      </w:pPr>
      <w:r>
        <w:rPr>
          <w:rFonts w:eastAsiaTheme="minorEastAsia"/>
          <w:sz w:val="24"/>
        </w:rPr>
        <w:t>6.3</w:t>
      </w:r>
      <w:r>
        <w:rPr>
          <w:rFonts w:hAnsiTheme="minorEastAsia" w:eastAsiaTheme="minorEastAsia"/>
          <w:sz w:val="24"/>
        </w:rPr>
        <w:t>温度测量响应时间</w:t>
      </w:r>
      <w:r>
        <w:rPr>
          <w:rFonts w:eastAsiaTheme="minorEastAsia"/>
          <w:sz w:val="24"/>
        </w:rPr>
        <w:tab/>
      </w:r>
      <w:r>
        <w:rPr>
          <w:rFonts w:eastAsiaTheme="minorEastAsia"/>
          <w:sz w:val="24"/>
        </w:rPr>
        <w:t>4</w:t>
      </w:r>
    </w:p>
    <w:p>
      <w:pPr>
        <w:pStyle w:val="19"/>
        <w:tabs>
          <w:tab w:val="right" w:leader="dot" w:pos="9355"/>
        </w:tabs>
        <w:spacing w:line="400" w:lineRule="exact"/>
        <w:rPr>
          <w:rFonts w:eastAsiaTheme="minorEastAsia"/>
          <w:sz w:val="24"/>
        </w:rPr>
      </w:pPr>
      <w:r>
        <w:rPr>
          <w:rFonts w:eastAsiaTheme="minorEastAsia"/>
          <w:sz w:val="24"/>
        </w:rPr>
        <w:t>6.4</w:t>
      </w:r>
      <w:r>
        <w:rPr>
          <w:rFonts w:hAnsiTheme="minorEastAsia" w:eastAsiaTheme="minorEastAsia"/>
          <w:sz w:val="24"/>
        </w:rPr>
        <w:t>温度报警功能检查</w:t>
      </w:r>
      <w:r>
        <w:rPr>
          <w:rFonts w:eastAsiaTheme="minorEastAsia"/>
          <w:sz w:val="24"/>
        </w:rPr>
        <w:tab/>
      </w:r>
      <w:r>
        <w:rPr>
          <w:rFonts w:eastAsiaTheme="minorEastAsia"/>
          <w:sz w:val="24"/>
        </w:rPr>
        <w:t>4</w:t>
      </w:r>
    </w:p>
    <w:p>
      <w:pPr>
        <w:pStyle w:val="19"/>
        <w:tabs>
          <w:tab w:val="right" w:leader="dot" w:pos="9355"/>
        </w:tabs>
        <w:spacing w:line="400" w:lineRule="exact"/>
        <w:rPr>
          <w:rFonts w:eastAsiaTheme="minorEastAsia"/>
          <w:sz w:val="24"/>
        </w:rPr>
      </w:pPr>
      <w:r>
        <w:rPr>
          <w:rFonts w:eastAsiaTheme="minorEastAsia"/>
          <w:sz w:val="24"/>
        </w:rPr>
        <w:t>7</w:t>
      </w:r>
      <w:r>
        <w:rPr>
          <w:rFonts w:hAnsiTheme="minorEastAsia" w:eastAsiaTheme="minorEastAsia"/>
          <w:sz w:val="24"/>
        </w:rPr>
        <w:t>校准结果的表达</w:t>
      </w:r>
      <w:r>
        <w:rPr>
          <w:rFonts w:eastAsiaTheme="minorEastAsia"/>
          <w:sz w:val="24"/>
        </w:rPr>
        <w:tab/>
      </w:r>
      <w:r>
        <w:rPr>
          <w:rFonts w:eastAsiaTheme="minorEastAsia"/>
          <w:sz w:val="24"/>
        </w:rPr>
        <w:t>5</w:t>
      </w:r>
    </w:p>
    <w:p>
      <w:pPr>
        <w:pStyle w:val="19"/>
        <w:tabs>
          <w:tab w:val="right" w:leader="dot" w:pos="9355"/>
        </w:tabs>
        <w:spacing w:line="400" w:lineRule="exact"/>
        <w:rPr>
          <w:rFonts w:eastAsiaTheme="minorEastAsia"/>
          <w:sz w:val="24"/>
        </w:rPr>
      </w:pPr>
      <w:r>
        <w:rPr>
          <w:rFonts w:eastAsiaTheme="minorEastAsia"/>
          <w:sz w:val="24"/>
        </w:rPr>
        <w:t>8</w:t>
      </w:r>
      <w:r>
        <w:rPr>
          <w:rFonts w:hAnsiTheme="minorEastAsia" w:eastAsiaTheme="minorEastAsia"/>
          <w:sz w:val="24"/>
        </w:rPr>
        <w:t>复校时间间隔</w:t>
      </w:r>
      <w:r>
        <w:rPr>
          <w:rFonts w:eastAsiaTheme="minorEastAsia"/>
          <w:sz w:val="24"/>
        </w:rPr>
        <w:tab/>
      </w:r>
      <w:r>
        <w:rPr>
          <w:rFonts w:eastAsiaTheme="minorEastAsia"/>
          <w:sz w:val="24"/>
        </w:rPr>
        <w:t>5</w:t>
      </w:r>
    </w:p>
    <w:p>
      <w:pPr>
        <w:pStyle w:val="19"/>
        <w:tabs>
          <w:tab w:val="right" w:leader="dot" w:pos="9355"/>
        </w:tabs>
        <w:spacing w:line="400" w:lineRule="exact"/>
        <w:rPr>
          <w:rFonts w:eastAsiaTheme="minorEastAsia"/>
          <w:sz w:val="24"/>
        </w:rPr>
      </w:pPr>
      <w:r>
        <w:rPr>
          <w:rFonts w:hAnsiTheme="minorEastAsia" w:eastAsiaTheme="minorEastAsia"/>
          <w:sz w:val="24"/>
        </w:rPr>
        <w:t>附录</w:t>
      </w:r>
      <w:r>
        <w:rPr>
          <w:rFonts w:eastAsiaTheme="minorEastAsia"/>
          <w:sz w:val="24"/>
        </w:rPr>
        <w:t>A</w:t>
      </w:r>
      <w:r>
        <w:rPr>
          <w:rFonts w:hAnsiTheme="minorEastAsia" w:eastAsiaTheme="minorEastAsia"/>
          <w:sz w:val="24"/>
        </w:rPr>
        <w:t>证书内页格式</w:t>
      </w:r>
      <w:r>
        <w:rPr>
          <w:rFonts w:eastAsiaTheme="minorEastAsia"/>
          <w:sz w:val="24"/>
        </w:rPr>
        <w:tab/>
      </w:r>
      <w:r>
        <w:rPr>
          <w:rFonts w:eastAsiaTheme="minorEastAsia"/>
          <w:sz w:val="24"/>
        </w:rPr>
        <w:t>6</w:t>
      </w:r>
    </w:p>
    <w:p>
      <w:pPr>
        <w:pStyle w:val="19"/>
        <w:tabs>
          <w:tab w:val="right" w:leader="dot" w:pos="9355"/>
        </w:tabs>
        <w:spacing w:line="400" w:lineRule="exact"/>
        <w:rPr>
          <w:rFonts w:eastAsiaTheme="minorEastAsia"/>
          <w:sz w:val="24"/>
        </w:rPr>
      </w:pPr>
      <w:r>
        <w:rPr>
          <w:rFonts w:hAnsiTheme="minorEastAsia" w:eastAsiaTheme="minorEastAsia"/>
          <w:sz w:val="24"/>
        </w:rPr>
        <w:t>附录</w:t>
      </w:r>
      <w:r>
        <w:rPr>
          <w:rFonts w:eastAsiaTheme="minorEastAsia"/>
          <w:sz w:val="24"/>
        </w:rPr>
        <w:t>B</w:t>
      </w:r>
      <w:r>
        <w:rPr>
          <w:rFonts w:hAnsiTheme="minorEastAsia" w:eastAsiaTheme="minorEastAsia"/>
          <w:sz w:val="24"/>
        </w:rPr>
        <w:t>校准记录格式</w:t>
      </w:r>
      <w:r>
        <w:rPr>
          <w:rFonts w:eastAsiaTheme="minorEastAsia"/>
          <w:sz w:val="24"/>
        </w:rPr>
        <w:tab/>
      </w:r>
      <w:r>
        <w:rPr>
          <w:rFonts w:eastAsiaTheme="minorEastAsia"/>
          <w:sz w:val="24"/>
        </w:rPr>
        <w:t>7</w:t>
      </w:r>
    </w:p>
    <w:p>
      <w:pPr>
        <w:pStyle w:val="19"/>
        <w:tabs>
          <w:tab w:val="right" w:leader="dot" w:pos="9355"/>
        </w:tabs>
        <w:spacing w:line="400" w:lineRule="exact"/>
        <w:rPr>
          <w:rFonts w:eastAsiaTheme="minorEastAsia"/>
          <w:sz w:val="24"/>
        </w:rPr>
      </w:pPr>
      <w:r>
        <w:rPr>
          <w:rFonts w:hAnsiTheme="minorEastAsia" w:eastAsiaTheme="minorEastAsia"/>
          <w:sz w:val="24"/>
        </w:rPr>
        <w:t>附录</w:t>
      </w:r>
      <w:r>
        <w:rPr>
          <w:rFonts w:eastAsiaTheme="minorEastAsia"/>
          <w:sz w:val="24"/>
        </w:rPr>
        <w:t xml:space="preserve">C </w:t>
      </w:r>
      <w:r>
        <w:rPr>
          <w:rFonts w:hAnsiTheme="minorEastAsia" w:eastAsiaTheme="minorEastAsia"/>
          <w:sz w:val="24"/>
        </w:rPr>
        <w:t>温度测量结果的不确定度评定</w:t>
      </w:r>
      <w:r>
        <w:rPr>
          <w:rFonts w:eastAsiaTheme="minorEastAsia"/>
          <w:sz w:val="24"/>
        </w:rPr>
        <w:tab/>
      </w:r>
      <w:r>
        <w:rPr>
          <w:rFonts w:eastAsiaTheme="minorEastAsia"/>
          <w:sz w:val="24"/>
        </w:rPr>
        <w:t>9</w:t>
      </w:r>
    </w:p>
    <w:p>
      <w:pPr>
        <w:rPr>
          <w:rFonts w:eastAsiaTheme="minorEastAsia"/>
        </w:rPr>
      </w:pPr>
    </w:p>
    <w:p>
      <w:pPr>
        <w:pStyle w:val="19"/>
        <w:tabs>
          <w:tab w:val="right" w:leader="dot" w:pos="9355"/>
        </w:tabs>
        <w:spacing w:line="400" w:lineRule="exact"/>
        <w:rPr>
          <w:rFonts w:eastAsiaTheme="minorEastAsia"/>
          <w:sz w:val="24"/>
        </w:rPr>
      </w:pPr>
    </w:p>
    <w:p>
      <w:pPr>
        <w:pStyle w:val="17"/>
        <w:tabs>
          <w:tab w:val="right" w:leader="dot" w:pos="9231"/>
        </w:tabs>
        <w:spacing w:line="360" w:lineRule="auto"/>
        <w:rPr>
          <w:rFonts w:eastAsiaTheme="minorEastAsia"/>
          <w:sz w:val="24"/>
          <w:lang w:val="en-GB"/>
        </w:rPr>
      </w:pPr>
      <w:r>
        <w:rPr>
          <w:rFonts w:eastAsiaTheme="minorEastAsia"/>
          <w:sz w:val="24"/>
          <w:lang w:val="en-GB"/>
        </w:rPr>
        <w:br w:type="page"/>
      </w:r>
    </w:p>
    <w:p>
      <w:pPr>
        <w:pStyle w:val="2"/>
        <w:spacing w:line="360" w:lineRule="auto"/>
        <w:rPr>
          <w:rFonts w:eastAsiaTheme="minorEastAsia"/>
          <w:b/>
          <w:sz w:val="52"/>
          <w:szCs w:val="52"/>
        </w:rPr>
      </w:pPr>
      <w:r>
        <w:rPr>
          <w:rFonts w:hAnsiTheme="minorEastAsia" w:eastAsiaTheme="minorEastAsia"/>
          <w:b/>
          <w:sz w:val="52"/>
          <w:szCs w:val="52"/>
        </w:rPr>
        <w:t>引</w:t>
      </w:r>
      <w:r>
        <w:rPr>
          <w:rFonts w:eastAsiaTheme="minorEastAsia"/>
          <w:b/>
          <w:sz w:val="52"/>
          <w:szCs w:val="52"/>
        </w:rPr>
        <w:t xml:space="preserve">   </w:t>
      </w:r>
      <w:r>
        <w:rPr>
          <w:rFonts w:hAnsiTheme="minorEastAsia" w:eastAsiaTheme="minorEastAsia"/>
          <w:b/>
          <w:sz w:val="52"/>
          <w:szCs w:val="52"/>
        </w:rPr>
        <w:t>言</w:t>
      </w:r>
    </w:p>
    <w:p>
      <w:pPr>
        <w:snapToGrid w:val="0"/>
        <w:spacing w:line="360" w:lineRule="auto"/>
        <w:ind w:firstLine="480"/>
        <w:rPr>
          <w:rFonts w:eastAsiaTheme="minorEastAsia"/>
          <w:w w:val="105"/>
          <w:sz w:val="24"/>
        </w:rPr>
      </w:pPr>
      <w:r>
        <w:rPr>
          <w:rFonts w:eastAsiaTheme="minorEastAsia"/>
          <w:w w:val="105"/>
          <w:sz w:val="24"/>
        </w:rPr>
        <w:t>JJF1001—2011</w:t>
      </w:r>
      <w:r>
        <w:rPr>
          <w:rFonts w:hAnsiTheme="minorEastAsia" w:eastAsiaTheme="minorEastAsia"/>
          <w:w w:val="105"/>
          <w:sz w:val="24"/>
        </w:rPr>
        <w:t>《通用计量术语及定义》、</w:t>
      </w:r>
      <w:r>
        <w:rPr>
          <w:rFonts w:eastAsiaTheme="minorEastAsia"/>
          <w:w w:val="105"/>
          <w:sz w:val="24"/>
        </w:rPr>
        <w:t>JJF1071—2010</w:t>
      </w:r>
      <w:r>
        <w:rPr>
          <w:rFonts w:hAnsiTheme="minorEastAsia" w:eastAsiaTheme="minorEastAsia"/>
          <w:w w:val="105"/>
          <w:sz w:val="24"/>
        </w:rPr>
        <w:t>《国家计量校准规范编写规则》和</w:t>
      </w:r>
      <w:r>
        <w:rPr>
          <w:rFonts w:eastAsiaTheme="minorEastAsia"/>
          <w:w w:val="105"/>
          <w:sz w:val="24"/>
        </w:rPr>
        <w:t>JJF1059.1—2012</w:t>
      </w:r>
      <w:r>
        <w:rPr>
          <w:rFonts w:hAnsiTheme="minorEastAsia" w:eastAsiaTheme="minorEastAsia"/>
          <w:w w:val="105"/>
          <w:sz w:val="24"/>
        </w:rPr>
        <w:t>《测量不确定度评定与表示》等共同构成本规范制定工作的基础性系列规范。</w:t>
      </w:r>
    </w:p>
    <w:p>
      <w:pPr>
        <w:spacing w:line="360" w:lineRule="auto"/>
        <w:ind w:firstLine="504" w:firstLineChars="200"/>
        <w:rPr>
          <w:rFonts w:eastAsiaTheme="minorEastAsia"/>
          <w:w w:val="105"/>
          <w:sz w:val="24"/>
        </w:rPr>
      </w:pPr>
      <w:r>
        <w:rPr>
          <w:rFonts w:hAnsiTheme="minorEastAsia" w:eastAsiaTheme="minorEastAsia"/>
          <w:w w:val="105"/>
          <w:sz w:val="24"/>
        </w:rPr>
        <w:t>本规范参考了</w:t>
      </w:r>
      <w:r>
        <w:rPr>
          <w:rFonts w:eastAsiaTheme="minorEastAsia"/>
          <w:w w:val="105"/>
          <w:sz w:val="24"/>
        </w:rPr>
        <w:t>JJF 1094—2002</w:t>
      </w:r>
      <w:r>
        <w:rPr>
          <w:rFonts w:hAnsiTheme="minorEastAsia" w:eastAsiaTheme="minorEastAsia"/>
          <w:w w:val="105"/>
          <w:sz w:val="24"/>
        </w:rPr>
        <w:t>《测量仪器特性评定》、</w:t>
      </w:r>
      <w:r>
        <w:rPr>
          <w:rFonts w:eastAsiaTheme="minorEastAsia"/>
          <w:sz w:val="24"/>
        </w:rPr>
        <w:t>JJG130</w:t>
      </w:r>
      <w:r>
        <w:rPr>
          <w:rFonts w:eastAsiaTheme="minorEastAsia"/>
          <w:w w:val="105"/>
          <w:sz w:val="24"/>
        </w:rPr>
        <w:t>—</w:t>
      </w:r>
      <w:r>
        <w:rPr>
          <w:rFonts w:eastAsiaTheme="minorEastAsia"/>
          <w:sz w:val="24"/>
        </w:rPr>
        <w:t xml:space="preserve">2011 </w:t>
      </w:r>
      <w:r>
        <w:rPr>
          <w:rFonts w:hAnsiTheme="minorEastAsia" w:eastAsiaTheme="minorEastAsia"/>
          <w:sz w:val="24"/>
        </w:rPr>
        <w:t>《工作用玻璃液体温度计检定规程》、</w:t>
      </w:r>
      <w:r>
        <w:rPr>
          <w:rFonts w:eastAsiaTheme="minorEastAsia"/>
          <w:w w:val="105"/>
          <w:sz w:val="24"/>
        </w:rPr>
        <w:t xml:space="preserve">JJF 1076—2020 </w:t>
      </w:r>
      <w:r>
        <w:rPr>
          <w:rFonts w:hAnsiTheme="minorEastAsia" w:eastAsiaTheme="minorEastAsia"/>
          <w:w w:val="105"/>
          <w:sz w:val="24"/>
        </w:rPr>
        <w:t>《数字式温湿度计校准规范》、</w:t>
      </w:r>
      <w:r>
        <w:rPr>
          <w:rFonts w:eastAsiaTheme="minorEastAsia"/>
          <w:w w:val="105"/>
          <w:sz w:val="24"/>
        </w:rPr>
        <w:t>JJF 2114-2024</w:t>
      </w:r>
      <w:r>
        <w:rPr>
          <w:rFonts w:hAnsiTheme="minorEastAsia" w:eastAsiaTheme="minorEastAsia"/>
          <w:w w:val="105"/>
          <w:sz w:val="24"/>
        </w:rPr>
        <w:t>《矿用二氧化碳气体检测报警器校准规范》、</w:t>
      </w:r>
      <w:r>
        <w:rPr>
          <w:rFonts w:eastAsiaTheme="minorEastAsia"/>
          <w:w w:val="105"/>
          <w:sz w:val="24"/>
        </w:rPr>
        <w:t xml:space="preserve">MT/T381—2007 </w:t>
      </w:r>
      <w:r>
        <w:rPr>
          <w:rFonts w:hAnsiTheme="minorEastAsia" w:eastAsiaTheme="minorEastAsia"/>
          <w:w w:val="105"/>
          <w:sz w:val="24"/>
        </w:rPr>
        <w:t>《煤矿用温度传感器通用技术条件》、</w:t>
      </w:r>
      <w:r>
        <w:rPr>
          <w:rFonts w:eastAsiaTheme="minorEastAsia"/>
          <w:sz w:val="24"/>
        </w:rPr>
        <w:t>AQ 1029</w:t>
      </w:r>
      <w:r>
        <w:rPr>
          <w:rFonts w:eastAsiaTheme="minorEastAsia"/>
          <w:w w:val="105"/>
          <w:sz w:val="24"/>
        </w:rPr>
        <w:t>—</w:t>
      </w:r>
      <w:r>
        <w:rPr>
          <w:rFonts w:eastAsiaTheme="minorEastAsia"/>
          <w:sz w:val="24"/>
        </w:rPr>
        <w:t xml:space="preserve">2019 </w:t>
      </w:r>
      <w:r>
        <w:rPr>
          <w:rFonts w:hAnsiTheme="minorEastAsia" w:eastAsiaTheme="minorEastAsia"/>
          <w:sz w:val="24"/>
        </w:rPr>
        <w:t>《煤矿安全监控系统及检测仪器使用管理规范》</w:t>
      </w:r>
      <w:r>
        <w:rPr>
          <w:rFonts w:hAnsiTheme="minorEastAsia" w:eastAsiaTheme="minorEastAsia"/>
          <w:w w:val="105"/>
          <w:sz w:val="24"/>
        </w:rPr>
        <w:t>等技术标准。</w:t>
      </w:r>
    </w:p>
    <w:p>
      <w:pPr>
        <w:snapToGrid w:val="0"/>
        <w:spacing w:line="360" w:lineRule="auto"/>
        <w:ind w:firstLine="480"/>
        <w:rPr>
          <w:rFonts w:eastAsiaTheme="minorEastAsia"/>
          <w:w w:val="105"/>
          <w:sz w:val="24"/>
        </w:rPr>
      </w:pPr>
      <w:r>
        <w:rPr>
          <w:rFonts w:hAnsiTheme="minorEastAsia" w:eastAsiaTheme="minorEastAsia"/>
          <w:w w:val="105"/>
          <w:sz w:val="24"/>
        </w:rPr>
        <w:t>本规范为首次发布。</w:t>
      </w:r>
    </w:p>
    <w:p>
      <w:pPr>
        <w:spacing w:line="360" w:lineRule="auto"/>
        <w:ind w:firstLine="420"/>
        <w:jc w:val="left"/>
        <w:rPr>
          <w:rFonts w:eastAsiaTheme="minorEastAsia"/>
          <w:sz w:val="24"/>
          <w:lang w:val="en-GB"/>
        </w:rPr>
      </w:pPr>
    </w:p>
    <w:p>
      <w:pPr>
        <w:spacing w:line="360" w:lineRule="auto"/>
        <w:ind w:firstLine="420"/>
        <w:jc w:val="left"/>
        <w:rPr>
          <w:rFonts w:eastAsiaTheme="minorEastAsia"/>
          <w:sz w:val="24"/>
          <w:lang w:val="en-GB"/>
        </w:rPr>
        <w:sectPr>
          <w:footerReference r:id="rId10" w:type="default"/>
          <w:footerReference r:id="rId11" w:type="even"/>
          <w:pgSz w:w="11906" w:h="16838"/>
          <w:pgMar w:top="1418" w:right="1418" w:bottom="1247" w:left="1247" w:header="851" w:footer="992" w:gutter="0"/>
          <w:pgNumType w:fmt="upperRoman" w:start="1" w:chapStyle="1"/>
          <w:cols w:space="720" w:num="1"/>
          <w:docGrid w:type="linesAndChars" w:linePitch="312" w:charSpace="0"/>
        </w:sectPr>
      </w:pPr>
    </w:p>
    <w:p>
      <w:pPr>
        <w:autoSpaceDE w:val="0"/>
        <w:autoSpaceDN w:val="0"/>
        <w:adjustRightInd w:val="0"/>
        <w:snapToGrid w:val="0"/>
        <w:spacing w:beforeLines="100" w:afterLines="100" w:line="360" w:lineRule="auto"/>
        <w:jc w:val="center"/>
        <w:rPr>
          <w:rFonts w:eastAsiaTheme="minorEastAsia"/>
          <w:kern w:val="0"/>
          <w:sz w:val="32"/>
          <w:szCs w:val="32"/>
        </w:rPr>
      </w:pPr>
      <w:r>
        <w:rPr>
          <w:rFonts w:hAnsiTheme="minorEastAsia" w:eastAsiaTheme="minorEastAsia"/>
          <w:kern w:val="0"/>
          <w:sz w:val="32"/>
          <w:szCs w:val="32"/>
        </w:rPr>
        <w:t>矿用温度及温湿度报警器校准规范</w:t>
      </w:r>
    </w:p>
    <w:p>
      <w:pPr>
        <w:pStyle w:val="2"/>
        <w:tabs>
          <w:tab w:val="left" w:pos="6720"/>
        </w:tabs>
        <w:spacing w:beforeLines="50" w:afterLines="50" w:line="360" w:lineRule="auto"/>
        <w:jc w:val="left"/>
        <w:rPr>
          <w:rFonts w:eastAsiaTheme="minorEastAsia"/>
          <w:bCs/>
        </w:rPr>
      </w:pPr>
      <w:bookmarkStart w:id="0" w:name="_Toc70432803"/>
      <w:bookmarkStart w:id="1" w:name="_Toc70584994"/>
      <w:r>
        <w:rPr>
          <w:rFonts w:eastAsiaTheme="minorEastAsia"/>
          <w:bCs/>
        </w:rPr>
        <w:t xml:space="preserve">1  </w:t>
      </w:r>
      <w:r>
        <w:rPr>
          <w:rFonts w:hAnsiTheme="minorEastAsia" w:eastAsiaTheme="minorEastAsia"/>
          <w:bCs/>
        </w:rPr>
        <w:t>范围</w:t>
      </w:r>
      <w:bookmarkEnd w:id="0"/>
      <w:bookmarkEnd w:id="1"/>
    </w:p>
    <w:p>
      <w:pPr>
        <w:spacing w:line="360" w:lineRule="auto"/>
        <w:ind w:firstLine="480" w:firstLineChars="200"/>
        <w:rPr>
          <w:rFonts w:eastAsiaTheme="minorEastAsia"/>
          <w:sz w:val="24"/>
        </w:rPr>
      </w:pPr>
      <w:r>
        <w:rPr>
          <w:rFonts w:hAnsiTheme="minorEastAsia" w:eastAsiaTheme="minorEastAsia"/>
          <w:sz w:val="24"/>
        </w:rPr>
        <w:t>本规范适用于便携式和固定式矿用温度、温湿度报警器的校准，其他矿用仪器含温度、湿度参数的测量可参照本规范实施校准。</w:t>
      </w:r>
    </w:p>
    <w:p>
      <w:pPr>
        <w:pStyle w:val="2"/>
        <w:tabs>
          <w:tab w:val="left" w:pos="6720"/>
        </w:tabs>
        <w:spacing w:beforeLines="50" w:afterLines="50" w:line="360" w:lineRule="auto"/>
        <w:jc w:val="left"/>
        <w:rPr>
          <w:rFonts w:eastAsiaTheme="minorEastAsia"/>
          <w:bCs/>
        </w:rPr>
      </w:pPr>
      <w:bookmarkStart w:id="2" w:name="_Toc70584995"/>
      <w:r>
        <w:rPr>
          <w:rFonts w:eastAsiaTheme="minorEastAsia"/>
          <w:bCs/>
        </w:rPr>
        <w:t xml:space="preserve">2  </w:t>
      </w:r>
      <w:r>
        <w:rPr>
          <w:rFonts w:hAnsiTheme="minorEastAsia" w:eastAsiaTheme="minorEastAsia"/>
          <w:bCs/>
        </w:rPr>
        <w:t>引用文件</w:t>
      </w:r>
      <w:bookmarkEnd w:id="2"/>
    </w:p>
    <w:p>
      <w:pPr>
        <w:spacing w:line="360" w:lineRule="auto"/>
        <w:ind w:firstLine="480" w:firstLineChars="200"/>
        <w:rPr>
          <w:rFonts w:eastAsiaTheme="minorEastAsia"/>
          <w:sz w:val="24"/>
        </w:rPr>
      </w:pPr>
      <w:r>
        <w:rPr>
          <w:rFonts w:hAnsiTheme="minorEastAsia" w:eastAsiaTheme="minorEastAsia"/>
          <w:sz w:val="24"/>
        </w:rPr>
        <w:t>本规范引用了下列文件：</w:t>
      </w:r>
    </w:p>
    <w:p>
      <w:pPr>
        <w:spacing w:line="360" w:lineRule="auto"/>
        <w:ind w:firstLine="480" w:firstLineChars="200"/>
        <w:rPr>
          <w:rFonts w:eastAsiaTheme="minorEastAsia"/>
          <w:sz w:val="24"/>
        </w:rPr>
      </w:pPr>
      <w:r>
        <w:rPr>
          <w:rFonts w:eastAsiaTheme="minorEastAsia"/>
          <w:sz w:val="24"/>
        </w:rPr>
        <w:t>JJG130</w:t>
      </w:r>
      <w:r>
        <w:rPr>
          <w:rFonts w:eastAsiaTheme="minorEastAsia"/>
          <w:w w:val="105"/>
          <w:sz w:val="24"/>
        </w:rPr>
        <w:t>—</w:t>
      </w:r>
      <w:r>
        <w:rPr>
          <w:rFonts w:eastAsiaTheme="minorEastAsia"/>
          <w:sz w:val="24"/>
        </w:rPr>
        <w:t xml:space="preserve">2011 </w:t>
      </w:r>
      <w:r>
        <w:rPr>
          <w:rFonts w:hAnsiTheme="minorEastAsia" w:eastAsiaTheme="minorEastAsia"/>
          <w:sz w:val="24"/>
        </w:rPr>
        <w:t>工作用玻璃液体温度计检定规程</w:t>
      </w:r>
    </w:p>
    <w:p>
      <w:pPr>
        <w:spacing w:line="360" w:lineRule="auto"/>
        <w:ind w:firstLine="480" w:firstLineChars="200"/>
        <w:rPr>
          <w:rFonts w:eastAsiaTheme="minorEastAsia"/>
          <w:sz w:val="24"/>
        </w:rPr>
      </w:pPr>
      <w:bookmarkStart w:id="3" w:name="_Toc15680597"/>
      <w:bookmarkStart w:id="4" w:name="_Toc522716277"/>
      <w:r>
        <w:rPr>
          <w:rFonts w:eastAsiaTheme="minorEastAsia"/>
          <w:sz w:val="24"/>
        </w:rPr>
        <w:t>JJF 1076</w:t>
      </w:r>
      <w:r>
        <w:rPr>
          <w:rFonts w:eastAsiaTheme="minorEastAsia"/>
          <w:w w:val="105"/>
          <w:sz w:val="24"/>
        </w:rPr>
        <w:t>—</w:t>
      </w:r>
      <w:r>
        <w:rPr>
          <w:rFonts w:eastAsiaTheme="minorEastAsia"/>
          <w:sz w:val="24"/>
        </w:rPr>
        <w:t xml:space="preserve">2020 </w:t>
      </w:r>
      <w:r>
        <w:rPr>
          <w:rFonts w:hAnsiTheme="minorEastAsia" w:eastAsiaTheme="minorEastAsia"/>
          <w:sz w:val="24"/>
        </w:rPr>
        <w:t>数字式温湿度计校准规范</w:t>
      </w:r>
    </w:p>
    <w:p>
      <w:pPr>
        <w:spacing w:line="360" w:lineRule="auto"/>
        <w:ind w:firstLine="480" w:firstLineChars="200"/>
        <w:rPr>
          <w:rFonts w:eastAsiaTheme="minorEastAsia"/>
          <w:sz w:val="24"/>
        </w:rPr>
      </w:pPr>
      <w:r>
        <w:rPr>
          <w:rFonts w:eastAsiaTheme="minorEastAsia"/>
          <w:sz w:val="24"/>
        </w:rPr>
        <w:t xml:space="preserve">JJF 2114-2024 </w:t>
      </w:r>
      <w:r>
        <w:rPr>
          <w:rFonts w:hAnsiTheme="minorEastAsia" w:eastAsiaTheme="minorEastAsia"/>
          <w:sz w:val="24"/>
        </w:rPr>
        <w:t>矿用二氧化碳气体检测报警器校准规范</w:t>
      </w:r>
    </w:p>
    <w:p>
      <w:pPr>
        <w:spacing w:line="360" w:lineRule="auto"/>
        <w:ind w:firstLine="480" w:firstLineChars="200"/>
        <w:rPr>
          <w:rFonts w:eastAsiaTheme="minorEastAsia"/>
          <w:sz w:val="24"/>
        </w:rPr>
      </w:pPr>
      <w:r>
        <w:rPr>
          <w:rFonts w:hAnsiTheme="minorEastAsia" w:eastAsiaTheme="minorEastAsia"/>
          <w:sz w:val="24"/>
        </w:rPr>
        <w:t>凡是注明日期的引用文件，仅注日期的版本适用于本规范；凡是不注日期的引用文件，其最新版本（包括所有的修改单）适用于本规范。</w:t>
      </w:r>
      <w:bookmarkEnd w:id="3"/>
    </w:p>
    <w:p>
      <w:pPr>
        <w:pStyle w:val="2"/>
        <w:tabs>
          <w:tab w:val="left" w:pos="6720"/>
        </w:tabs>
        <w:spacing w:beforeLines="50" w:afterLines="50" w:line="360" w:lineRule="auto"/>
        <w:jc w:val="left"/>
        <w:rPr>
          <w:rFonts w:eastAsiaTheme="minorEastAsia"/>
          <w:bCs/>
        </w:rPr>
      </w:pPr>
      <w:bookmarkStart w:id="5" w:name="_Toc70584996"/>
      <w:r>
        <w:rPr>
          <w:rFonts w:eastAsiaTheme="minorEastAsia"/>
          <w:bCs/>
        </w:rPr>
        <w:t>3</w:t>
      </w:r>
      <w:r>
        <w:rPr>
          <w:rFonts w:hAnsiTheme="minorEastAsia" w:eastAsiaTheme="minorEastAsia"/>
          <w:bCs/>
        </w:rPr>
        <w:t>概述</w:t>
      </w:r>
    </w:p>
    <w:p>
      <w:pPr>
        <w:spacing w:line="360" w:lineRule="auto"/>
        <w:ind w:firstLine="480" w:firstLineChars="200"/>
        <w:rPr>
          <w:rFonts w:eastAsiaTheme="minorEastAsia"/>
          <w:sz w:val="24"/>
        </w:rPr>
      </w:pPr>
      <w:r>
        <w:rPr>
          <w:rFonts w:hAnsiTheme="minorEastAsia" w:eastAsiaTheme="minorEastAsia"/>
          <w:sz w:val="24"/>
        </w:rPr>
        <w:t>矿用温度、温湿度报警器（以下简称报警器）主要用于检测矿井作业环境或设备的温度、湿度，通常由感温元件、感湿元件、电路部分、显示系统等部分组成。温度报警器一般采用热电偶作为传感器，当显示值大于报警设定值时，具有声、光报警功能。湿度报警器一般采用测量周围空气的电阻值变化的方式检测空气中水汽的含量。报警器按使用方式分为便携式和固定式。固定式报警器还具有信号传输功能。</w:t>
      </w:r>
    </w:p>
    <w:bookmarkEnd w:id="5"/>
    <w:p>
      <w:pPr>
        <w:pStyle w:val="2"/>
        <w:tabs>
          <w:tab w:val="left" w:pos="6720"/>
        </w:tabs>
        <w:spacing w:beforeLines="50" w:afterLines="50" w:line="360" w:lineRule="auto"/>
        <w:jc w:val="left"/>
        <w:rPr>
          <w:rFonts w:eastAsiaTheme="minorEastAsia"/>
          <w:bCs/>
        </w:rPr>
      </w:pPr>
      <w:bookmarkStart w:id="6" w:name="_Toc70584998"/>
      <w:r>
        <w:rPr>
          <w:rFonts w:eastAsiaTheme="minorEastAsia"/>
          <w:bCs/>
        </w:rPr>
        <w:t>4</w:t>
      </w:r>
      <w:r>
        <w:rPr>
          <w:rFonts w:hAnsiTheme="minorEastAsia" w:eastAsiaTheme="minorEastAsia"/>
          <w:bCs/>
        </w:rPr>
        <w:t>计量特性</w:t>
      </w:r>
    </w:p>
    <w:p>
      <w:pPr>
        <w:pStyle w:val="54"/>
        <w:numPr>
          <w:ilvl w:val="0"/>
          <w:numId w:val="0"/>
        </w:numPr>
        <w:spacing w:before="156" w:after="156" w:line="360" w:lineRule="auto"/>
        <w:rPr>
          <w:rFonts w:ascii="Times New Roman" w:eastAsiaTheme="minorEastAsia"/>
          <w:color w:val="FF0000"/>
          <w:sz w:val="24"/>
          <w:szCs w:val="24"/>
        </w:rPr>
      </w:pPr>
      <w:bookmarkStart w:id="7" w:name="_Toc70585000"/>
      <w:r>
        <w:rPr>
          <w:rFonts w:ascii="Times New Roman" w:eastAsiaTheme="minorEastAsia"/>
          <w:sz w:val="24"/>
          <w:szCs w:val="24"/>
        </w:rPr>
        <w:t xml:space="preserve">4.1  </w:t>
      </w:r>
      <w:r>
        <w:rPr>
          <w:rFonts w:ascii="Times New Roman" w:hAnsiTheme="minorEastAsia" w:eastAsiaTheme="minorEastAsia"/>
          <w:sz w:val="24"/>
          <w:szCs w:val="24"/>
        </w:rPr>
        <w:t>示值误差</w:t>
      </w:r>
      <w:bookmarkEnd w:id="7"/>
    </w:p>
    <w:p>
      <w:pPr>
        <w:pStyle w:val="45"/>
        <w:ind w:firstLine="480"/>
        <w:rPr>
          <w:rFonts w:ascii="Times New Roman" w:eastAsiaTheme="minorEastAsia"/>
          <w:sz w:val="24"/>
          <w:szCs w:val="24"/>
        </w:rPr>
      </w:pPr>
      <w:r>
        <w:rPr>
          <w:rFonts w:ascii="Times New Roman" w:hAnsiTheme="minorEastAsia" w:eastAsiaTheme="minorEastAsia"/>
          <w:sz w:val="24"/>
          <w:szCs w:val="24"/>
        </w:rPr>
        <w:t>示值误差应符合表</w:t>
      </w:r>
      <w:r>
        <w:rPr>
          <w:rFonts w:ascii="Times New Roman" w:eastAsiaTheme="minorEastAsia"/>
          <w:sz w:val="24"/>
          <w:szCs w:val="24"/>
        </w:rPr>
        <w:t>1</w:t>
      </w:r>
      <w:r>
        <w:rPr>
          <w:rFonts w:ascii="Times New Roman" w:hAnsiTheme="minorEastAsia" w:eastAsiaTheme="minorEastAsia"/>
          <w:sz w:val="24"/>
          <w:szCs w:val="24"/>
        </w:rPr>
        <w:t>的规定</w:t>
      </w:r>
    </w:p>
    <w:p>
      <w:pPr>
        <w:pStyle w:val="45"/>
        <w:ind w:firstLine="480"/>
        <w:jc w:val="center"/>
        <w:rPr>
          <w:rFonts w:ascii="Times New Roman" w:eastAsiaTheme="minorEastAsia"/>
          <w:sz w:val="24"/>
          <w:szCs w:val="24"/>
        </w:rPr>
      </w:pPr>
      <w:r>
        <w:rPr>
          <w:rFonts w:ascii="Times New Roman" w:hAnsiTheme="minorEastAsia" w:eastAsiaTheme="minorEastAsia"/>
          <w:sz w:val="24"/>
          <w:szCs w:val="24"/>
        </w:rPr>
        <w:t>表</w:t>
      </w:r>
      <w:r>
        <w:rPr>
          <w:rFonts w:ascii="Times New Roman" w:eastAsiaTheme="minorEastAsia"/>
          <w:sz w:val="24"/>
          <w:szCs w:val="24"/>
        </w:rPr>
        <w:t xml:space="preserve">1  </w:t>
      </w:r>
      <w:r>
        <w:rPr>
          <w:rFonts w:ascii="Times New Roman" w:hAnsiTheme="minorEastAsia" w:eastAsiaTheme="minorEastAsia"/>
          <w:sz w:val="24"/>
          <w:szCs w:val="24"/>
        </w:rPr>
        <w:t>示值误差</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3"/>
        <w:gridCol w:w="3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883" w:type="dxa"/>
            <w:vAlign w:val="center"/>
          </w:tcPr>
          <w:p>
            <w:pPr>
              <w:pStyle w:val="45"/>
              <w:widowControl w:val="0"/>
              <w:ind w:firstLine="0" w:firstLineChars="0"/>
              <w:jc w:val="center"/>
              <w:rPr>
                <w:rFonts w:ascii="Times New Roman" w:eastAsiaTheme="minorEastAsia"/>
                <w:sz w:val="24"/>
                <w:szCs w:val="24"/>
              </w:rPr>
            </w:pPr>
            <w:r>
              <w:rPr>
                <w:rFonts w:ascii="Times New Roman" w:hAnsiTheme="minorEastAsia" w:eastAsiaTheme="minorEastAsia"/>
                <w:sz w:val="24"/>
                <w:szCs w:val="24"/>
              </w:rPr>
              <w:t>测量参数</w:t>
            </w:r>
          </w:p>
        </w:tc>
        <w:tc>
          <w:tcPr>
            <w:tcW w:w="3789" w:type="dxa"/>
            <w:vAlign w:val="center"/>
          </w:tcPr>
          <w:p>
            <w:pPr>
              <w:pStyle w:val="45"/>
              <w:widowControl w:val="0"/>
              <w:ind w:firstLine="0" w:firstLineChars="0"/>
              <w:jc w:val="center"/>
              <w:rPr>
                <w:rFonts w:ascii="Times New Roman" w:eastAsiaTheme="minorEastAsia"/>
                <w:sz w:val="24"/>
                <w:szCs w:val="24"/>
              </w:rPr>
            </w:pPr>
            <w:r>
              <w:rPr>
                <w:rFonts w:ascii="Times New Roman" w:hAnsiTheme="minorEastAsia" w:eastAsiaTheme="minorEastAsia"/>
                <w:sz w:val="24"/>
                <w:szCs w:val="24"/>
              </w:rPr>
              <w:t>最大允许误差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883" w:type="dxa"/>
            <w:vAlign w:val="center"/>
          </w:tcPr>
          <w:p>
            <w:pPr>
              <w:pStyle w:val="45"/>
              <w:widowControl w:val="0"/>
              <w:ind w:firstLine="0" w:firstLineChars="0"/>
              <w:jc w:val="center"/>
              <w:rPr>
                <w:rFonts w:ascii="Times New Roman" w:eastAsiaTheme="minorEastAsia"/>
                <w:sz w:val="24"/>
                <w:szCs w:val="24"/>
              </w:rPr>
            </w:pPr>
            <w:r>
              <w:rPr>
                <w:rFonts w:ascii="Times New Roman" w:hAnsiTheme="minorEastAsia" w:eastAsiaTheme="minorEastAsia"/>
                <w:sz w:val="24"/>
                <w:szCs w:val="24"/>
              </w:rPr>
              <w:t>温度</w:t>
            </w:r>
          </w:p>
        </w:tc>
        <w:tc>
          <w:tcPr>
            <w:tcW w:w="3789" w:type="dxa"/>
            <w:vAlign w:val="center"/>
          </w:tcPr>
          <w:p>
            <w:pPr>
              <w:pStyle w:val="45"/>
              <w:widowControl w:val="0"/>
              <w:ind w:firstLine="0" w:firstLineChars="0"/>
              <w:jc w:val="center"/>
              <w:rPr>
                <w:rFonts w:ascii="Times New Roman" w:eastAsiaTheme="minorEastAsia"/>
                <w:sz w:val="24"/>
                <w:szCs w:val="24"/>
              </w:rPr>
            </w:pPr>
            <w:r>
              <w:rPr>
                <w:rFonts w:ascii="Times New Roman" w:eastAsiaTheme="minorEastAsia"/>
                <w:sz w:val="24"/>
                <w:szCs w:val="24"/>
              </w:rPr>
              <w:t>±2.5%FS</w:t>
            </w:r>
            <w:r>
              <w:rPr>
                <w:rFonts w:ascii="Times New Roman" w:hAnsiTheme="minorEastAsia" w:eastAsiaTheme="minorEastAsia"/>
                <w:sz w:val="24"/>
                <w:szCs w:val="24"/>
              </w:rPr>
              <w:t>，或按仪器说明书要求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883" w:type="dxa"/>
            <w:vAlign w:val="center"/>
          </w:tcPr>
          <w:p>
            <w:pPr>
              <w:pStyle w:val="45"/>
              <w:widowControl w:val="0"/>
              <w:ind w:firstLine="0" w:firstLineChars="0"/>
              <w:jc w:val="center"/>
              <w:rPr>
                <w:rFonts w:ascii="Times New Roman" w:eastAsiaTheme="minorEastAsia"/>
                <w:sz w:val="24"/>
                <w:szCs w:val="24"/>
              </w:rPr>
            </w:pPr>
            <w:r>
              <w:rPr>
                <w:rFonts w:ascii="Times New Roman" w:hAnsiTheme="minorEastAsia" w:eastAsiaTheme="minorEastAsia"/>
                <w:sz w:val="24"/>
                <w:szCs w:val="24"/>
              </w:rPr>
              <w:t>湿度</w:t>
            </w:r>
          </w:p>
        </w:tc>
        <w:tc>
          <w:tcPr>
            <w:tcW w:w="3789" w:type="dxa"/>
            <w:vAlign w:val="center"/>
          </w:tcPr>
          <w:p>
            <w:pPr>
              <w:pStyle w:val="45"/>
              <w:widowControl w:val="0"/>
              <w:ind w:firstLine="0" w:firstLineChars="0"/>
              <w:jc w:val="center"/>
              <w:rPr>
                <w:rFonts w:ascii="Times New Roman" w:eastAsiaTheme="minorEastAsia"/>
                <w:sz w:val="24"/>
                <w:szCs w:val="24"/>
              </w:rPr>
            </w:pPr>
            <w:r>
              <w:rPr>
                <w:rFonts w:ascii="Times New Roman" w:hAnsiTheme="minorEastAsia" w:eastAsiaTheme="minorEastAsia"/>
                <w:sz w:val="24"/>
                <w:szCs w:val="24"/>
              </w:rPr>
              <w:t>按仪器说明书要求</w:t>
            </w:r>
          </w:p>
        </w:tc>
      </w:tr>
    </w:tbl>
    <w:p>
      <w:pPr>
        <w:pStyle w:val="45"/>
        <w:ind w:firstLine="420"/>
        <w:rPr>
          <w:rFonts w:ascii="Times New Roman" w:eastAsiaTheme="minorEastAsia"/>
        </w:rPr>
      </w:pP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 xml:space="preserve">4.2  </w:t>
      </w:r>
      <w:r>
        <w:rPr>
          <w:rFonts w:ascii="Times New Roman" w:hAnsiTheme="minorEastAsia" w:eastAsiaTheme="minorEastAsia"/>
          <w:sz w:val="24"/>
          <w:szCs w:val="24"/>
        </w:rPr>
        <w:t>温度测量响应时间</w:t>
      </w:r>
    </w:p>
    <w:p>
      <w:pPr>
        <w:pStyle w:val="54"/>
        <w:numPr>
          <w:ilvl w:val="0"/>
          <w:numId w:val="0"/>
        </w:numPr>
        <w:spacing w:before="156" w:after="156" w:line="360" w:lineRule="auto"/>
        <w:ind w:firstLine="480" w:firstLineChars="200"/>
        <w:rPr>
          <w:rFonts w:ascii="Times New Roman" w:eastAsiaTheme="minorEastAsia"/>
          <w:sz w:val="24"/>
          <w:szCs w:val="24"/>
        </w:rPr>
      </w:pPr>
      <w:r>
        <w:rPr>
          <w:rFonts w:ascii="Times New Roman" w:eastAsiaTheme="minorEastAsia"/>
          <w:sz w:val="24"/>
          <w:szCs w:val="24"/>
        </w:rPr>
        <w:t>25</w:t>
      </w:r>
      <w:r>
        <w:rPr>
          <w:rFonts w:asciiTheme="minorEastAsia" w:hAnsiTheme="minorEastAsia" w:eastAsiaTheme="minorEastAsia"/>
          <w:sz w:val="24"/>
          <w:szCs w:val="24"/>
        </w:rPr>
        <w:t>℃</w:t>
      </w:r>
      <w:r>
        <w:rPr>
          <w:rFonts w:ascii="Times New Roman" w:hAnsiTheme="minorEastAsia" w:eastAsiaTheme="minorEastAsia"/>
          <w:sz w:val="24"/>
          <w:szCs w:val="24"/>
        </w:rPr>
        <w:t>时，</w:t>
      </w:r>
      <w:r>
        <w:rPr>
          <w:rFonts w:ascii="Times New Roman" w:eastAsiaTheme="minorEastAsia"/>
          <w:sz w:val="24"/>
          <w:szCs w:val="24"/>
        </w:rPr>
        <w:t>≤10s</w:t>
      </w:r>
      <w:r>
        <w:rPr>
          <w:rFonts w:ascii="Times New Roman" w:hAnsiTheme="minorEastAsia" w:eastAsiaTheme="minorEastAsia"/>
          <w:sz w:val="24"/>
          <w:szCs w:val="24"/>
        </w:rPr>
        <w:t>（水）。</w:t>
      </w: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 xml:space="preserve">4.3  </w:t>
      </w:r>
      <w:r>
        <w:rPr>
          <w:rFonts w:ascii="Times New Roman" w:hAnsiTheme="minorEastAsia" w:eastAsiaTheme="minorEastAsia"/>
          <w:sz w:val="24"/>
          <w:szCs w:val="24"/>
        </w:rPr>
        <w:t>温度报警误差</w:t>
      </w:r>
    </w:p>
    <w:p>
      <w:pPr>
        <w:pStyle w:val="54"/>
        <w:numPr>
          <w:ilvl w:val="0"/>
          <w:numId w:val="0"/>
        </w:numPr>
        <w:spacing w:before="156" w:after="156" w:line="360" w:lineRule="auto"/>
        <w:ind w:firstLine="480" w:firstLineChars="200"/>
        <w:rPr>
          <w:rFonts w:ascii="Times New Roman" w:eastAsiaTheme="minorEastAsia"/>
          <w:sz w:val="24"/>
          <w:szCs w:val="24"/>
        </w:rPr>
      </w:pPr>
      <w:r>
        <w:rPr>
          <w:rFonts w:ascii="Times New Roman" w:hAnsiTheme="minorEastAsia" w:eastAsiaTheme="minorEastAsia"/>
          <w:sz w:val="24"/>
          <w:szCs w:val="24"/>
        </w:rPr>
        <w:t>应不超过示值最大允许误差。</w:t>
      </w: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4.4</w:t>
      </w:r>
      <w:r>
        <w:rPr>
          <w:rFonts w:ascii="Times New Roman" w:hAnsiTheme="minorEastAsia" w:eastAsiaTheme="minorEastAsia"/>
          <w:sz w:val="24"/>
          <w:szCs w:val="24"/>
        </w:rPr>
        <w:t>报警声级强度</w:t>
      </w:r>
    </w:p>
    <w:p>
      <w:pPr>
        <w:pStyle w:val="54"/>
        <w:numPr>
          <w:ilvl w:val="0"/>
          <w:numId w:val="0"/>
        </w:numPr>
        <w:spacing w:before="156" w:after="156" w:line="360" w:lineRule="auto"/>
        <w:ind w:firstLine="480" w:firstLineChars="200"/>
        <w:rPr>
          <w:rFonts w:ascii="Times New Roman" w:eastAsiaTheme="minorEastAsia"/>
          <w:sz w:val="24"/>
          <w:szCs w:val="24"/>
        </w:rPr>
      </w:pPr>
      <w:r>
        <w:rPr>
          <w:rFonts w:ascii="Times New Roman" w:hAnsiTheme="minorEastAsia" w:eastAsiaTheme="minorEastAsia"/>
          <w:sz w:val="24"/>
          <w:szCs w:val="24"/>
        </w:rPr>
        <w:t>便携式报警声级强度应不小于</w:t>
      </w:r>
      <w:r>
        <w:rPr>
          <w:rFonts w:ascii="Times New Roman" w:eastAsiaTheme="minorEastAsia"/>
          <w:sz w:val="24"/>
          <w:szCs w:val="24"/>
        </w:rPr>
        <w:t>75dB(A)</w:t>
      </w:r>
      <w:r>
        <w:rPr>
          <w:rFonts w:ascii="Times New Roman" w:hAnsiTheme="minorEastAsia" w:eastAsiaTheme="minorEastAsia"/>
          <w:sz w:val="24"/>
          <w:szCs w:val="24"/>
        </w:rPr>
        <w:t>，固定式报警声级强度应不小于</w:t>
      </w:r>
      <w:r>
        <w:rPr>
          <w:rFonts w:ascii="Times New Roman" w:eastAsiaTheme="minorEastAsia"/>
          <w:sz w:val="24"/>
          <w:szCs w:val="24"/>
        </w:rPr>
        <w:t xml:space="preserve"> 80dB(A)</w:t>
      </w:r>
      <w:r>
        <w:rPr>
          <w:rFonts w:ascii="Times New Roman" w:hAnsiTheme="minorEastAsia" w:eastAsiaTheme="minorEastAsia"/>
          <w:sz w:val="24"/>
          <w:szCs w:val="24"/>
        </w:rPr>
        <w:t>。</w:t>
      </w: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4.5</w:t>
      </w:r>
      <w:r>
        <w:rPr>
          <w:rFonts w:ascii="Times New Roman" w:hAnsiTheme="minorEastAsia" w:eastAsiaTheme="minorEastAsia"/>
          <w:sz w:val="24"/>
          <w:szCs w:val="24"/>
        </w:rPr>
        <w:t>报警光信号</w:t>
      </w:r>
    </w:p>
    <w:p>
      <w:pPr>
        <w:pStyle w:val="54"/>
        <w:numPr>
          <w:ilvl w:val="0"/>
          <w:numId w:val="0"/>
        </w:numPr>
        <w:spacing w:before="156" w:after="156" w:line="360" w:lineRule="auto"/>
        <w:ind w:firstLine="480" w:firstLineChars="200"/>
        <w:rPr>
          <w:rFonts w:ascii="Times New Roman" w:eastAsiaTheme="minorEastAsia"/>
          <w:sz w:val="24"/>
          <w:szCs w:val="24"/>
        </w:rPr>
      </w:pPr>
      <w:r>
        <w:rPr>
          <w:rFonts w:ascii="Times New Roman" w:hAnsiTheme="minorEastAsia" w:eastAsiaTheme="minorEastAsia"/>
          <w:sz w:val="24"/>
          <w:szCs w:val="24"/>
        </w:rPr>
        <w:t>报警光信号应能在黑暗环境距</w:t>
      </w:r>
      <w:r>
        <w:rPr>
          <w:rFonts w:ascii="Times New Roman" w:eastAsiaTheme="minorEastAsia"/>
          <w:sz w:val="24"/>
          <w:szCs w:val="24"/>
        </w:rPr>
        <w:t xml:space="preserve"> 20m </w:t>
      </w:r>
      <w:r>
        <w:rPr>
          <w:rFonts w:ascii="Times New Roman" w:hAnsiTheme="minorEastAsia" w:eastAsiaTheme="minorEastAsia"/>
          <w:sz w:val="24"/>
          <w:szCs w:val="24"/>
        </w:rPr>
        <w:t>处清晰可见。</w:t>
      </w:r>
    </w:p>
    <w:p>
      <w:pPr>
        <w:pStyle w:val="54"/>
        <w:numPr>
          <w:ilvl w:val="0"/>
          <w:numId w:val="0"/>
        </w:numPr>
        <w:spacing w:before="156" w:after="156" w:line="360" w:lineRule="auto"/>
        <w:ind w:firstLine="480" w:firstLineChars="200"/>
        <w:rPr>
          <w:rFonts w:ascii="Times New Roman" w:eastAsiaTheme="minorEastAsia"/>
          <w:sz w:val="24"/>
          <w:szCs w:val="24"/>
        </w:rPr>
      </w:pPr>
      <w:r>
        <w:rPr>
          <w:rFonts w:ascii="Times New Roman" w:hAnsiTheme="minorEastAsia" w:eastAsiaTheme="minorEastAsia"/>
          <w:sz w:val="24"/>
          <w:szCs w:val="24"/>
        </w:rPr>
        <w:t>以上指标不用于合格判定，仅供参考。</w:t>
      </w:r>
    </w:p>
    <w:bookmarkEnd w:id="4"/>
    <w:bookmarkEnd w:id="6"/>
    <w:p>
      <w:pPr>
        <w:pStyle w:val="2"/>
        <w:tabs>
          <w:tab w:val="left" w:pos="6720"/>
        </w:tabs>
        <w:spacing w:beforeLines="50" w:afterLines="50" w:line="360" w:lineRule="auto"/>
        <w:jc w:val="left"/>
        <w:rPr>
          <w:rFonts w:eastAsiaTheme="minorEastAsia"/>
          <w:bCs/>
        </w:rPr>
      </w:pPr>
      <w:bookmarkStart w:id="8" w:name="_Toc70585005"/>
      <w:r>
        <w:rPr>
          <w:rFonts w:eastAsiaTheme="minorEastAsia"/>
          <w:bCs/>
        </w:rPr>
        <w:t xml:space="preserve">5  </w:t>
      </w:r>
      <w:r>
        <w:rPr>
          <w:rFonts w:hAnsiTheme="minorEastAsia" w:eastAsiaTheme="minorEastAsia"/>
          <w:bCs/>
        </w:rPr>
        <w:t>校准条件</w:t>
      </w:r>
      <w:bookmarkEnd w:id="8"/>
    </w:p>
    <w:p>
      <w:pPr>
        <w:pStyle w:val="54"/>
        <w:numPr>
          <w:ilvl w:val="0"/>
          <w:numId w:val="0"/>
        </w:numPr>
        <w:spacing w:before="156" w:after="156" w:line="360" w:lineRule="auto"/>
        <w:rPr>
          <w:rFonts w:ascii="Times New Roman" w:eastAsiaTheme="minorEastAsia"/>
          <w:sz w:val="24"/>
          <w:szCs w:val="24"/>
        </w:rPr>
      </w:pPr>
      <w:bookmarkStart w:id="9" w:name="_Toc70585006"/>
      <w:r>
        <w:rPr>
          <w:rFonts w:ascii="Times New Roman" w:eastAsiaTheme="minorEastAsia"/>
          <w:bCs/>
        </w:rPr>
        <w:t>5</w:t>
      </w:r>
      <w:r>
        <w:rPr>
          <w:rFonts w:ascii="Times New Roman" w:eastAsiaTheme="minorEastAsia"/>
          <w:sz w:val="24"/>
          <w:szCs w:val="24"/>
        </w:rPr>
        <w:t xml:space="preserve">.1  </w:t>
      </w:r>
      <w:r>
        <w:rPr>
          <w:rFonts w:ascii="Times New Roman" w:hAnsiTheme="minorEastAsia" w:eastAsiaTheme="minorEastAsia"/>
          <w:sz w:val="24"/>
          <w:szCs w:val="24"/>
        </w:rPr>
        <w:t>环境条件</w:t>
      </w:r>
      <w:bookmarkEnd w:id="9"/>
    </w:p>
    <w:p>
      <w:pPr>
        <w:spacing w:line="360" w:lineRule="auto"/>
        <w:ind w:firstLine="480" w:firstLineChars="200"/>
        <w:rPr>
          <w:rFonts w:eastAsiaTheme="minorEastAsia"/>
          <w:sz w:val="24"/>
        </w:rPr>
      </w:pPr>
      <w:bookmarkStart w:id="10" w:name="_Toc70585007"/>
      <w:r>
        <w:rPr>
          <w:rFonts w:hAnsiTheme="minorEastAsia" w:eastAsiaTheme="minorEastAsia"/>
          <w:sz w:val="24"/>
        </w:rPr>
        <w:t>温度：（</w:t>
      </w:r>
      <w:r>
        <w:rPr>
          <w:rFonts w:eastAsiaTheme="minorEastAsia"/>
          <w:sz w:val="24"/>
        </w:rPr>
        <w:t>15~25</w:t>
      </w:r>
      <w:r>
        <w:rPr>
          <w:rFonts w:hAnsiTheme="minorEastAsia" w:eastAsiaTheme="minorEastAsia"/>
          <w:sz w:val="24"/>
        </w:rPr>
        <w:t>）</w:t>
      </w:r>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相对湿度：</w:t>
      </w:r>
      <w:r>
        <w:rPr>
          <w:rFonts w:eastAsiaTheme="minorEastAsia"/>
          <w:sz w:val="24"/>
        </w:rPr>
        <w:t>≤85</w:t>
      </w:r>
      <w:r>
        <w:rPr>
          <w:rFonts w:hAnsiTheme="minorEastAsia" w:eastAsiaTheme="minorEastAsia"/>
          <w:sz w:val="24"/>
        </w:rPr>
        <w:t>％。</w:t>
      </w:r>
    </w:p>
    <w:p>
      <w:pPr>
        <w:spacing w:line="360" w:lineRule="auto"/>
        <w:rPr>
          <w:rFonts w:eastAsiaTheme="minorEastAsia"/>
          <w:sz w:val="24"/>
        </w:rPr>
      </w:pPr>
      <w:r>
        <w:rPr>
          <w:rFonts w:eastAsiaTheme="minorEastAsia"/>
          <w:bCs/>
        </w:rPr>
        <w:t>5</w:t>
      </w:r>
      <w:r>
        <w:rPr>
          <w:rFonts w:eastAsiaTheme="minorEastAsia"/>
          <w:sz w:val="24"/>
        </w:rPr>
        <w:t xml:space="preserve">.2  </w:t>
      </w:r>
      <w:r>
        <w:rPr>
          <w:rFonts w:hAnsiTheme="minorEastAsia" w:eastAsiaTheme="minorEastAsia"/>
          <w:sz w:val="24"/>
        </w:rPr>
        <w:t>校准使用的设备</w:t>
      </w:r>
      <w:bookmarkEnd w:id="10"/>
    </w:p>
    <w:p>
      <w:pPr>
        <w:spacing w:line="360" w:lineRule="auto"/>
        <w:ind w:firstLine="480" w:firstLineChars="200"/>
        <w:rPr>
          <w:rFonts w:eastAsiaTheme="minorEastAsia"/>
          <w:sz w:val="24"/>
        </w:rPr>
      </w:pPr>
      <w:r>
        <w:rPr>
          <w:rFonts w:hAnsiTheme="minorEastAsia" w:eastAsiaTheme="minorEastAsia"/>
          <w:sz w:val="24"/>
        </w:rPr>
        <w:t>校准使用的计量标准器及主要配套设备见表</w:t>
      </w:r>
      <w:r>
        <w:rPr>
          <w:rFonts w:eastAsiaTheme="minorEastAsia"/>
          <w:sz w:val="24"/>
        </w:rPr>
        <w:t>2</w:t>
      </w:r>
      <w:r>
        <w:rPr>
          <w:rFonts w:hAnsiTheme="minorEastAsia" w:eastAsiaTheme="minorEastAsia"/>
          <w:sz w:val="24"/>
        </w:rPr>
        <w:t>。</w:t>
      </w:r>
    </w:p>
    <w:p>
      <w:pPr>
        <w:spacing w:line="360" w:lineRule="auto"/>
        <w:jc w:val="center"/>
        <w:rPr>
          <w:rFonts w:eastAsiaTheme="minorEastAsia"/>
          <w:sz w:val="24"/>
        </w:rPr>
      </w:pPr>
      <w:r>
        <w:rPr>
          <w:rFonts w:hAnsiTheme="minorEastAsia" w:eastAsiaTheme="minorEastAsia"/>
          <w:sz w:val="24"/>
        </w:rPr>
        <w:t>表</w:t>
      </w:r>
      <w:r>
        <w:rPr>
          <w:rFonts w:eastAsiaTheme="minorEastAsia"/>
          <w:sz w:val="24"/>
        </w:rPr>
        <w:t xml:space="preserve">2  </w:t>
      </w:r>
      <w:r>
        <w:rPr>
          <w:rFonts w:hAnsiTheme="minorEastAsia" w:eastAsiaTheme="minorEastAsia"/>
          <w:sz w:val="24"/>
        </w:rPr>
        <w:t>校准使用的计量标准器及主要配套设备</w:t>
      </w:r>
    </w:p>
    <w:tbl>
      <w:tblPr>
        <w:tblStyle w:val="24"/>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724"/>
        <w:gridCol w:w="453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9" w:type="dxa"/>
            <w:vAlign w:val="center"/>
          </w:tcPr>
          <w:p>
            <w:pPr>
              <w:spacing w:line="360" w:lineRule="auto"/>
              <w:jc w:val="center"/>
              <w:rPr>
                <w:rFonts w:eastAsiaTheme="minorEastAsia"/>
                <w:szCs w:val="21"/>
              </w:rPr>
            </w:pPr>
            <w:r>
              <w:rPr>
                <w:rFonts w:hAnsiTheme="minorEastAsia" w:eastAsiaTheme="minorEastAsia"/>
                <w:szCs w:val="21"/>
              </w:rPr>
              <w:t>序号</w:t>
            </w:r>
          </w:p>
        </w:tc>
        <w:tc>
          <w:tcPr>
            <w:tcW w:w="1724" w:type="dxa"/>
            <w:vAlign w:val="center"/>
          </w:tcPr>
          <w:p>
            <w:pPr>
              <w:jc w:val="center"/>
              <w:rPr>
                <w:rFonts w:eastAsiaTheme="minorEastAsia"/>
                <w:szCs w:val="21"/>
              </w:rPr>
            </w:pPr>
            <w:r>
              <w:rPr>
                <w:rFonts w:hAnsiTheme="minorEastAsia" w:eastAsiaTheme="minorEastAsia"/>
                <w:szCs w:val="21"/>
              </w:rPr>
              <w:t>测量标准或</w:t>
            </w:r>
          </w:p>
          <w:p>
            <w:pPr>
              <w:jc w:val="center"/>
              <w:rPr>
                <w:rFonts w:eastAsiaTheme="minorEastAsia"/>
                <w:szCs w:val="21"/>
              </w:rPr>
            </w:pPr>
            <w:r>
              <w:rPr>
                <w:rFonts w:hAnsiTheme="minorEastAsia" w:eastAsiaTheme="minorEastAsia"/>
                <w:szCs w:val="21"/>
              </w:rPr>
              <w:t>设备</w:t>
            </w:r>
          </w:p>
        </w:tc>
        <w:tc>
          <w:tcPr>
            <w:tcW w:w="4533" w:type="dxa"/>
            <w:vAlign w:val="center"/>
          </w:tcPr>
          <w:p>
            <w:pPr>
              <w:spacing w:line="360" w:lineRule="auto"/>
              <w:jc w:val="center"/>
              <w:rPr>
                <w:rFonts w:eastAsiaTheme="minorEastAsia"/>
                <w:szCs w:val="21"/>
              </w:rPr>
            </w:pPr>
            <w:r>
              <w:rPr>
                <w:rFonts w:hAnsiTheme="minorEastAsia" w:eastAsiaTheme="minorEastAsia"/>
                <w:szCs w:val="21"/>
              </w:rPr>
              <w:t>技术要求</w:t>
            </w:r>
          </w:p>
        </w:tc>
        <w:tc>
          <w:tcPr>
            <w:tcW w:w="1559" w:type="dxa"/>
            <w:vAlign w:val="center"/>
          </w:tcPr>
          <w:p>
            <w:pPr>
              <w:jc w:val="center"/>
              <w:rPr>
                <w:rFonts w:eastAsiaTheme="minorEastAsia"/>
                <w:szCs w:val="21"/>
              </w:rPr>
            </w:pPr>
            <w:r>
              <w:rPr>
                <w:rFonts w:hAnsiTheme="minorEastAsia" w:eastAsiaTheme="minorEastAsia"/>
                <w:szCs w:val="21"/>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4" w:hRule="atLeast"/>
          <w:jc w:val="center"/>
        </w:trPr>
        <w:tc>
          <w:tcPr>
            <w:tcW w:w="709" w:type="dxa"/>
            <w:tcBorders>
              <w:bottom w:val="single" w:color="auto" w:sz="4" w:space="0"/>
            </w:tcBorders>
            <w:vAlign w:val="center"/>
          </w:tcPr>
          <w:p>
            <w:pPr>
              <w:spacing w:line="360" w:lineRule="auto"/>
              <w:jc w:val="center"/>
              <w:rPr>
                <w:rFonts w:eastAsiaTheme="minorEastAsia"/>
                <w:szCs w:val="21"/>
              </w:rPr>
            </w:pPr>
            <w:r>
              <w:rPr>
                <w:rFonts w:eastAsiaTheme="minorEastAsia"/>
                <w:szCs w:val="21"/>
              </w:rPr>
              <w:t>1</w:t>
            </w:r>
          </w:p>
        </w:tc>
        <w:tc>
          <w:tcPr>
            <w:tcW w:w="1724" w:type="dxa"/>
            <w:tcBorders>
              <w:bottom w:val="single" w:color="auto" w:sz="4" w:space="0"/>
            </w:tcBorders>
            <w:vAlign w:val="center"/>
          </w:tcPr>
          <w:p>
            <w:pPr>
              <w:spacing w:line="360" w:lineRule="auto"/>
              <w:jc w:val="center"/>
              <w:rPr>
                <w:rFonts w:eastAsiaTheme="minorEastAsia"/>
                <w:color w:val="000000"/>
                <w:szCs w:val="21"/>
              </w:rPr>
            </w:pPr>
            <w:r>
              <w:rPr>
                <w:rFonts w:hAnsiTheme="minorEastAsia" w:eastAsiaTheme="minorEastAsia"/>
                <w:color w:val="000000"/>
                <w:szCs w:val="21"/>
                <w:lang w:eastAsia="en-US"/>
              </w:rPr>
              <w:t>精密露点仪</w:t>
            </w:r>
          </w:p>
        </w:tc>
        <w:tc>
          <w:tcPr>
            <w:tcW w:w="4533" w:type="dxa"/>
            <w:tcBorders>
              <w:bottom w:val="single" w:color="auto" w:sz="4" w:space="0"/>
            </w:tcBorders>
            <w:vAlign w:val="center"/>
          </w:tcPr>
          <w:p>
            <w:pPr>
              <w:jc w:val="left"/>
              <w:rPr>
                <w:rFonts w:eastAsiaTheme="minorEastAsia"/>
                <w:szCs w:val="21"/>
              </w:rPr>
            </w:pPr>
            <w:r>
              <w:rPr>
                <w:rFonts w:hAnsiTheme="minorEastAsia" w:eastAsiaTheme="minorEastAsia"/>
                <w:szCs w:val="21"/>
              </w:rPr>
              <w:t>露点温度测量范围：（</w:t>
            </w:r>
            <w:r>
              <w:rPr>
                <w:rFonts w:eastAsiaTheme="minorEastAsia"/>
                <w:szCs w:val="21"/>
              </w:rPr>
              <w:t>0</w:t>
            </w:r>
            <w:r>
              <w:rPr>
                <w:rFonts w:hAnsiTheme="minorEastAsia" w:eastAsiaTheme="minorEastAsia"/>
                <w:szCs w:val="21"/>
              </w:rPr>
              <w:t>～</w:t>
            </w:r>
            <w:r>
              <w:rPr>
                <w:rFonts w:eastAsiaTheme="minorEastAsia"/>
                <w:szCs w:val="21"/>
              </w:rPr>
              <w:t>40</w:t>
            </w:r>
            <w:r>
              <w:rPr>
                <w:rFonts w:hAnsiTheme="minorEastAsia" w:eastAsiaTheme="minorEastAsia"/>
                <w:szCs w:val="21"/>
              </w:rPr>
              <w:t>）</w:t>
            </w:r>
            <w:r>
              <w:rPr>
                <w:rFonts w:asciiTheme="minorEastAsia" w:hAnsiTheme="minorEastAsia" w:eastAsiaTheme="minorEastAsia"/>
                <w:szCs w:val="21"/>
              </w:rPr>
              <w:t>℃</w:t>
            </w:r>
            <w:r>
              <w:rPr>
                <w:rFonts w:eastAsiaTheme="minorEastAsia"/>
                <w:szCs w:val="21"/>
              </w:rPr>
              <w:t>DP</w:t>
            </w:r>
            <w:r>
              <w:rPr>
                <w:rFonts w:hAnsiTheme="minorEastAsia" w:eastAsiaTheme="minorEastAsia"/>
                <w:szCs w:val="21"/>
              </w:rPr>
              <w:t>，</w:t>
            </w:r>
            <w:r>
              <w:rPr>
                <w:rFonts w:eastAsiaTheme="minorEastAsia"/>
                <w:szCs w:val="21"/>
              </w:rPr>
              <w:t>MPE</w:t>
            </w:r>
            <w:r>
              <w:rPr>
                <w:rFonts w:hAnsiTheme="minorEastAsia" w:eastAsiaTheme="minorEastAsia"/>
                <w:szCs w:val="21"/>
              </w:rPr>
              <w:t>：</w:t>
            </w:r>
            <w:r>
              <w:rPr>
                <w:rFonts w:eastAsiaTheme="minorEastAsia"/>
                <w:szCs w:val="21"/>
              </w:rPr>
              <w:t>±0.2</w:t>
            </w:r>
            <w:r>
              <w:rPr>
                <w:rFonts w:asciiTheme="minorEastAsia" w:hAnsiTheme="minorEastAsia" w:eastAsiaTheme="minorEastAsia"/>
                <w:szCs w:val="21"/>
              </w:rPr>
              <w:t>℃</w:t>
            </w:r>
            <w:r>
              <w:rPr>
                <w:rFonts w:eastAsiaTheme="minorEastAsia"/>
                <w:szCs w:val="21"/>
              </w:rPr>
              <w:t>DP</w:t>
            </w:r>
            <w:r>
              <w:rPr>
                <w:rFonts w:hAnsiTheme="minorEastAsia" w:eastAsiaTheme="minorEastAsia"/>
                <w:szCs w:val="21"/>
              </w:rPr>
              <w:t>，具有相对湿度显示功能，显示分辨力</w:t>
            </w:r>
            <w:r>
              <w:rPr>
                <w:rFonts w:eastAsiaTheme="minorEastAsia"/>
                <w:szCs w:val="21"/>
              </w:rPr>
              <w:t xml:space="preserve"> 0.1%RH </w:t>
            </w:r>
            <w:r>
              <w:rPr>
                <w:rFonts w:hAnsiTheme="minorEastAsia" w:eastAsiaTheme="minorEastAsia"/>
                <w:szCs w:val="21"/>
              </w:rPr>
              <w:t>以上；</w:t>
            </w:r>
          </w:p>
          <w:p>
            <w:pPr>
              <w:rPr>
                <w:rFonts w:eastAsiaTheme="minorEastAsia"/>
                <w:szCs w:val="21"/>
              </w:rPr>
            </w:pPr>
            <w:r>
              <w:rPr>
                <w:rFonts w:hAnsiTheme="minorEastAsia" w:eastAsiaTheme="minorEastAsia"/>
                <w:szCs w:val="21"/>
              </w:rPr>
              <w:t>温度测量范围（</w:t>
            </w:r>
            <w:r>
              <w:rPr>
                <w:rFonts w:eastAsiaTheme="minorEastAsia"/>
                <w:szCs w:val="21"/>
              </w:rPr>
              <w:t>0</w:t>
            </w:r>
            <w:r>
              <w:rPr>
                <w:rFonts w:hAnsiTheme="minorEastAsia" w:eastAsiaTheme="minorEastAsia"/>
                <w:szCs w:val="21"/>
              </w:rPr>
              <w:t>～</w:t>
            </w:r>
            <w:r>
              <w:rPr>
                <w:rFonts w:eastAsiaTheme="minorEastAsia"/>
                <w:szCs w:val="21"/>
              </w:rPr>
              <w:t>50</w:t>
            </w:r>
            <w:r>
              <w:rPr>
                <w:rFonts w:hAnsiTheme="minorEastAsia" w:eastAsiaTheme="minorEastAsia"/>
                <w:szCs w:val="21"/>
              </w:rPr>
              <w:t>）</w:t>
            </w:r>
            <w:r>
              <w:rPr>
                <w:rFonts w:asciiTheme="minorEastAsia" w:hAnsiTheme="minorEastAsia" w:eastAsiaTheme="minorEastAsia"/>
                <w:szCs w:val="21"/>
              </w:rPr>
              <w:t>℃</w:t>
            </w:r>
            <w:r>
              <w:rPr>
                <w:rFonts w:hAnsiTheme="minorEastAsia" w:eastAsiaTheme="minorEastAsia"/>
                <w:szCs w:val="21"/>
              </w:rPr>
              <w:t>，</w:t>
            </w:r>
            <w:r>
              <w:rPr>
                <w:rFonts w:eastAsiaTheme="minorEastAsia"/>
                <w:szCs w:val="21"/>
              </w:rPr>
              <w:t>MPE</w:t>
            </w:r>
            <w:r>
              <w:rPr>
                <w:rFonts w:hAnsiTheme="minorEastAsia" w:eastAsiaTheme="minorEastAsia"/>
                <w:szCs w:val="21"/>
              </w:rPr>
              <w:t>：</w:t>
            </w:r>
            <w:r>
              <w:rPr>
                <w:rFonts w:eastAsiaTheme="minorEastAsia"/>
                <w:szCs w:val="21"/>
              </w:rPr>
              <w:t>±0.1</w:t>
            </w:r>
            <w:r>
              <w:rPr>
                <w:rFonts w:asciiTheme="minorEastAsia" w:hAnsiTheme="minorEastAsia" w:eastAsiaTheme="minorEastAsia"/>
                <w:szCs w:val="21"/>
              </w:rPr>
              <w:t>℃</w:t>
            </w:r>
            <w:r>
              <w:rPr>
                <w:rFonts w:hAnsiTheme="minorEastAsia" w:eastAsiaTheme="minorEastAsia"/>
                <w:szCs w:val="21"/>
              </w:rPr>
              <w:t>，显示分辨力</w:t>
            </w:r>
            <w:r>
              <w:rPr>
                <w:rFonts w:eastAsiaTheme="minorEastAsia"/>
                <w:szCs w:val="21"/>
              </w:rPr>
              <w:t xml:space="preserve"> 0.1</w:t>
            </w:r>
            <w:r>
              <w:rPr>
                <w:rFonts w:asciiTheme="minorEastAsia" w:hAnsiTheme="minorEastAsia" w:eastAsiaTheme="minorEastAsia"/>
                <w:szCs w:val="21"/>
              </w:rPr>
              <w:t>℃</w:t>
            </w:r>
            <w:r>
              <w:rPr>
                <w:rFonts w:hAnsiTheme="minorEastAsia" w:eastAsiaTheme="minorEastAsia"/>
                <w:szCs w:val="21"/>
              </w:rPr>
              <w:t>以上。</w:t>
            </w:r>
          </w:p>
        </w:tc>
        <w:tc>
          <w:tcPr>
            <w:tcW w:w="1559" w:type="dxa"/>
            <w:tcBorders>
              <w:bottom w:val="single" w:color="auto" w:sz="4" w:space="0"/>
            </w:tcBorders>
            <w:vAlign w:val="center"/>
          </w:tcPr>
          <w:p>
            <w:pPr>
              <w:jc w:val="center"/>
              <w:rPr>
                <w:rFonts w:eastAsiaTheme="minorEastAsia"/>
                <w:szCs w:val="21"/>
              </w:rPr>
            </w:pPr>
            <w:r>
              <w:rPr>
                <w:rFonts w:hAnsiTheme="minorEastAsia" w:eastAsiaTheme="minorEastAsia"/>
                <w:szCs w:val="21"/>
              </w:rPr>
              <w:t>温湿度标准器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709" w:type="dxa"/>
            <w:tcBorders>
              <w:bottom w:val="single" w:color="auto" w:sz="4" w:space="0"/>
            </w:tcBorders>
            <w:vAlign w:val="center"/>
          </w:tcPr>
          <w:p>
            <w:pPr>
              <w:spacing w:line="360" w:lineRule="auto"/>
              <w:jc w:val="center"/>
              <w:rPr>
                <w:rFonts w:eastAsiaTheme="minorEastAsia"/>
                <w:szCs w:val="21"/>
              </w:rPr>
            </w:pPr>
            <w:r>
              <w:rPr>
                <w:rFonts w:eastAsiaTheme="minorEastAsia"/>
                <w:szCs w:val="21"/>
              </w:rPr>
              <w:t>2</w:t>
            </w:r>
          </w:p>
        </w:tc>
        <w:tc>
          <w:tcPr>
            <w:tcW w:w="1724" w:type="dxa"/>
            <w:tcBorders>
              <w:bottom w:val="single" w:color="auto" w:sz="4" w:space="0"/>
            </w:tcBorders>
            <w:vAlign w:val="center"/>
          </w:tcPr>
          <w:p>
            <w:pPr>
              <w:jc w:val="center"/>
              <w:rPr>
                <w:rFonts w:eastAsiaTheme="minorEastAsia"/>
                <w:color w:val="000000"/>
                <w:szCs w:val="21"/>
              </w:rPr>
            </w:pPr>
            <w:r>
              <w:rPr>
                <w:rFonts w:hAnsiTheme="minorEastAsia" w:eastAsiaTheme="minorEastAsia"/>
                <w:color w:val="000000"/>
                <w:szCs w:val="21"/>
              </w:rPr>
              <w:t>温湿度检定箱</w:t>
            </w:r>
          </w:p>
        </w:tc>
        <w:tc>
          <w:tcPr>
            <w:tcW w:w="4533" w:type="dxa"/>
            <w:tcBorders>
              <w:bottom w:val="single" w:color="auto" w:sz="4" w:space="0"/>
            </w:tcBorders>
            <w:vAlign w:val="center"/>
          </w:tcPr>
          <w:p>
            <w:pPr>
              <w:rPr>
                <w:rFonts w:eastAsiaTheme="minorEastAsia"/>
                <w:color w:val="000000"/>
                <w:szCs w:val="21"/>
              </w:rPr>
            </w:pPr>
            <w:r>
              <w:rPr>
                <w:rFonts w:hAnsiTheme="minorEastAsia" w:eastAsiaTheme="minorEastAsia"/>
                <w:color w:val="000000"/>
                <w:szCs w:val="21"/>
              </w:rPr>
              <w:t>温度范围：（</w:t>
            </w:r>
            <w:r>
              <w:rPr>
                <w:rFonts w:eastAsiaTheme="minorEastAsia"/>
                <w:color w:val="000000"/>
                <w:szCs w:val="21"/>
              </w:rPr>
              <w:t>0</w:t>
            </w:r>
            <w:r>
              <w:rPr>
                <w:rFonts w:hAnsiTheme="minorEastAsia" w:eastAsiaTheme="minorEastAsia"/>
                <w:color w:val="000000"/>
                <w:szCs w:val="21"/>
              </w:rPr>
              <w:t>～</w:t>
            </w:r>
            <w:r>
              <w:rPr>
                <w:rFonts w:eastAsiaTheme="minorEastAsia"/>
                <w:color w:val="000000"/>
                <w:szCs w:val="21"/>
              </w:rPr>
              <w:t>50</w:t>
            </w:r>
            <w:r>
              <w:rPr>
                <w:rFonts w:hAnsiTheme="minorEastAsia" w:eastAsiaTheme="minorEastAsia"/>
                <w:color w:val="000000"/>
                <w:szCs w:val="21"/>
              </w:rPr>
              <w:t>）</w:t>
            </w:r>
            <w:r>
              <w:rPr>
                <w:rFonts w:asciiTheme="minorEastAsia" w:hAnsiTheme="minorEastAsia" w:eastAsiaTheme="minorEastAsia"/>
                <w:color w:val="000000"/>
                <w:szCs w:val="21"/>
              </w:rPr>
              <w:t>℃</w:t>
            </w:r>
            <w:r>
              <w:rPr>
                <w:rFonts w:hAnsiTheme="minorEastAsia" w:eastAsiaTheme="minorEastAsia"/>
                <w:color w:val="000000"/>
                <w:szCs w:val="21"/>
              </w:rPr>
              <w:t>；</w:t>
            </w:r>
          </w:p>
          <w:p>
            <w:pPr>
              <w:rPr>
                <w:rFonts w:eastAsiaTheme="minorEastAsia"/>
                <w:color w:val="000000"/>
                <w:szCs w:val="21"/>
              </w:rPr>
            </w:pPr>
            <w:r>
              <w:rPr>
                <w:rFonts w:hAnsiTheme="minorEastAsia" w:eastAsiaTheme="minorEastAsia"/>
                <w:color w:val="000000"/>
                <w:szCs w:val="21"/>
              </w:rPr>
              <w:t>温度均匀性：</w:t>
            </w:r>
            <w:r>
              <w:rPr>
                <w:rFonts w:eastAsiaTheme="minorEastAsia"/>
                <w:color w:val="000000"/>
                <w:szCs w:val="21"/>
              </w:rPr>
              <w:t>0.3</w:t>
            </w:r>
            <w:r>
              <w:rPr>
                <w:rFonts w:asciiTheme="minorEastAsia" w:hAnsiTheme="minorEastAsia" w:eastAsiaTheme="minorEastAsia"/>
                <w:color w:val="000000"/>
                <w:szCs w:val="21"/>
              </w:rPr>
              <w:t>℃</w:t>
            </w:r>
            <w:r>
              <w:rPr>
                <w:rFonts w:hAnsiTheme="minorEastAsia" w:eastAsiaTheme="minorEastAsia"/>
                <w:color w:val="000000"/>
                <w:szCs w:val="21"/>
              </w:rPr>
              <w:t>，温度波动度：</w:t>
            </w:r>
            <w:r>
              <w:rPr>
                <w:rFonts w:eastAsiaTheme="minorEastAsia"/>
                <w:color w:val="000000"/>
                <w:szCs w:val="21"/>
              </w:rPr>
              <w:t>±0.2</w:t>
            </w:r>
            <w:r>
              <w:rPr>
                <w:rFonts w:asciiTheme="minorEastAsia" w:hAnsiTheme="minorEastAsia" w:eastAsiaTheme="minorEastAsia"/>
                <w:color w:val="000000"/>
                <w:szCs w:val="21"/>
              </w:rPr>
              <w:t>℃</w:t>
            </w:r>
            <w:r>
              <w:rPr>
                <w:rFonts w:hAnsiTheme="minorEastAsia" w:eastAsiaTheme="minorEastAsia"/>
                <w:color w:val="000000"/>
                <w:szCs w:val="21"/>
              </w:rPr>
              <w:t>；</w:t>
            </w:r>
          </w:p>
          <w:p>
            <w:pPr>
              <w:rPr>
                <w:rFonts w:eastAsiaTheme="minorEastAsia"/>
                <w:color w:val="000000"/>
                <w:szCs w:val="21"/>
              </w:rPr>
            </w:pPr>
            <w:r>
              <w:rPr>
                <w:rFonts w:hAnsiTheme="minorEastAsia" w:eastAsiaTheme="minorEastAsia"/>
                <w:color w:val="000000"/>
                <w:szCs w:val="21"/>
              </w:rPr>
              <w:t>湿度范围：（</w:t>
            </w:r>
            <w:r>
              <w:rPr>
                <w:rFonts w:eastAsiaTheme="minorEastAsia"/>
                <w:color w:val="000000"/>
                <w:szCs w:val="21"/>
              </w:rPr>
              <w:t>10</w:t>
            </w:r>
            <w:r>
              <w:rPr>
                <w:rFonts w:hAnsiTheme="minorEastAsia" w:eastAsiaTheme="minorEastAsia"/>
                <w:color w:val="000000"/>
                <w:szCs w:val="21"/>
              </w:rPr>
              <w:t>～</w:t>
            </w:r>
            <w:r>
              <w:rPr>
                <w:rFonts w:eastAsiaTheme="minorEastAsia"/>
                <w:color w:val="000000"/>
                <w:szCs w:val="21"/>
              </w:rPr>
              <w:t>95</w:t>
            </w:r>
            <w:r>
              <w:rPr>
                <w:rFonts w:hAnsiTheme="minorEastAsia" w:eastAsiaTheme="minorEastAsia"/>
                <w:color w:val="000000"/>
                <w:szCs w:val="21"/>
              </w:rPr>
              <w:t>）</w:t>
            </w:r>
            <w:r>
              <w:rPr>
                <w:rFonts w:eastAsiaTheme="minorEastAsia"/>
                <w:color w:val="000000"/>
                <w:szCs w:val="21"/>
              </w:rPr>
              <w:t>%RH</w:t>
            </w:r>
            <w:r>
              <w:rPr>
                <w:rFonts w:hAnsiTheme="minorEastAsia" w:eastAsiaTheme="minorEastAsia"/>
                <w:color w:val="000000"/>
                <w:szCs w:val="21"/>
              </w:rPr>
              <w:t>（</w:t>
            </w:r>
            <w:r>
              <w:rPr>
                <w:rFonts w:eastAsiaTheme="minorEastAsia"/>
                <w:color w:val="000000"/>
                <w:szCs w:val="21"/>
              </w:rPr>
              <w:t>20</w:t>
            </w:r>
            <w:r>
              <w:rPr>
                <w:rFonts w:asciiTheme="minorEastAsia" w:hAnsiTheme="minorEastAsia" w:eastAsiaTheme="minorEastAsia"/>
                <w:color w:val="000000"/>
                <w:szCs w:val="21"/>
              </w:rPr>
              <w:t>℃</w:t>
            </w:r>
            <w:r>
              <w:rPr>
                <w:rFonts w:hAnsiTheme="minorEastAsia" w:eastAsiaTheme="minorEastAsia"/>
                <w:color w:val="000000"/>
                <w:szCs w:val="21"/>
              </w:rPr>
              <w:t>时）；</w:t>
            </w:r>
          </w:p>
          <w:p>
            <w:pPr>
              <w:rPr>
                <w:rFonts w:eastAsiaTheme="minorEastAsia"/>
                <w:color w:val="000000"/>
                <w:szCs w:val="21"/>
              </w:rPr>
            </w:pPr>
            <w:r>
              <w:rPr>
                <w:rFonts w:hAnsiTheme="minorEastAsia" w:eastAsiaTheme="minorEastAsia"/>
                <w:color w:val="000000"/>
                <w:szCs w:val="21"/>
              </w:rPr>
              <w:t>湿度均匀性：</w:t>
            </w:r>
            <w:r>
              <w:rPr>
                <w:rFonts w:eastAsiaTheme="minorEastAsia"/>
                <w:color w:val="000000"/>
                <w:szCs w:val="21"/>
              </w:rPr>
              <w:t>1.0%RH</w:t>
            </w:r>
            <w:r>
              <w:rPr>
                <w:rFonts w:hAnsiTheme="minorEastAsia" w:eastAsiaTheme="minorEastAsia"/>
                <w:color w:val="000000"/>
                <w:szCs w:val="21"/>
              </w:rPr>
              <w:t>，（</w:t>
            </w:r>
            <w:r>
              <w:rPr>
                <w:rFonts w:eastAsiaTheme="minorEastAsia"/>
                <w:color w:val="000000"/>
                <w:szCs w:val="21"/>
              </w:rPr>
              <w:t>20</w:t>
            </w:r>
            <w:r>
              <w:rPr>
                <w:rFonts w:asciiTheme="minorEastAsia" w:hAnsiTheme="minorEastAsia" w:eastAsiaTheme="minorEastAsia"/>
                <w:color w:val="000000"/>
                <w:szCs w:val="21"/>
              </w:rPr>
              <w:t>℃</w:t>
            </w:r>
            <w:r>
              <w:rPr>
                <w:rFonts w:hAnsiTheme="minorEastAsia" w:eastAsiaTheme="minorEastAsia"/>
                <w:color w:val="000000"/>
                <w:szCs w:val="21"/>
              </w:rPr>
              <w:t>时）；</w:t>
            </w:r>
          </w:p>
          <w:p>
            <w:pPr>
              <w:jc w:val="left"/>
              <w:rPr>
                <w:rFonts w:eastAsiaTheme="minorEastAsia"/>
                <w:szCs w:val="21"/>
              </w:rPr>
            </w:pPr>
            <w:r>
              <w:rPr>
                <w:rFonts w:hAnsiTheme="minorEastAsia" w:eastAsiaTheme="minorEastAsia"/>
                <w:color w:val="000000"/>
                <w:szCs w:val="21"/>
              </w:rPr>
              <w:t>湿度波动度：</w:t>
            </w:r>
            <w:r>
              <w:rPr>
                <w:rFonts w:eastAsiaTheme="minorEastAsia"/>
                <w:color w:val="000000"/>
                <w:szCs w:val="21"/>
              </w:rPr>
              <w:t>±0.8%RH</w:t>
            </w:r>
            <w:r>
              <w:rPr>
                <w:rFonts w:hAnsiTheme="minorEastAsia" w:eastAsiaTheme="minorEastAsia"/>
                <w:color w:val="000000"/>
                <w:szCs w:val="21"/>
              </w:rPr>
              <w:t>。（</w:t>
            </w:r>
            <w:r>
              <w:rPr>
                <w:rFonts w:eastAsiaTheme="minorEastAsia"/>
                <w:color w:val="000000"/>
                <w:szCs w:val="21"/>
              </w:rPr>
              <w:t>20</w:t>
            </w:r>
            <w:r>
              <w:rPr>
                <w:rFonts w:asciiTheme="minorEastAsia" w:hAnsiTheme="minorEastAsia" w:eastAsiaTheme="minorEastAsia"/>
                <w:color w:val="000000"/>
                <w:szCs w:val="21"/>
              </w:rPr>
              <w:t>℃</w:t>
            </w:r>
            <w:r>
              <w:rPr>
                <w:rFonts w:hAnsiTheme="minorEastAsia" w:eastAsiaTheme="minorEastAsia"/>
                <w:color w:val="000000"/>
                <w:szCs w:val="21"/>
              </w:rPr>
              <w:t>时）。</w:t>
            </w:r>
          </w:p>
        </w:tc>
        <w:tc>
          <w:tcPr>
            <w:tcW w:w="1559" w:type="dxa"/>
            <w:tcBorders>
              <w:bottom w:val="single" w:color="auto" w:sz="4" w:space="0"/>
            </w:tcBorders>
            <w:vAlign w:val="center"/>
          </w:tcPr>
          <w:p>
            <w:pPr>
              <w:jc w:val="center"/>
              <w:rPr>
                <w:rFonts w:eastAsiaTheme="minorEastAsia"/>
                <w:szCs w:val="21"/>
              </w:rPr>
            </w:pPr>
            <w:r>
              <w:rPr>
                <w:rFonts w:hAnsiTheme="minorEastAsia" w:eastAsiaTheme="minorEastAsia"/>
                <w:szCs w:val="21"/>
              </w:rPr>
              <w:t>提供稳定温湿度温场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709" w:type="dxa"/>
            <w:tcBorders>
              <w:bottom w:val="single" w:color="auto" w:sz="4" w:space="0"/>
            </w:tcBorders>
            <w:vAlign w:val="center"/>
          </w:tcPr>
          <w:p>
            <w:pPr>
              <w:spacing w:line="360" w:lineRule="auto"/>
              <w:jc w:val="center"/>
              <w:rPr>
                <w:rFonts w:eastAsiaTheme="minorEastAsia"/>
                <w:szCs w:val="21"/>
              </w:rPr>
            </w:pPr>
            <w:r>
              <w:rPr>
                <w:rFonts w:eastAsiaTheme="minorEastAsia"/>
                <w:szCs w:val="21"/>
              </w:rPr>
              <w:t>3</w:t>
            </w:r>
          </w:p>
        </w:tc>
        <w:tc>
          <w:tcPr>
            <w:tcW w:w="1724" w:type="dxa"/>
            <w:tcBorders>
              <w:bottom w:val="single" w:color="auto" w:sz="4" w:space="0"/>
            </w:tcBorders>
            <w:vAlign w:val="center"/>
          </w:tcPr>
          <w:p>
            <w:pPr>
              <w:jc w:val="center"/>
              <w:rPr>
                <w:rFonts w:eastAsiaTheme="minorEastAsia"/>
                <w:color w:val="000000"/>
                <w:szCs w:val="21"/>
              </w:rPr>
            </w:pPr>
            <w:r>
              <w:rPr>
                <w:rFonts w:hAnsiTheme="minorEastAsia" w:eastAsiaTheme="minorEastAsia"/>
                <w:color w:val="000000"/>
                <w:szCs w:val="21"/>
              </w:rPr>
              <w:t>恒温槽</w:t>
            </w:r>
          </w:p>
        </w:tc>
        <w:tc>
          <w:tcPr>
            <w:tcW w:w="4533" w:type="dxa"/>
            <w:tcBorders>
              <w:bottom w:val="single" w:color="auto" w:sz="4" w:space="0"/>
            </w:tcBorders>
            <w:vAlign w:val="center"/>
          </w:tcPr>
          <w:p>
            <w:pPr>
              <w:widowControl/>
              <w:jc w:val="left"/>
              <w:rPr>
                <w:rFonts w:eastAsiaTheme="minorEastAsia"/>
                <w:color w:val="000000"/>
                <w:szCs w:val="21"/>
              </w:rPr>
            </w:pPr>
            <w:r>
              <w:rPr>
                <w:rFonts w:hAnsiTheme="minorEastAsia" w:eastAsiaTheme="minorEastAsia"/>
                <w:color w:val="000000"/>
                <w:szCs w:val="21"/>
              </w:rPr>
              <w:t>介质为液体，（</w:t>
            </w:r>
            <w:r>
              <w:rPr>
                <w:rFonts w:eastAsiaTheme="minorEastAsia"/>
                <w:color w:val="000000"/>
                <w:szCs w:val="21"/>
              </w:rPr>
              <w:t>0 ~ 95</w:t>
            </w:r>
            <w:r>
              <w:rPr>
                <w:rFonts w:hAnsiTheme="minorEastAsia" w:eastAsiaTheme="minorEastAsia"/>
                <w:color w:val="000000"/>
                <w:szCs w:val="21"/>
              </w:rPr>
              <w:t>）</w:t>
            </w:r>
            <w:r>
              <w:rPr>
                <w:rFonts w:asciiTheme="minorEastAsia" w:hAnsiTheme="minorEastAsia" w:eastAsiaTheme="minorEastAsia"/>
                <w:color w:val="000000"/>
                <w:szCs w:val="21"/>
              </w:rPr>
              <w:t>℃</w:t>
            </w:r>
            <w:r>
              <w:rPr>
                <w:rFonts w:hAnsiTheme="minorEastAsia" w:eastAsiaTheme="minorEastAsia"/>
                <w:color w:val="000000"/>
                <w:szCs w:val="21"/>
              </w:rPr>
              <w:t>，工作区域水平温差</w:t>
            </w:r>
            <w:r>
              <w:rPr>
                <w:rFonts w:eastAsiaTheme="minorEastAsia"/>
                <w:color w:val="000000"/>
                <w:szCs w:val="21"/>
              </w:rPr>
              <w:t>≤0.04</w:t>
            </w:r>
            <w:r>
              <w:rPr>
                <w:rFonts w:asciiTheme="minorEastAsia" w:hAnsiTheme="minorEastAsia" w:eastAsiaTheme="minorEastAsia"/>
                <w:color w:val="000000"/>
                <w:szCs w:val="21"/>
              </w:rPr>
              <w:t>℃</w:t>
            </w:r>
            <w:r>
              <w:rPr>
                <w:rFonts w:hAnsiTheme="minorEastAsia" w:eastAsiaTheme="minorEastAsia"/>
                <w:color w:val="000000"/>
                <w:szCs w:val="21"/>
              </w:rPr>
              <w:t>，工作区域最大温差</w:t>
            </w:r>
            <w:r>
              <w:rPr>
                <w:rFonts w:eastAsiaTheme="minorEastAsia"/>
                <w:color w:val="000000"/>
                <w:szCs w:val="21"/>
              </w:rPr>
              <w:t>≤0.08</w:t>
            </w:r>
            <w:r>
              <w:rPr>
                <w:rFonts w:asciiTheme="minorEastAsia" w:hAnsiTheme="minorEastAsia" w:eastAsiaTheme="minorEastAsia"/>
                <w:color w:val="000000"/>
                <w:szCs w:val="21"/>
              </w:rPr>
              <w:t>℃</w:t>
            </w:r>
            <w:r>
              <w:rPr>
                <w:rFonts w:hAnsiTheme="minorEastAsia" w:eastAsiaTheme="minorEastAsia"/>
                <w:color w:val="000000"/>
                <w:szCs w:val="21"/>
              </w:rPr>
              <w:t>，波动性</w:t>
            </w:r>
            <w:r>
              <w:rPr>
                <w:rFonts w:eastAsiaTheme="minorEastAsia"/>
                <w:color w:val="000000"/>
                <w:szCs w:val="21"/>
              </w:rPr>
              <w:t>≤0.10</w:t>
            </w:r>
            <w:r>
              <w:rPr>
                <w:rFonts w:asciiTheme="minorEastAsia" w:hAnsiTheme="minorEastAsia" w:eastAsiaTheme="minorEastAsia"/>
                <w:color w:val="000000"/>
                <w:szCs w:val="21"/>
              </w:rPr>
              <w:t>℃</w:t>
            </w:r>
            <w:r>
              <w:rPr>
                <w:rFonts w:eastAsiaTheme="minorEastAsia"/>
                <w:color w:val="000000"/>
                <w:szCs w:val="21"/>
              </w:rPr>
              <w:t>/10min</w:t>
            </w:r>
            <w:r>
              <w:rPr>
                <w:rFonts w:hAnsiTheme="minorEastAsia" w:eastAsiaTheme="minorEastAsia"/>
                <w:color w:val="000000"/>
                <w:szCs w:val="21"/>
              </w:rPr>
              <w:t>。</w:t>
            </w:r>
          </w:p>
        </w:tc>
        <w:tc>
          <w:tcPr>
            <w:tcW w:w="1559" w:type="dxa"/>
            <w:tcBorders>
              <w:bottom w:val="single" w:color="auto" w:sz="4" w:space="0"/>
            </w:tcBorders>
            <w:vAlign w:val="center"/>
          </w:tcPr>
          <w:p>
            <w:pPr>
              <w:jc w:val="center"/>
              <w:rPr>
                <w:rFonts w:eastAsiaTheme="minorEastAsia"/>
                <w:szCs w:val="21"/>
              </w:rPr>
            </w:pPr>
            <w:r>
              <w:rPr>
                <w:rFonts w:hAnsiTheme="minorEastAsia" w:eastAsiaTheme="minorEastAsia"/>
                <w:szCs w:val="21"/>
              </w:rPr>
              <w:t>提供稳定温度温场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709" w:type="dxa"/>
            <w:tcBorders>
              <w:bottom w:val="single" w:color="auto" w:sz="4" w:space="0"/>
            </w:tcBorders>
            <w:vAlign w:val="center"/>
          </w:tcPr>
          <w:p>
            <w:pPr>
              <w:spacing w:line="360" w:lineRule="auto"/>
              <w:jc w:val="center"/>
              <w:rPr>
                <w:rFonts w:eastAsiaTheme="minorEastAsia"/>
                <w:szCs w:val="21"/>
              </w:rPr>
            </w:pPr>
            <w:r>
              <w:rPr>
                <w:rFonts w:eastAsiaTheme="minorEastAsia"/>
                <w:szCs w:val="21"/>
              </w:rPr>
              <w:t>4</w:t>
            </w:r>
          </w:p>
        </w:tc>
        <w:tc>
          <w:tcPr>
            <w:tcW w:w="1724" w:type="dxa"/>
            <w:tcBorders>
              <w:bottom w:val="single" w:color="auto" w:sz="4" w:space="0"/>
            </w:tcBorders>
            <w:vAlign w:val="center"/>
          </w:tcPr>
          <w:p>
            <w:pPr>
              <w:jc w:val="center"/>
              <w:rPr>
                <w:rFonts w:eastAsiaTheme="minorEastAsia"/>
                <w:color w:val="000000"/>
                <w:szCs w:val="21"/>
              </w:rPr>
            </w:pPr>
            <w:r>
              <w:rPr>
                <w:rFonts w:hAnsiTheme="minorEastAsia" w:eastAsiaTheme="minorEastAsia"/>
                <w:color w:val="000000"/>
                <w:szCs w:val="21"/>
              </w:rPr>
              <w:t>标准水银温度计</w:t>
            </w:r>
          </w:p>
        </w:tc>
        <w:tc>
          <w:tcPr>
            <w:tcW w:w="4533" w:type="dxa"/>
            <w:tcBorders>
              <w:bottom w:val="single" w:color="auto" w:sz="4" w:space="0"/>
            </w:tcBorders>
            <w:vAlign w:val="center"/>
          </w:tcPr>
          <w:p>
            <w:pPr>
              <w:jc w:val="left"/>
              <w:rPr>
                <w:rFonts w:eastAsiaTheme="minorEastAsia"/>
                <w:color w:val="000000"/>
                <w:szCs w:val="21"/>
              </w:rPr>
            </w:pPr>
            <w:r>
              <w:rPr>
                <w:rFonts w:hAnsiTheme="minorEastAsia" w:eastAsiaTheme="minorEastAsia"/>
                <w:color w:val="000000"/>
                <w:szCs w:val="21"/>
              </w:rPr>
              <w:t>测量范围（</w:t>
            </w:r>
            <w:r>
              <w:rPr>
                <w:rFonts w:eastAsiaTheme="minorEastAsia"/>
                <w:color w:val="000000"/>
                <w:szCs w:val="21"/>
              </w:rPr>
              <w:t>0~100</w:t>
            </w:r>
            <w:r>
              <w:rPr>
                <w:rFonts w:hAnsiTheme="minorEastAsia" w:eastAsiaTheme="minorEastAsia"/>
                <w:color w:val="000000"/>
                <w:szCs w:val="21"/>
              </w:rPr>
              <w:t>）</w:t>
            </w:r>
            <w:r>
              <w:rPr>
                <w:rFonts w:asciiTheme="minorEastAsia" w:hAnsiTheme="minorEastAsia" w:eastAsiaTheme="minorEastAsia"/>
                <w:color w:val="000000"/>
                <w:szCs w:val="21"/>
              </w:rPr>
              <w:t>℃</w:t>
            </w:r>
            <w:r>
              <w:rPr>
                <w:rFonts w:hAnsiTheme="minorEastAsia" w:eastAsiaTheme="minorEastAsia"/>
                <w:color w:val="000000"/>
                <w:szCs w:val="21"/>
              </w:rPr>
              <w:t>，或准确度等级不低于标准水银温度计的其它标准器。</w:t>
            </w:r>
          </w:p>
        </w:tc>
        <w:tc>
          <w:tcPr>
            <w:tcW w:w="1559" w:type="dxa"/>
            <w:tcBorders>
              <w:bottom w:val="single" w:color="auto" w:sz="4" w:space="0"/>
            </w:tcBorders>
            <w:vAlign w:val="center"/>
          </w:tcPr>
          <w:p>
            <w:pPr>
              <w:jc w:val="center"/>
              <w:rPr>
                <w:rFonts w:eastAsiaTheme="minorEastAsia"/>
                <w:szCs w:val="21"/>
              </w:rPr>
            </w:pPr>
            <w:r>
              <w:rPr>
                <w:rFonts w:hAnsiTheme="minorEastAsia" w:eastAsiaTheme="minorEastAsia"/>
                <w:szCs w:val="21"/>
              </w:rPr>
              <w:t>温度标准器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Theme="minorEastAsia"/>
                <w:szCs w:val="21"/>
              </w:rPr>
            </w:pPr>
            <w:r>
              <w:rPr>
                <w:rFonts w:eastAsiaTheme="minorEastAsia"/>
                <w:szCs w:val="21"/>
              </w:rPr>
              <w:t>5</w:t>
            </w:r>
          </w:p>
        </w:tc>
        <w:tc>
          <w:tcPr>
            <w:tcW w:w="172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hAnsiTheme="minorEastAsia" w:eastAsiaTheme="minorEastAsia"/>
                <w:color w:val="000000"/>
                <w:szCs w:val="21"/>
              </w:rPr>
              <w:t>声级计</w:t>
            </w:r>
          </w:p>
        </w:tc>
        <w:tc>
          <w:tcPr>
            <w:tcW w:w="4533" w:type="dxa"/>
            <w:tcBorders>
              <w:top w:val="single" w:color="auto" w:sz="4" w:space="0"/>
              <w:left w:val="single" w:color="auto" w:sz="4" w:space="0"/>
              <w:bottom w:val="single" w:color="auto" w:sz="4" w:space="0"/>
              <w:right w:val="single" w:color="auto" w:sz="4" w:space="0"/>
            </w:tcBorders>
            <w:vAlign w:val="center"/>
          </w:tcPr>
          <w:p>
            <w:pPr>
              <w:jc w:val="left"/>
              <w:rPr>
                <w:rFonts w:eastAsiaTheme="minorEastAsia"/>
                <w:color w:val="000000"/>
                <w:szCs w:val="21"/>
              </w:rPr>
            </w:pPr>
            <w:r>
              <w:rPr>
                <w:rFonts w:hAnsiTheme="minorEastAsia" w:eastAsiaTheme="minorEastAsia"/>
                <w:color w:val="000000"/>
                <w:szCs w:val="21"/>
              </w:rPr>
              <w:t>（</w:t>
            </w:r>
            <w:r>
              <w:rPr>
                <w:rFonts w:eastAsiaTheme="minorEastAsia"/>
                <w:color w:val="000000"/>
                <w:szCs w:val="21"/>
              </w:rPr>
              <w:t>30</w:t>
            </w:r>
            <w:r>
              <w:rPr>
                <w:rFonts w:hAnsiTheme="minorEastAsia" w:eastAsiaTheme="minorEastAsia"/>
                <w:color w:val="000000"/>
                <w:szCs w:val="21"/>
              </w:rPr>
              <w:t>～</w:t>
            </w:r>
            <w:r>
              <w:rPr>
                <w:rFonts w:eastAsiaTheme="minorEastAsia"/>
                <w:color w:val="000000"/>
                <w:szCs w:val="21"/>
              </w:rPr>
              <w:t>130</w:t>
            </w:r>
            <w:r>
              <w:rPr>
                <w:rFonts w:hAnsiTheme="minorEastAsia" w:eastAsiaTheme="minorEastAsia"/>
                <w:color w:val="000000"/>
                <w:szCs w:val="21"/>
              </w:rPr>
              <w:t>）</w:t>
            </w:r>
            <w:r>
              <w:rPr>
                <w:rFonts w:eastAsiaTheme="minorEastAsia"/>
                <w:color w:val="000000"/>
                <w:szCs w:val="21"/>
              </w:rPr>
              <w:t>dB</w:t>
            </w:r>
            <w:r>
              <w:rPr>
                <w:rFonts w:hAnsiTheme="minorEastAsia" w:eastAsiaTheme="minorEastAsia"/>
                <w:color w:val="000000"/>
                <w:szCs w:val="21"/>
              </w:rPr>
              <w:t>（</w:t>
            </w:r>
            <w:r>
              <w:rPr>
                <w:rFonts w:eastAsiaTheme="minorEastAsia"/>
                <w:color w:val="000000"/>
                <w:szCs w:val="21"/>
              </w:rPr>
              <w:t>A</w:t>
            </w:r>
            <w:r>
              <w:rPr>
                <w:rFonts w:hAnsiTheme="minorEastAsia" w:eastAsiaTheme="minorEastAsia"/>
                <w:color w:val="000000"/>
                <w:szCs w:val="21"/>
              </w:rPr>
              <w:t>）；准确度等级不低于</w:t>
            </w:r>
            <w:r>
              <w:rPr>
                <w:rFonts w:eastAsiaTheme="minorEastAsia"/>
                <w:color w:val="000000"/>
                <w:szCs w:val="21"/>
              </w:rPr>
              <w:t>2</w:t>
            </w:r>
            <w:r>
              <w:rPr>
                <w:rFonts w:hAnsiTheme="minorEastAsia" w:eastAsiaTheme="minorEastAsia"/>
                <w:color w:val="000000"/>
                <w:szCs w:val="21"/>
              </w:rPr>
              <w:t>级。</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hAnsiTheme="minorEastAsia" w:eastAsiaTheme="minorEastAsia"/>
                <w:szCs w:val="21"/>
              </w:rPr>
              <w:t>测量温度报警声级强度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Theme="minorEastAsia"/>
                <w:szCs w:val="21"/>
              </w:rPr>
            </w:pPr>
            <w:r>
              <w:rPr>
                <w:rFonts w:eastAsiaTheme="minorEastAsia"/>
                <w:szCs w:val="21"/>
              </w:rPr>
              <w:t>6</w:t>
            </w:r>
          </w:p>
        </w:tc>
        <w:tc>
          <w:tcPr>
            <w:tcW w:w="172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hAnsiTheme="minorEastAsia" w:eastAsiaTheme="minorEastAsia"/>
                <w:color w:val="000000"/>
                <w:szCs w:val="21"/>
              </w:rPr>
              <w:t>秒表</w:t>
            </w:r>
          </w:p>
        </w:tc>
        <w:tc>
          <w:tcPr>
            <w:tcW w:w="4533" w:type="dxa"/>
            <w:tcBorders>
              <w:top w:val="single" w:color="auto" w:sz="4" w:space="0"/>
              <w:left w:val="single" w:color="auto" w:sz="4" w:space="0"/>
              <w:bottom w:val="single" w:color="auto" w:sz="4" w:space="0"/>
              <w:right w:val="single" w:color="auto" w:sz="4" w:space="0"/>
            </w:tcBorders>
            <w:vAlign w:val="center"/>
          </w:tcPr>
          <w:p>
            <w:pPr>
              <w:ind w:left="-68"/>
              <w:jc w:val="left"/>
              <w:rPr>
                <w:rFonts w:eastAsiaTheme="minorEastAsia"/>
                <w:color w:val="000000"/>
                <w:szCs w:val="21"/>
              </w:rPr>
            </w:pPr>
            <w:r>
              <w:rPr>
                <w:rFonts w:hAnsiTheme="minorEastAsia" w:eastAsiaTheme="minorEastAsia"/>
                <w:color w:val="000000"/>
                <w:szCs w:val="21"/>
              </w:rPr>
              <w:t>分度值不低于</w:t>
            </w:r>
            <w:r>
              <w:rPr>
                <w:rFonts w:eastAsiaTheme="minorEastAsia"/>
                <w:color w:val="000000"/>
                <w:szCs w:val="21"/>
              </w:rPr>
              <w:t>0.1s</w:t>
            </w:r>
            <w:r>
              <w:rPr>
                <w:rFonts w:hAnsiTheme="minorEastAsia" w:eastAsiaTheme="minorEastAsia"/>
                <w:color w:val="000000"/>
                <w:szCs w:val="21"/>
              </w:rPr>
              <w:t>。</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hAnsiTheme="minorEastAsia" w:eastAsiaTheme="minorEastAsia"/>
                <w:szCs w:val="21"/>
              </w:rPr>
              <w:t>测量响应时间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Theme="minorEastAsia"/>
                <w:szCs w:val="21"/>
              </w:rPr>
            </w:pPr>
            <w:r>
              <w:rPr>
                <w:rFonts w:eastAsiaTheme="minorEastAsia"/>
                <w:szCs w:val="21"/>
              </w:rPr>
              <w:t>7</w:t>
            </w:r>
          </w:p>
        </w:tc>
        <w:tc>
          <w:tcPr>
            <w:tcW w:w="1724"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color w:val="000000"/>
                <w:szCs w:val="21"/>
              </w:rPr>
            </w:pPr>
            <w:r>
              <w:rPr>
                <w:rFonts w:hAnsiTheme="minorEastAsia" w:eastAsiaTheme="minorEastAsia"/>
                <w:color w:val="000000"/>
                <w:szCs w:val="21"/>
              </w:rPr>
              <w:t>卷尺</w:t>
            </w:r>
          </w:p>
        </w:tc>
        <w:tc>
          <w:tcPr>
            <w:tcW w:w="4533" w:type="dxa"/>
            <w:tcBorders>
              <w:top w:val="single" w:color="auto" w:sz="4" w:space="0"/>
              <w:left w:val="single" w:color="auto" w:sz="4" w:space="0"/>
              <w:bottom w:val="single" w:color="auto" w:sz="4" w:space="0"/>
              <w:right w:val="single" w:color="auto" w:sz="4" w:space="0"/>
            </w:tcBorders>
            <w:vAlign w:val="center"/>
          </w:tcPr>
          <w:p>
            <w:pPr>
              <w:ind w:right="-94" w:rightChars="-45"/>
              <w:rPr>
                <w:rFonts w:eastAsiaTheme="minorEastAsia"/>
                <w:color w:val="000000"/>
                <w:szCs w:val="21"/>
              </w:rPr>
            </w:pPr>
            <w:r>
              <w:rPr>
                <w:rFonts w:hAnsiTheme="minorEastAsia" w:eastAsiaTheme="minorEastAsia"/>
                <w:color w:val="000000"/>
                <w:szCs w:val="21"/>
              </w:rPr>
              <w:t>（</w:t>
            </w:r>
            <w:r>
              <w:rPr>
                <w:rFonts w:eastAsiaTheme="minorEastAsia"/>
                <w:color w:val="000000"/>
                <w:szCs w:val="21"/>
              </w:rPr>
              <w:t>0~30</w:t>
            </w:r>
            <w:r>
              <w:rPr>
                <w:rFonts w:hAnsiTheme="minorEastAsia" w:eastAsiaTheme="minorEastAsia"/>
                <w:color w:val="000000"/>
                <w:szCs w:val="21"/>
              </w:rPr>
              <w:t>）</w:t>
            </w:r>
            <w:r>
              <w:rPr>
                <w:rFonts w:eastAsiaTheme="minorEastAsia"/>
                <w:color w:val="000000"/>
                <w:szCs w:val="21"/>
              </w:rPr>
              <w:t>m</w:t>
            </w:r>
            <w:r>
              <w:rPr>
                <w:rFonts w:hAnsiTheme="minorEastAsia" w:eastAsiaTheme="minorEastAsia"/>
                <w:color w:val="000000"/>
                <w:szCs w:val="21"/>
              </w:rPr>
              <w:t>，分辨力不低于</w:t>
            </w:r>
            <w:r>
              <w:rPr>
                <w:rFonts w:eastAsiaTheme="minorEastAsia"/>
                <w:color w:val="000000"/>
                <w:szCs w:val="21"/>
              </w:rPr>
              <w:t>1mm</w:t>
            </w:r>
            <w:r>
              <w:rPr>
                <w:rFonts w:hAnsiTheme="minorEastAsia" w:eastAsiaTheme="minorEastAsia"/>
                <w:color w:val="000000"/>
                <w:szCs w:val="21"/>
              </w:rPr>
              <w:t>。</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eastAsiaTheme="minorEastAsia"/>
                <w:szCs w:val="21"/>
              </w:rPr>
            </w:pPr>
            <w:r>
              <w:rPr>
                <w:rFonts w:hAnsiTheme="minorEastAsia" w:eastAsiaTheme="minorEastAsia"/>
                <w:szCs w:val="21"/>
              </w:rPr>
              <w:t>测量观察报警声、光的距离</w:t>
            </w:r>
          </w:p>
        </w:tc>
      </w:tr>
    </w:tbl>
    <w:p>
      <w:pPr>
        <w:rPr>
          <w:rFonts w:eastAsiaTheme="minorEastAsia"/>
        </w:rPr>
      </w:pPr>
    </w:p>
    <w:p>
      <w:pPr>
        <w:pStyle w:val="2"/>
        <w:tabs>
          <w:tab w:val="left" w:pos="6720"/>
        </w:tabs>
        <w:spacing w:beforeLines="50" w:afterLines="50" w:line="360" w:lineRule="auto"/>
        <w:jc w:val="left"/>
        <w:rPr>
          <w:rFonts w:eastAsiaTheme="minorEastAsia"/>
          <w:bCs/>
        </w:rPr>
      </w:pPr>
      <w:bookmarkStart w:id="11" w:name="_Toc70585008"/>
      <w:r>
        <w:rPr>
          <w:rFonts w:eastAsiaTheme="minorEastAsia"/>
          <w:bCs/>
        </w:rPr>
        <w:t xml:space="preserve">6  </w:t>
      </w:r>
      <w:r>
        <w:rPr>
          <w:rFonts w:hAnsiTheme="minorEastAsia" w:eastAsiaTheme="minorEastAsia"/>
          <w:bCs/>
        </w:rPr>
        <w:t>校准项目和校准方法</w:t>
      </w:r>
      <w:bookmarkEnd w:id="11"/>
    </w:p>
    <w:p>
      <w:pPr>
        <w:pStyle w:val="54"/>
        <w:numPr>
          <w:ilvl w:val="0"/>
          <w:numId w:val="0"/>
        </w:numPr>
        <w:spacing w:before="156" w:after="156" w:line="360" w:lineRule="auto"/>
        <w:rPr>
          <w:rFonts w:ascii="Times New Roman" w:eastAsiaTheme="minorEastAsia"/>
          <w:sz w:val="24"/>
          <w:szCs w:val="24"/>
        </w:rPr>
      </w:pPr>
      <w:bookmarkStart w:id="12" w:name="_Toc70585009"/>
      <w:r>
        <w:rPr>
          <w:rFonts w:ascii="Times New Roman" w:eastAsiaTheme="minorEastAsia"/>
          <w:bCs/>
        </w:rPr>
        <w:t>6</w:t>
      </w:r>
      <w:r>
        <w:rPr>
          <w:rFonts w:ascii="Times New Roman" w:eastAsiaTheme="minorEastAsia"/>
          <w:sz w:val="24"/>
          <w:szCs w:val="24"/>
        </w:rPr>
        <w:t xml:space="preserve">.1  </w:t>
      </w:r>
      <w:r>
        <w:rPr>
          <w:rFonts w:ascii="Times New Roman" w:hAnsiTheme="minorEastAsia" w:eastAsiaTheme="minorEastAsia"/>
          <w:sz w:val="24"/>
          <w:szCs w:val="24"/>
        </w:rPr>
        <w:t>外观检查</w:t>
      </w:r>
      <w:bookmarkEnd w:id="12"/>
    </w:p>
    <w:p>
      <w:pPr>
        <w:spacing w:line="360" w:lineRule="auto"/>
        <w:ind w:firstLine="480" w:firstLineChars="200"/>
        <w:rPr>
          <w:rFonts w:eastAsiaTheme="minorEastAsia"/>
          <w:sz w:val="24"/>
        </w:rPr>
      </w:pPr>
      <w:r>
        <w:rPr>
          <w:rFonts w:eastAsiaTheme="minorEastAsia"/>
          <w:sz w:val="24"/>
        </w:rPr>
        <w:t>a</w:t>
      </w:r>
      <w:r>
        <w:rPr>
          <w:rFonts w:hAnsiTheme="minorEastAsia" w:eastAsiaTheme="minorEastAsia"/>
          <w:sz w:val="24"/>
        </w:rPr>
        <w:t>）报警器应标明仪器名称、型号、仪器编号、生产日期、制造单位名称、</w:t>
      </w:r>
      <w:r>
        <w:rPr>
          <w:rFonts w:hAnsiTheme="minorEastAsia" w:eastAsiaTheme="minorEastAsia"/>
          <w:kern w:val="0"/>
          <w:sz w:val="24"/>
        </w:rPr>
        <w:t>防爆标志及编号、矿用产品安全标志及编号等应齐全</w:t>
      </w:r>
      <w:r>
        <w:rPr>
          <w:rFonts w:hAnsiTheme="minorEastAsia" w:eastAsiaTheme="minorEastAsia"/>
          <w:sz w:val="24"/>
        </w:rPr>
        <w:t>；配件齐全，各功能工作正常，标志清晰。</w:t>
      </w:r>
    </w:p>
    <w:p>
      <w:pPr>
        <w:spacing w:line="360" w:lineRule="auto"/>
        <w:ind w:firstLine="480" w:firstLineChars="200"/>
        <w:rPr>
          <w:rFonts w:eastAsiaTheme="minorEastAsia"/>
          <w:sz w:val="24"/>
        </w:rPr>
      </w:pPr>
      <w:r>
        <w:rPr>
          <w:rFonts w:eastAsiaTheme="minorEastAsia"/>
          <w:sz w:val="24"/>
        </w:rPr>
        <w:t>b</w:t>
      </w:r>
      <w:r>
        <w:rPr>
          <w:rFonts w:hAnsiTheme="minorEastAsia" w:eastAsiaTheme="minorEastAsia"/>
          <w:sz w:val="24"/>
        </w:rPr>
        <w:t>）</w:t>
      </w:r>
      <w:r>
        <w:rPr>
          <w:rFonts w:hAnsiTheme="minorEastAsia" w:eastAsiaTheme="minorEastAsia"/>
          <w:kern w:val="0"/>
          <w:sz w:val="24"/>
        </w:rPr>
        <w:t>通电后报警器的数据显示清晰、完整</w:t>
      </w:r>
      <w:r>
        <w:rPr>
          <w:rFonts w:hAnsiTheme="minorEastAsia" w:eastAsiaTheme="minorEastAsia"/>
          <w:sz w:val="24"/>
        </w:rPr>
        <w:t>，应无影响读数的缺陷。</w:t>
      </w:r>
    </w:p>
    <w:p>
      <w:pPr>
        <w:spacing w:line="360" w:lineRule="auto"/>
        <w:ind w:firstLine="480" w:firstLineChars="200"/>
        <w:rPr>
          <w:rFonts w:eastAsiaTheme="minorEastAsia"/>
          <w:sz w:val="24"/>
        </w:rPr>
      </w:pPr>
      <w:r>
        <w:rPr>
          <w:rFonts w:eastAsiaTheme="minorEastAsia"/>
          <w:sz w:val="24"/>
        </w:rPr>
        <w:t>c</w:t>
      </w:r>
      <w:r>
        <w:rPr>
          <w:rFonts w:hAnsiTheme="minorEastAsia" w:eastAsiaTheme="minorEastAsia"/>
          <w:sz w:val="24"/>
        </w:rPr>
        <w:t>）固定式报警器应接线良好，显示正常。</w:t>
      </w:r>
    </w:p>
    <w:p>
      <w:pPr>
        <w:pStyle w:val="54"/>
        <w:numPr>
          <w:ilvl w:val="0"/>
          <w:numId w:val="0"/>
        </w:numPr>
        <w:spacing w:before="156" w:after="156" w:line="360" w:lineRule="auto"/>
        <w:rPr>
          <w:rFonts w:ascii="Times New Roman" w:eastAsiaTheme="minorEastAsia"/>
          <w:sz w:val="24"/>
          <w:szCs w:val="24"/>
        </w:rPr>
      </w:pPr>
      <w:bookmarkStart w:id="13" w:name="_Toc70585010"/>
      <w:r>
        <w:rPr>
          <w:rFonts w:ascii="Times New Roman" w:eastAsiaTheme="minorEastAsia"/>
          <w:bCs/>
        </w:rPr>
        <w:t>6</w:t>
      </w:r>
      <w:r>
        <w:rPr>
          <w:rFonts w:ascii="Times New Roman" w:eastAsiaTheme="minorEastAsia"/>
          <w:kern w:val="2"/>
          <w:sz w:val="24"/>
          <w:szCs w:val="24"/>
        </w:rPr>
        <w:t>.2</w:t>
      </w:r>
      <w:r>
        <w:rPr>
          <w:rFonts w:ascii="Times New Roman" w:hAnsiTheme="minorEastAsia" w:eastAsiaTheme="minorEastAsia"/>
          <w:kern w:val="2"/>
          <w:sz w:val="24"/>
          <w:szCs w:val="24"/>
        </w:rPr>
        <w:t>示值误差</w:t>
      </w:r>
      <w:bookmarkEnd w:id="13"/>
    </w:p>
    <w:p>
      <w:pPr>
        <w:spacing w:line="360" w:lineRule="auto"/>
        <w:rPr>
          <w:rFonts w:eastAsiaTheme="minorEastAsia"/>
          <w:kern w:val="0"/>
          <w:sz w:val="24"/>
        </w:rPr>
      </w:pPr>
      <w:r>
        <w:rPr>
          <w:rFonts w:eastAsiaTheme="minorEastAsia"/>
          <w:bCs/>
        </w:rPr>
        <w:t>6</w:t>
      </w:r>
      <w:r>
        <w:rPr>
          <w:rFonts w:eastAsiaTheme="minorEastAsia"/>
          <w:kern w:val="0"/>
          <w:sz w:val="24"/>
        </w:rPr>
        <w:t xml:space="preserve">.2.1  </w:t>
      </w:r>
      <w:r>
        <w:rPr>
          <w:rFonts w:hAnsiTheme="minorEastAsia" w:eastAsiaTheme="minorEastAsia"/>
          <w:sz w:val="24"/>
        </w:rPr>
        <w:t>温湿度检定箱校准</w:t>
      </w:r>
      <w:r>
        <w:rPr>
          <w:rFonts w:hAnsiTheme="minorEastAsia" w:eastAsiaTheme="minorEastAsia"/>
          <w:kern w:val="0"/>
          <w:sz w:val="24"/>
        </w:rPr>
        <w:t>温度示值误差</w:t>
      </w:r>
    </w:p>
    <w:p>
      <w:pPr>
        <w:spacing w:line="360" w:lineRule="auto"/>
        <w:rPr>
          <w:rFonts w:eastAsiaTheme="minorEastAsia"/>
          <w:sz w:val="24"/>
        </w:rPr>
      </w:pPr>
      <w:r>
        <w:rPr>
          <w:rFonts w:eastAsiaTheme="minorEastAsia"/>
          <w:bCs/>
        </w:rPr>
        <w:t>6</w:t>
      </w:r>
      <w:r>
        <w:rPr>
          <w:rFonts w:eastAsiaTheme="minorEastAsia"/>
          <w:sz w:val="24"/>
        </w:rPr>
        <w:t>.2.1.1</w:t>
      </w:r>
      <w:r>
        <w:rPr>
          <w:rFonts w:hAnsiTheme="minorEastAsia" w:eastAsiaTheme="minorEastAsia"/>
          <w:sz w:val="24"/>
        </w:rPr>
        <w:t>将标准器工作探头置于温湿度检定箱的中心位置，被校报警器置于温湿度检定箱的有效空间内。</w:t>
      </w:r>
    </w:p>
    <w:p>
      <w:pPr>
        <w:spacing w:line="360" w:lineRule="auto"/>
        <w:rPr>
          <w:rFonts w:eastAsiaTheme="minorEastAsia"/>
          <w:sz w:val="24"/>
        </w:rPr>
      </w:pPr>
      <w:r>
        <w:rPr>
          <w:rFonts w:eastAsiaTheme="minorEastAsia"/>
          <w:bCs/>
        </w:rPr>
        <w:t>6</w:t>
      </w:r>
      <w:r>
        <w:rPr>
          <w:rFonts w:eastAsiaTheme="minorEastAsia"/>
          <w:sz w:val="24"/>
        </w:rPr>
        <w:t xml:space="preserve">.2.1.2 </w:t>
      </w:r>
      <w:r>
        <w:rPr>
          <w:rFonts w:hAnsiTheme="minorEastAsia" w:eastAsiaTheme="minorEastAsia"/>
          <w:sz w:val="24"/>
        </w:rPr>
        <w:t>温度校准点一般选择为</w:t>
      </w:r>
      <w:r>
        <w:rPr>
          <w:rFonts w:eastAsiaTheme="minorEastAsia"/>
          <w:sz w:val="24"/>
        </w:rPr>
        <w:t>10</w:t>
      </w:r>
      <w:r>
        <w:rPr>
          <w:rFonts w:asciiTheme="minorEastAsia" w:hAnsiTheme="minorEastAsia" w:eastAsiaTheme="minorEastAsia"/>
          <w:sz w:val="24"/>
        </w:rPr>
        <w:t>℃</w:t>
      </w:r>
      <w:r>
        <w:rPr>
          <w:rFonts w:hAnsiTheme="minorEastAsia" w:eastAsiaTheme="minorEastAsia"/>
          <w:sz w:val="24"/>
        </w:rPr>
        <w:t>、</w:t>
      </w:r>
      <w:r>
        <w:rPr>
          <w:rFonts w:eastAsiaTheme="minorEastAsia"/>
          <w:sz w:val="24"/>
        </w:rPr>
        <w:t>20</w:t>
      </w:r>
      <w:r>
        <w:rPr>
          <w:rFonts w:asciiTheme="minorEastAsia" w:hAnsiTheme="minorEastAsia" w:eastAsiaTheme="minorEastAsia"/>
          <w:sz w:val="24"/>
        </w:rPr>
        <w:t>℃</w:t>
      </w:r>
      <w:r>
        <w:rPr>
          <w:rFonts w:hAnsiTheme="minorEastAsia" w:eastAsiaTheme="minorEastAsia"/>
          <w:sz w:val="24"/>
        </w:rPr>
        <w:t>、</w:t>
      </w:r>
      <w:r>
        <w:rPr>
          <w:rFonts w:eastAsiaTheme="minorEastAsia"/>
          <w:sz w:val="24"/>
        </w:rPr>
        <w:t>30</w:t>
      </w:r>
      <w:r>
        <w:rPr>
          <w:rFonts w:asciiTheme="minorEastAsia" w:hAnsiTheme="minorEastAsia" w:eastAsiaTheme="minorEastAsia"/>
          <w:sz w:val="24"/>
        </w:rPr>
        <w:t>℃</w:t>
      </w:r>
      <w:r>
        <w:rPr>
          <w:rFonts w:hAnsiTheme="minorEastAsia" w:eastAsiaTheme="minorEastAsia"/>
          <w:sz w:val="24"/>
        </w:rPr>
        <w:t>与</w:t>
      </w:r>
      <w:r>
        <w:rPr>
          <w:rFonts w:eastAsiaTheme="minorEastAsia"/>
          <w:sz w:val="24"/>
        </w:rPr>
        <w:t>40</w:t>
      </w:r>
      <w:r>
        <w:rPr>
          <w:rFonts w:asciiTheme="minorEastAsia" w:hAnsiTheme="minorEastAsia" w:eastAsiaTheme="minorEastAsia"/>
          <w:sz w:val="24"/>
        </w:rPr>
        <w:t>℃</w:t>
      </w:r>
      <w:r>
        <w:rPr>
          <w:rFonts w:hAnsiTheme="minorEastAsia" w:eastAsiaTheme="minorEastAsia"/>
          <w:sz w:val="24"/>
        </w:rPr>
        <w:t>，也可以按照客户要求选择校准点。分别按</w:t>
      </w:r>
      <w:r>
        <w:rPr>
          <w:rFonts w:eastAsiaTheme="minorEastAsia"/>
          <w:sz w:val="24"/>
        </w:rPr>
        <w:t>“</w:t>
      </w:r>
      <w:r>
        <w:rPr>
          <w:rFonts w:hAnsiTheme="minorEastAsia" w:eastAsiaTheme="minorEastAsia"/>
          <w:sz w:val="24"/>
        </w:rPr>
        <w:t>升温</w:t>
      </w:r>
      <w:r>
        <w:rPr>
          <w:rFonts w:eastAsiaTheme="minorEastAsia"/>
          <w:sz w:val="24"/>
        </w:rPr>
        <w:t>”</w:t>
      </w:r>
      <w:r>
        <w:rPr>
          <w:rFonts w:hAnsiTheme="minorEastAsia" w:eastAsiaTheme="minorEastAsia"/>
          <w:sz w:val="24"/>
        </w:rPr>
        <w:t>和</w:t>
      </w:r>
      <w:r>
        <w:rPr>
          <w:rFonts w:eastAsiaTheme="minorEastAsia"/>
          <w:sz w:val="24"/>
        </w:rPr>
        <w:t>“</w:t>
      </w:r>
      <w:r>
        <w:rPr>
          <w:rFonts w:hAnsiTheme="minorEastAsia" w:eastAsiaTheme="minorEastAsia"/>
          <w:sz w:val="24"/>
        </w:rPr>
        <w:t>降温</w:t>
      </w:r>
      <w:r>
        <w:rPr>
          <w:rFonts w:eastAsiaTheme="minorEastAsia"/>
          <w:sz w:val="24"/>
        </w:rPr>
        <w:t>”</w:t>
      </w:r>
      <w:r>
        <w:rPr>
          <w:rFonts w:hAnsiTheme="minorEastAsia" w:eastAsiaTheme="minorEastAsia"/>
          <w:sz w:val="24"/>
        </w:rPr>
        <w:t>的顺序控制温湿度箱温度值，当温场的温度达到温度校准点并稳定</w:t>
      </w:r>
      <w:r>
        <w:rPr>
          <w:rFonts w:eastAsiaTheme="minorEastAsia"/>
          <w:sz w:val="24"/>
        </w:rPr>
        <w:t>10min</w:t>
      </w:r>
      <w:r>
        <w:rPr>
          <w:rFonts w:hAnsiTheme="minorEastAsia" w:eastAsiaTheme="minorEastAsia"/>
          <w:sz w:val="24"/>
        </w:rPr>
        <w:t>后，每隔</w:t>
      </w:r>
      <w:r>
        <w:rPr>
          <w:rFonts w:eastAsiaTheme="minorEastAsia"/>
          <w:sz w:val="24"/>
        </w:rPr>
        <w:t>2min</w:t>
      </w:r>
      <w:r>
        <w:rPr>
          <w:rFonts w:hAnsiTheme="minorEastAsia" w:eastAsiaTheme="minorEastAsia"/>
          <w:sz w:val="24"/>
        </w:rPr>
        <w:t>分别读取标准器示值和被校仪器的测量值，重复读取</w:t>
      </w:r>
      <w:r>
        <w:rPr>
          <w:rFonts w:eastAsiaTheme="minorEastAsia"/>
          <w:sz w:val="24"/>
        </w:rPr>
        <w:t xml:space="preserve">3 </w:t>
      </w:r>
      <w:r>
        <w:rPr>
          <w:rFonts w:hAnsiTheme="minorEastAsia" w:eastAsiaTheme="minorEastAsia"/>
          <w:sz w:val="24"/>
        </w:rPr>
        <w:t>次，取其算术平均值按照公式（</w:t>
      </w:r>
      <w:r>
        <w:rPr>
          <w:rFonts w:eastAsiaTheme="minorEastAsia"/>
          <w:sz w:val="24"/>
        </w:rPr>
        <w:t>1</w:t>
      </w:r>
      <w:r>
        <w:rPr>
          <w:rFonts w:hAnsiTheme="minorEastAsia" w:eastAsiaTheme="minorEastAsia"/>
          <w:sz w:val="24"/>
        </w:rPr>
        <w:t>）的计算示值误差：</w:t>
      </w:r>
    </w:p>
    <w:p>
      <w:pPr>
        <w:spacing w:line="360" w:lineRule="auto"/>
        <w:jc w:val="center"/>
        <w:rPr>
          <w:rFonts w:eastAsiaTheme="minorEastAsia"/>
          <w:sz w:val="24"/>
        </w:rPr>
      </w:pPr>
      <w:r>
        <w:rPr>
          <w:rFonts w:hAnsiTheme="minorEastAsia" w:eastAsiaTheme="minorEastAsia"/>
          <w:sz w:val="24"/>
        </w:rPr>
        <w:t>各温度校准点校准顺序图</w:t>
      </w:r>
    </w:p>
    <w:p>
      <w:pPr>
        <w:spacing w:line="360" w:lineRule="auto"/>
        <w:rPr>
          <w:rFonts w:eastAsiaTheme="minorEastAsia"/>
          <w:sz w:val="24"/>
        </w:rPr>
      </w:pPr>
      <w:r>
        <w:rPr>
          <w:rFonts w:eastAsiaTheme="minorEastAsia"/>
          <w:sz w:val="24"/>
        </w:rPr>
        <w:drawing>
          <wp:inline distT="0" distB="0" distL="0" distR="0">
            <wp:extent cx="5076825" cy="400050"/>
            <wp:effectExtent l="19050" t="0" r="9525" b="0"/>
            <wp:docPr id="58" name="图片 5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true" noChangeArrowheads="true"/>
                    </pic:cNvPicPr>
                  </pic:nvPicPr>
                  <pic:blipFill>
                    <a:blip r:embed="rId19"/>
                    <a:srcRect/>
                    <a:stretch>
                      <a:fillRect/>
                    </a:stretch>
                  </pic:blipFill>
                  <pic:spPr>
                    <a:xfrm>
                      <a:off x="0" y="0"/>
                      <a:ext cx="5076825" cy="400050"/>
                    </a:xfrm>
                    <a:prstGeom prst="rect">
                      <a:avLst/>
                    </a:prstGeom>
                    <a:noFill/>
                    <a:ln w="9525">
                      <a:noFill/>
                      <a:miter lim="800000"/>
                      <a:headEnd/>
                      <a:tailEnd/>
                    </a:ln>
                  </pic:spPr>
                </pic:pic>
              </a:graphicData>
            </a:graphic>
          </wp:inline>
        </w:drawing>
      </w:r>
    </w:p>
    <w:p>
      <w:pPr>
        <w:spacing w:line="360" w:lineRule="auto"/>
        <w:jc w:val="center"/>
        <w:rPr>
          <w:rFonts w:eastAsiaTheme="minorEastAsia"/>
          <w:kern w:val="0"/>
          <w:sz w:val="24"/>
        </w:rPr>
      </w:pPr>
      <m:oMath>
        <m:r>
          <m:rPr>
            <m:sty m:val="p"/>
          </m:rPr>
          <w:rPr>
            <w:rFonts w:eastAsiaTheme="minorEastAsia"/>
            <w:kern w:val="0"/>
            <w:sz w:val="24"/>
          </w:rPr>
          <m:t>∆</m:t>
        </m:r>
        <m:r>
          <m:rPr/>
          <w:rPr>
            <w:rFonts w:ascii="Cambria Math" w:eastAsiaTheme="minorEastAsia"/>
            <w:kern w:val="0"/>
            <w:sz w:val="24"/>
          </w:rPr>
          <m:t>t=</m:t>
        </m:r>
        <m:bar>
          <m:barPr>
            <m:pos m:val="top"/>
            <m:ctrlPr>
              <w:rPr>
                <w:rFonts w:ascii="Cambria Math" w:eastAsiaTheme="minorEastAsia"/>
                <w:i/>
                <w:kern w:val="0"/>
                <w:sz w:val="24"/>
              </w:rPr>
            </m:ctrlPr>
          </m:barPr>
          <m:e>
            <m:r>
              <m:rPr/>
              <w:rPr>
                <w:rFonts w:ascii="Cambria Math" w:eastAsiaTheme="minorEastAsia"/>
                <w:kern w:val="0"/>
                <w:sz w:val="24"/>
              </w:rPr>
              <m:t>t</m:t>
            </m:r>
            <m:ctrlPr>
              <w:rPr>
                <w:rFonts w:ascii="Cambria Math" w:eastAsiaTheme="minorEastAsia"/>
                <w:i/>
                <w:kern w:val="0"/>
                <w:sz w:val="24"/>
              </w:rPr>
            </m:ctrlPr>
          </m:e>
        </m:bar>
        <m:r>
          <m:rPr/>
          <w:rPr>
            <w:rFonts w:eastAsiaTheme="minorEastAsia"/>
            <w:kern w:val="0"/>
            <w:sz w:val="24"/>
          </w:rPr>
          <m:t>−</m:t>
        </m:r>
        <m:sSub>
          <m:sSubPr>
            <m:ctrlPr>
              <w:rPr>
                <w:rFonts w:ascii="Cambria Math" w:eastAsiaTheme="minorEastAsia"/>
                <w:i/>
                <w:kern w:val="0"/>
                <w:sz w:val="24"/>
              </w:rPr>
            </m:ctrlPr>
          </m:sSubPr>
          <m:e>
            <m:bar>
              <m:barPr>
                <m:pos m:val="top"/>
                <m:ctrlPr>
                  <w:rPr>
                    <w:rFonts w:ascii="Cambria Math" w:eastAsiaTheme="minorEastAsia"/>
                    <w:kern w:val="0"/>
                    <w:sz w:val="24"/>
                  </w:rPr>
                </m:ctrlPr>
              </m:barPr>
              <m:e>
                <m:r>
                  <m:rPr/>
                  <w:rPr>
                    <w:rFonts w:ascii="Cambria Math" w:eastAsiaTheme="minorEastAsia"/>
                    <w:kern w:val="0"/>
                    <w:sz w:val="24"/>
                  </w:rPr>
                  <m:t>t</m:t>
                </m:r>
                <m:ctrlPr>
                  <w:rPr>
                    <w:rFonts w:ascii="Cambria Math" w:eastAsiaTheme="minorEastAsia"/>
                    <w:kern w:val="0"/>
                    <w:sz w:val="24"/>
                  </w:rPr>
                </m:ctrlPr>
              </m:e>
            </m:bar>
            <m:ctrlPr>
              <w:rPr>
                <w:rFonts w:ascii="Cambria Math" w:eastAsiaTheme="minorEastAsia"/>
                <w:i/>
                <w:kern w:val="0"/>
                <w:sz w:val="24"/>
              </w:rPr>
            </m:ctrlPr>
          </m:e>
          <m:sub>
            <m:r>
              <m:rPr/>
              <w:rPr>
                <w:rFonts w:ascii="Cambria Math" w:eastAsiaTheme="minorEastAsia"/>
                <w:kern w:val="0"/>
                <w:sz w:val="24"/>
              </w:rPr>
              <m:t>s</m:t>
            </m:r>
            <m:ctrlPr>
              <w:rPr>
                <w:rFonts w:ascii="Cambria Math" w:eastAsiaTheme="minorEastAsia"/>
                <w:i/>
                <w:kern w:val="0"/>
                <w:sz w:val="24"/>
              </w:rPr>
            </m:ctrlPr>
          </m:sub>
        </m:sSub>
      </m:oMath>
      <w:r>
        <w:rPr>
          <w:rFonts w:eastAsiaTheme="minorEastAsia"/>
          <w:kern w:val="0"/>
          <w:sz w:val="24"/>
        </w:rPr>
        <w:t xml:space="preserve">                           </w:t>
      </w:r>
      <w:r>
        <w:rPr>
          <w:rFonts w:hAnsiTheme="minorEastAsia" w:eastAsiaTheme="minorEastAsia"/>
          <w:kern w:val="0"/>
          <w:sz w:val="24"/>
        </w:rPr>
        <w:t>（</w:t>
      </w:r>
      <w:r>
        <w:rPr>
          <w:rFonts w:eastAsiaTheme="minorEastAsia"/>
          <w:kern w:val="0"/>
          <w:sz w:val="24"/>
        </w:rPr>
        <w:t>1</w:t>
      </w:r>
      <w:r>
        <w:rPr>
          <w:rFonts w:hAnsiTheme="minorEastAsia" w:eastAsiaTheme="minorEastAsia"/>
          <w:kern w:val="0"/>
          <w:sz w:val="24"/>
        </w:rPr>
        <w:t>）</w:t>
      </w:r>
    </w:p>
    <w:p>
      <w:pPr>
        <w:spacing w:line="360" w:lineRule="auto"/>
        <w:ind w:firstLine="480" w:firstLineChars="200"/>
        <w:rPr>
          <w:rFonts w:eastAsiaTheme="minorEastAsia"/>
          <w:sz w:val="24"/>
        </w:rPr>
      </w:pPr>
      <w:r>
        <w:rPr>
          <w:rFonts w:hAnsiTheme="minorEastAsia" w:eastAsiaTheme="minorEastAsia"/>
          <w:sz w:val="24"/>
        </w:rPr>
        <w:t>式中：</w:t>
      </w:r>
    </w:p>
    <w:p>
      <w:pPr>
        <w:spacing w:line="360" w:lineRule="auto"/>
        <w:ind w:firstLine="480" w:firstLineChars="200"/>
        <w:rPr>
          <w:rFonts w:eastAsiaTheme="minorEastAsia"/>
          <w:sz w:val="24"/>
        </w:rPr>
      </w:pPr>
      <m:oMath>
        <m:r>
          <m:rPr>
            <m:sty m:val="p"/>
          </m:rPr>
          <w:rPr>
            <w:rFonts w:eastAsiaTheme="minorEastAsia"/>
            <w:sz w:val="24"/>
          </w:rPr>
          <m:t>∆</m:t>
        </m:r>
        <m:r>
          <m:rPr/>
          <w:rPr>
            <w:rFonts w:ascii="Cambria Math" w:eastAsiaTheme="minorEastAsia"/>
            <w:sz w:val="24"/>
          </w:rPr>
          <m:t>t</m:t>
        </m:r>
      </m:oMath>
      <w:r>
        <w:rPr>
          <w:rFonts w:eastAsiaTheme="minorEastAsia"/>
          <w:sz w:val="24"/>
        </w:rPr>
        <w:t>——</w:t>
      </w:r>
      <w:r>
        <w:rPr>
          <w:rFonts w:hAnsiTheme="minorEastAsia" w:eastAsiaTheme="minorEastAsia"/>
          <w:sz w:val="24"/>
        </w:rPr>
        <w:t>报警器的温度示值误差，</w:t>
      </w:r>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rPr>
          <w:rFonts w:eastAsiaTheme="minorEastAsia"/>
          <w:sz w:val="24"/>
        </w:rPr>
      </w:pPr>
      <m:oMath>
        <m:bar>
          <m:barPr>
            <m:pos m:val="top"/>
            <m:ctrlPr>
              <w:rPr>
                <w:rFonts w:ascii="Cambria Math" w:eastAsiaTheme="minorEastAsia"/>
                <w:sz w:val="24"/>
              </w:rPr>
            </m:ctrlPr>
          </m:barPr>
          <m:e>
            <m:r>
              <m:rPr/>
              <w:rPr>
                <w:rFonts w:ascii="Cambria Math" w:eastAsiaTheme="minorEastAsia"/>
                <w:sz w:val="24"/>
              </w:rPr>
              <m:t>t</m:t>
            </m:r>
            <m:ctrlPr>
              <w:rPr>
                <w:rFonts w:ascii="Cambria Math" w:eastAsiaTheme="minorEastAsia"/>
                <w:sz w:val="24"/>
              </w:rPr>
            </m:ctrlPr>
          </m:e>
        </m:bar>
      </m:oMath>
      <w:r>
        <w:rPr>
          <w:rFonts w:eastAsiaTheme="minorEastAsia"/>
          <w:sz w:val="24"/>
        </w:rPr>
        <w:t>——</w:t>
      </w:r>
      <w:r>
        <w:rPr>
          <w:rFonts w:hAnsiTheme="minorEastAsia" w:eastAsiaTheme="minorEastAsia"/>
          <w:sz w:val="24"/>
        </w:rPr>
        <w:t>报警器温度显示值的平均值，</w:t>
      </w:r>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rPr>
          <w:rFonts w:eastAsiaTheme="minorEastAsia"/>
          <w:sz w:val="24"/>
        </w:rPr>
      </w:pPr>
      <m:oMath>
        <m:sSub>
          <m:sSubPr>
            <m:ctrlPr>
              <w:rPr>
                <w:rFonts w:ascii="Cambria Math" w:eastAsiaTheme="minorEastAsia"/>
                <w:sz w:val="24"/>
              </w:rPr>
            </m:ctrlPr>
          </m:sSubPr>
          <m:e>
            <m:bar>
              <m:barPr>
                <m:pos m:val="top"/>
                <m:ctrlPr>
                  <w:rPr>
                    <w:rFonts w:ascii="Cambria Math" w:eastAsiaTheme="minorEastAsia"/>
                    <w:kern w:val="0"/>
                    <w:sz w:val="24"/>
                  </w:rPr>
                </m:ctrlPr>
              </m:barPr>
              <m:e>
                <m:r>
                  <m:rPr/>
                  <w:rPr>
                    <w:rFonts w:ascii="Cambria Math" w:eastAsiaTheme="minorEastAsia"/>
                    <w:kern w:val="0"/>
                    <w:sz w:val="24"/>
                  </w:rPr>
                  <m:t>t</m:t>
                </m:r>
                <m:ctrlPr>
                  <w:rPr>
                    <w:rFonts w:ascii="Cambria Math" w:eastAsiaTheme="minorEastAsia"/>
                    <w:kern w:val="0"/>
                    <w:sz w:val="24"/>
                  </w:rPr>
                </m:ctrlPr>
              </m:e>
            </m:bar>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oMath>
      <w:r>
        <w:rPr>
          <w:rFonts w:eastAsiaTheme="minorEastAsia"/>
          <w:sz w:val="24"/>
        </w:rPr>
        <w:t>——</w:t>
      </w:r>
      <w:r>
        <w:rPr>
          <w:rFonts w:hAnsiTheme="minorEastAsia" w:eastAsiaTheme="minorEastAsia"/>
          <w:sz w:val="24"/>
        </w:rPr>
        <w:t>标准器温度测量平均值，</w:t>
      </w:r>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取上下行程中，绝对值最大值为仪器温度示值误差。</w:t>
      </w:r>
    </w:p>
    <w:p>
      <w:pPr>
        <w:spacing w:line="360" w:lineRule="auto"/>
        <w:rPr>
          <w:rFonts w:eastAsiaTheme="minorEastAsia"/>
          <w:sz w:val="24"/>
        </w:rPr>
      </w:pPr>
      <w:r>
        <w:rPr>
          <w:rFonts w:eastAsiaTheme="minorEastAsia"/>
          <w:bCs/>
        </w:rPr>
        <w:t>6</w:t>
      </w:r>
      <w:r>
        <w:rPr>
          <w:rFonts w:eastAsiaTheme="minorEastAsia"/>
          <w:sz w:val="24"/>
        </w:rPr>
        <w:t xml:space="preserve">.2.2  </w:t>
      </w:r>
      <w:r>
        <w:rPr>
          <w:rFonts w:hAnsiTheme="minorEastAsia" w:eastAsiaTheme="minorEastAsia"/>
          <w:sz w:val="24"/>
        </w:rPr>
        <w:t>温湿度检定箱校准湿度示值误差</w:t>
      </w:r>
    </w:p>
    <w:p>
      <w:pPr>
        <w:spacing w:line="360" w:lineRule="auto"/>
        <w:rPr>
          <w:rFonts w:eastAsiaTheme="minorEastAsia"/>
          <w:sz w:val="24"/>
        </w:rPr>
      </w:pPr>
      <w:r>
        <w:rPr>
          <w:rFonts w:eastAsiaTheme="minorEastAsia"/>
          <w:bCs/>
        </w:rPr>
        <w:t>6</w:t>
      </w:r>
      <w:r>
        <w:rPr>
          <w:rFonts w:eastAsiaTheme="minorEastAsia"/>
          <w:sz w:val="24"/>
        </w:rPr>
        <w:t xml:space="preserve">.2.2.1  </w:t>
      </w:r>
      <w:r>
        <w:rPr>
          <w:rFonts w:hAnsiTheme="minorEastAsia" w:eastAsiaTheme="minorEastAsia"/>
          <w:sz w:val="24"/>
        </w:rPr>
        <w:t>将温湿度检定箱的温度值设定为</w:t>
      </w:r>
      <w:r>
        <w:rPr>
          <w:rFonts w:eastAsiaTheme="minorEastAsia"/>
          <w:sz w:val="24"/>
        </w:rPr>
        <w:t>20</w:t>
      </w:r>
      <w:r>
        <w:rPr>
          <w:rFonts w:asciiTheme="minorEastAsia" w:hAnsiTheme="minorEastAsia" w:eastAsiaTheme="minorEastAsia"/>
          <w:sz w:val="24"/>
        </w:rPr>
        <w:t>℃</w:t>
      </w:r>
      <w:r>
        <w:rPr>
          <w:rFonts w:hAnsiTheme="minorEastAsia" w:eastAsiaTheme="minorEastAsia"/>
          <w:sz w:val="24"/>
        </w:rPr>
        <w:t>。</w:t>
      </w:r>
    </w:p>
    <w:p>
      <w:pPr>
        <w:spacing w:line="360" w:lineRule="auto"/>
        <w:rPr>
          <w:rFonts w:eastAsiaTheme="minorEastAsia"/>
          <w:sz w:val="24"/>
        </w:rPr>
      </w:pPr>
      <w:r>
        <w:rPr>
          <w:rFonts w:eastAsiaTheme="minorEastAsia"/>
          <w:bCs/>
        </w:rPr>
        <w:t>6</w:t>
      </w:r>
      <w:r>
        <w:rPr>
          <w:rFonts w:eastAsiaTheme="minorEastAsia"/>
          <w:sz w:val="24"/>
        </w:rPr>
        <w:t xml:space="preserve">.2.2.2  </w:t>
      </w:r>
      <w:r>
        <w:rPr>
          <w:rFonts w:hAnsiTheme="minorEastAsia" w:eastAsiaTheme="minorEastAsia"/>
          <w:sz w:val="24"/>
        </w:rPr>
        <w:t>湿度校准点一般选择为</w:t>
      </w:r>
      <w:r>
        <w:rPr>
          <w:rFonts w:eastAsiaTheme="minorEastAsia"/>
          <w:sz w:val="24"/>
        </w:rPr>
        <w:t xml:space="preserve"> 40%RH</w:t>
      </w:r>
      <w:r>
        <w:rPr>
          <w:rFonts w:hAnsiTheme="minorEastAsia" w:eastAsiaTheme="minorEastAsia"/>
          <w:sz w:val="24"/>
        </w:rPr>
        <w:t>、</w:t>
      </w:r>
      <w:r>
        <w:rPr>
          <w:rFonts w:eastAsiaTheme="minorEastAsia"/>
          <w:sz w:val="24"/>
        </w:rPr>
        <w:t>60%RH</w:t>
      </w:r>
      <w:r>
        <w:rPr>
          <w:rFonts w:hAnsiTheme="minorEastAsia" w:eastAsiaTheme="minorEastAsia"/>
          <w:sz w:val="24"/>
        </w:rPr>
        <w:t>、</w:t>
      </w:r>
      <w:r>
        <w:rPr>
          <w:rFonts w:eastAsiaTheme="minorEastAsia"/>
          <w:sz w:val="24"/>
        </w:rPr>
        <w:t>80%RH</w:t>
      </w:r>
      <w:r>
        <w:rPr>
          <w:rFonts w:hAnsiTheme="minorEastAsia" w:eastAsiaTheme="minorEastAsia"/>
          <w:sz w:val="24"/>
        </w:rPr>
        <w:t>，也可根据客户需要选择校准点。按</w:t>
      </w:r>
      <w:r>
        <w:rPr>
          <w:rFonts w:eastAsiaTheme="minorEastAsia"/>
          <w:sz w:val="24"/>
        </w:rPr>
        <w:t>“</w:t>
      </w:r>
      <w:r>
        <w:rPr>
          <w:rFonts w:hAnsiTheme="minorEastAsia" w:eastAsiaTheme="minorEastAsia"/>
          <w:sz w:val="24"/>
        </w:rPr>
        <w:t>升湿</w:t>
      </w:r>
      <w:r>
        <w:rPr>
          <w:rFonts w:eastAsiaTheme="minorEastAsia"/>
          <w:sz w:val="24"/>
        </w:rPr>
        <w:t>”</w:t>
      </w:r>
      <w:r>
        <w:rPr>
          <w:rFonts w:hAnsiTheme="minorEastAsia" w:eastAsiaTheme="minorEastAsia"/>
          <w:sz w:val="24"/>
        </w:rPr>
        <w:t>的顺序设定温湿度检定箱的湿度值，当温湿度检定箱的湿度达到校准湿度点并稳定</w:t>
      </w:r>
      <w:r>
        <w:rPr>
          <w:rFonts w:eastAsiaTheme="minorEastAsia"/>
          <w:sz w:val="24"/>
        </w:rPr>
        <w:t xml:space="preserve"> 10min</w:t>
      </w:r>
      <w:r>
        <w:rPr>
          <w:rFonts w:hAnsiTheme="minorEastAsia" w:eastAsiaTheme="minorEastAsia"/>
          <w:sz w:val="24"/>
        </w:rPr>
        <w:t>后，每隔</w:t>
      </w:r>
      <w:r>
        <w:rPr>
          <w:rFonts w:eastAsiaTheme="minorEastAsia"/>
          <w:sz w:val="24"/>
        </w:rPr>
        <w:t>2min</w:t>
      </w:r>
      <w:r>
        <w:rPr>
          <w:rFonts w:hAnsiTheme="minorEastAsia" w:eastAsiaTheme="minorEastAsia"/>
          <w:sz w:val="24"/>
        </w:rPr>
        <w:t>分别读取标准器值和报警器示值，重复读取</w:t>
      </w:r>
      <w:r>
        <w:rPr>
          <w:rFonts w:eastAsiaTheme="minorEastAsia"/>
          <w:sz w:val="24"/>
        </w:rPr>
        <w:t xml:space="preserve">3 </w:t>
      </w:r>
      <w:r>
        <w:rPr>
          <w:rFonts w:hAnsiTheme="minorEastAsia" w:eastAsiaTheme="minorEastAsia"/>
          <w:sz w:val="24"/>
        </w:rPr>
        <w:t>次，取其算术平均值按式（</w:t>
      </w:r>
      <w:r>
        <w:rPr>
          <w:rFonts w:eastAsiaTheme="minorEastAsia"/>
          <w:sz w:val="24"/>
        </w:rPr>
        <w:t>2</w:t>
      </w:r>
      <w:r>
        <w:rPr>
          <w:rFonts w:hAnsiTheme="minorEastAsia" w:eastAsiaTheme="minorEastAsia"/>
          <w:sz w:val="24"/>
        </w:rPr>
        <w:t>）的计算示值误差：</w:t>
      </w:r>
    </w:p>
    <w:p>
      <w:pPr>
        <w:spacing w:line="360" w:lineRule="auto"/>
        <w:jc w:val="center"/>
        <w:rPr>
          <w:rFonts w:eastAsiaTheme="minorEastAsia"/>
          <w:sz w:val="24"/>
        </w:rPr>
      </w:pPr>
      <m:oMath>
        <m:r>
          <m:rPr>
            <m:sty m:val="p"/>
          </m:rPr>
          <w:rPr>
            <w:rFonts w:eastAsiaTheme="minorEastAsia"/>
            <w:sz w:val="24"/>
          </w:rPr>
          <m:t>∆</m:t>
        </m:r>
        <m:r>
          <m:rPr/>
          <w:rPr>
            <w:rFonts w:ascii="Cambria Math" w:eastAsiaTheme="minorEastAsia"/>
            <w:sz w:val="24"/>
          </w:rPr>
          <m:t>H</m:t>
        </m:r>
        <m:r>
          <m:rPr>
            <m:sty m:val="p"/>
          </m:rPr>
          <w:rPr>
            <w:rFonts w:ascii="Cambria Math" w:eastAsiaTheme="minorEastAsia"/>
            <w:sz w:val="24"/>
          </w:rPr>
          <m:t>=</m:t>
        </m:r>
        <m:acc>
          <m:accPr>
            <m:chr m:val="̅"/>
            <m:ctrlPr>
              <w:rPr>
                <w:rFonts w:ascii="Cambria Math" w:eastAsiaTheme="minorEastAsia"/>
                <w:sz w:val="24"/>
              </w:rPr>
            </m:ctrlPr>
          </m:accPr>
          <m:e>
            <m:r>
              <m:rPr/>
              <w:rPr>
                <w:rFonts w:ascii="Cambria Math" w:eastAsiaTheme="minorEastAsia"/>
                <w:sz w:val="24"/>
              </w:rPr>
              <m:t>H</m:t>
            </m:r>
            <m:ctrlPr>
              <w:rPr>
                <w:rFonts w:ascii="Cambria Math" w:eastAsiaTheme="minorEastAsia"/>
                <w:sz w:val="24"/>
              </w:rPr>
            </m:ctrlPr>
          </m:e>
        </m:acc>
        <m:r>
          <m:rPr>
            <m:sty m:val="p"/>
          </m:rPr>
          <w:rPr>
            <w:rFonts w:eastAsiaTheme="minorEastAsia"/>
            <w:sz w:val="24"/>
          </w:rPr>
          <m:t>−</m:t>
        </m:r>
        <m:sSub>
          <m:sSubPr>
            <m:ctrlPr>
              <w:rPr>
                <w:rFonts w:ascii="Cambria Math" w:eastAsiaTheme="minorEastAsia"/>
                <w:sz w:val="24"/>
              </w:rPr>
            </m:ctrlPr>
          </m:sSubPr>
          <m:e>
            <m:acc>
              <m:accPr>
                <m:chr m:val="̅"/>
                <m:ctrlPr>
                  <w:rPr>
                    <w:rFonts w:ascii="Cambria Math" w:eastAsiaTheme="minorEastAsia"/>
                    <w:i/>
                    <w:sz w:val="24"/>
                  </w:rPr>
                </m:ctrlPr>
              </m:accPr>
              <m:e>
                <m:r>
                  <m:rPr/>
                  <w:rPr>
                    <w:rFonts w:ascii="Cambria Math" w:eastAsiaTheme="minorEastAsia"/>
                    <w:sz w:val="24"/>
                  </w:rPr>
                  <m:t>H</m:t>
                </m:r>
                <m:ctrlPr>
                  <w:rPr>
                    <w:rFonts w:ascii="Cambria Math" w:eastAsiaTheme="minorEastAsia"/>
                    <w:i/>
                    <w:sz w:val="24"/>
                  </w:rPr>
                </m:ctrlPr>
              </m:e>
            </m:acc>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oMath>
      <w:r>
        <w:rPr>
          <w:rFonts w:eastAsiaTheme="minorEastAsia"/>
          <w:sz w:val="24"/>
        </w:rPr>
        <w:t xml:space="preserve">                             </w:t>
      </w:r>
      <w:r>
        <w:rPr>
          <w:rFonts w:hAnsiTheme="minorEastAsia" w:eastAsiaTheme="minorEastAsia"/>
          <w:sz w:val="24"/>
        </w:rPr>
        <w:t>（</w:t>
      </w:r>
      <w:r>
        <w:rPr>
          <w:rFonts w:eastAsiaTheme="minorEastAsia"/>
          <w:sz w:val="24"/>
        </w:rPr>
        <w:t>2</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式中：</w:t>
      </w:r>
    </w:p>
    <w:p>
      <w:pPr>
        <w:spacing w:line="360" w:lineRule="auto"/>
        <w:ind w:firstLine="480" w:firstLineChars="200"/>
        <w:rPr>
          <w:rFonts w:eastAsiaTheme="minorEastAsia"/>
          <w:sz w:val="24"/>
        </w:rPr>
      </w:pPr>
      <m:oMath>
        <m:r>
          <m:rPr>
            <m:sty m:val="p"/>
          </m:rPr>
          <w:rPr>
            <w:rFonts w:eastAsiaTheme="minorEastAsia"/>
            <w:sz w:val="24"/>
          </w:rPr>
          <m:t>∆</m:t>
        </m:r>
        <m:r>
          <m:rPr/>
          <w:rPr>
            <w:rFonts w:ascii="Cambria Math" w:eastAsiaTheme="minorEastAsia"/>
            <w:sz w:val="24"/>
          </w:rPr>
          <m:t>H</m:t>
        </m:r>
      </m:oMath>
      <w:r>
        <w:rPr>
          <w:rFonts w:eastAsiaTheme="minorEastAsia"/>
          <w:sz w:val="24"/>
        </w:rPr>
        <w:t>——</w:t>
      </w:r>
      <w:r>
        <w:rPr>
          <w:rFonts w:hAnsiTheme="minorEastAsia" w:eastAsiaTheme="minorEastAsia"/>
          <w:sz w:val="24"/>
        </w:rPr>
        <w:t>报警器的湿度示值误差，</w:t>
      </w:r>
      <w:r>
        <w:rPr>
          <w:rFonts w:eastAsiaTheme="minorEastAsia"/>
          <w:sz w:val="24"/>
        </w:rPr>
        <w:t>%RH</w:t>
      </w:r>
      <w:r>
        <w:rPr>
          <w:rFonts w:hAnsiTheme="minorEastAsia" w:eastAsiaTheme="minorEastAsia"/>
          <w:sz w:val="24"/>
        </w:rPr>
        <w:t>；</w:t>
      </w:r>
    </w:p>
    <w:p>
      <w:pPr>
        <w:spacing w:line="360" w:lineRule="auto"/>
        <w:ind w:firstLine="480" w:firstLineChars="200"/>
        <w:rPr>
          <w:rFonts w:eastAsiaTheme="minorEastAsia"/>
          <w:sz w:val="24"/>
        </w:rPr>
      </w:pPr>
      <m:oMath>
        <m:acc>
          <m:accPr>
            <m:chr m:val="̅"/>
            <m:ctrlPr>
              <w:rPr>
                <w:rFonts w:ascii="Cambria Math" w:eastAsiaTheme="minorEastAsia"/>
                <w:sz w:val="24"/>
              </w:rPr>
            </m:ctrlPr>
          </m:accPr>
          <m:e>
            <m:r>
              <m:rPr/>
              <w:rPr>
                <w:rFonts w:ascii="Cambria Math" w:eastAsiaTheme="minorEastAsia"/>
                <w:sz w:val="24"/>
              </w:rPr>
              <m:t>H</m:t>
            </m:r>
            <m:ctrlPr>
              <w:rPr>
                <w:rFonts w:ascii="Cambria Math" w:eastAsiaTheme="minorEastAsia"/>
                <w:sz w:val="24"/>
              </w:rPr>
            </m:ctrlPr>
          </m:e>
        </m:acc>
      </m:oMath>
      <w:r>
        <w:rPr>
          <w:rFonts w:eastAsiaTheme="minorEastAsia"/>
          <w:sz w:val="24"/>
        </w:rPr>
        <w:t>——</w:t>
      </w:r>
      <w:r>
        <w:rPr>
          <w:rFonts w:hAnsiTheme="minorEastAsia" w:eastAsiaTheme="minorEastAsia"/>
          <w:sz w:val="24"/>
        </w:rPr>
        <w:t>报警器湿度显示值的平均值，</w:t>
      </w:r>
      <w:r>
        <w:rPr>
          <w:rFonts w:eastAsiaTheme="minorEastAsia"/>
          <w:sz w:val="24"/>
        </w:rPr>
        <w:t>%RH</w:t>
      </w:r>
      <w:r>
        <w:rPr>
          <w:rFonts w:hAnsiTheme="minorEastAsia" w:eastAsiaTheme="minorEastAsia"/>
          <w:sz w:val="24"/>
        </w:rPr>
        <w:t>；</w:t>
      </w:r>
    </w:p>
    <w:p>
      <w:pPr>
        <w:spacing w:line="360" w:lineRule="auto"/>
        <w:ind w:firstLine="480" w:firstLineChars="200"/>
        <w:rPr>
          <w:rFonts w:eastAsiaTheme="minorEastAsia"/>
          <w:sz w:val="24"/>
        </w:rPr>
      </w:pPr>
      <m:oMath>
        <m:sSub>
          <m:sSubPr>
            <m:ctrlPr>
              <w:rPr>
                <w:rFonts w:ascii="Cambria Math" w:eastAsiaTheme="minorEastAsia"/>
                <w:sz w:val="24"/>
              </w:rPr>
            </m:ctrlPr>
          </m:sSubPr>
          <m:e>
            <m:acc>
              <m:accPr>
                <m:chr m:val="̅"/>
                <m:ctrlPr>
                  <w:rPr>
                    <w:rFonts w:ascii="Cambria Math" w:eastAsiaTheme="minorEastAsia"/>
                    <w:i/>
                    <w:sz w:val="24"/>
                  </w:rPr>
                </m:ctrlPr>
              </m:accPr>
              <m:e>
                <m:r>
                  <m:rPr/>
                  <w:rPr>
                    <w:rFonts w:ascii="Cambria Math" w:eastAsiaTheme="minorEastAsia"/>
                    <w:sz w:val="24"/>
                  </w:rPr>
                  <m:t>H</m:t>
                </m:r>
                <m:ctrlPr>
                  <w:rPr>
                    <w:rFonts w:ascii="Cambria Math" w:eastAsiaTheme="minorEastAsia"/>
                    <w:i/>
                    <w:sz w:val="24"/>
                  </w:rPr>
                </m:ctrlPr>
              </m:e>
            </m:acc>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oMath>
      <w:r>
        <w:rPr>
          <w:rFonts w:eastAsiaTheme="minorEastAsia"/>
          <w:sz w:val="24"/>
        </w:rPr>
        <w:t>——</w:t>
      </w:r>
      <w:r>
        <w:rPr>
          <w:rFonts w:hAnsiTheme="minorEastAsia" w:eastAsiaTheme="minorEastAsia"/>
          <w:sz w:val="24"/>
        </w:rPr>
        <w:t>标准器湿度测量平均值，</w:t>
      </w:r>
      <w:r>
        <w:rPr>
          <w:rFonts w:eastAsiaTheme="minorEastAsia"/>
          <w:sz w:val="24"/>
        </w:rPr>
        <w:t>%RH</w:t>
      </w:r>
      <w:r>
        <w:rPr>
          <w:rFonts w:hAnsiTheme="minorEastAsia" w:eastAsiaTheme="minorEastAsia"/>
          <w:sz w:val="24"/>
        </w:rPr>
        <w:t>。</w:t>
      </w:r>
    </w:p>
    <w:p>
      <w:pPr>
        <w:pStyle w:val="54"/>
        <w:numPr>
          <w:ilvl w:val="0"/>
          <w:numId w:val="0"/>
        </w:numPr>
        <w:spacing w:before="156" w:after="156" w:line="360" w:lineRule="auto"/>
        <w:rPr>
          <w:rFonts w:ascii="Times New Roman" w:eastAsiaTheme="minorEastAsia"/>
          <w:sz w:val="24"/>
          <w:szCs w:val="24"/>
        </w:rPr>
      </w:pPr>
      <w:bookmarkStart w:id="14" w:name="_Toc522716288"/>
      <w:r>
        <w:rPr>
          <w:rFonts w:ascii="Times New Roman" w:eastAsiaTheme="minorEastAsia"/>
          <w:sz w:val="24"/>
          <w:szCs w:val="24"/>
        </w:rPr>
        <w:t>6.3</w:t>
      </w:r>
      <w:r>
        <w:rPr>
          <w:rFonts w:ascii="Times New Roman" w:hAnsiTheme="minorEastAsia" w:eastAsiaTheme="minorEastAsia"/>
          <w:sz w:val="24"/>
          <w:szCs w:val="24"/>
        </w:rPr>
        <w:t>温度测量响应时间</w:t>
      </w:r>
    </w:p>
    <w:p>
      <w:pPr>
        <w:pStyle w:val="11"/>
        <w:spacing w:line="360" w:lineRule="auto"/>
        <w:ind w:firstLine="480" w:firstLineChars="200"/>
        <w:rPr>
          <w:rFonts w:ascii="Times New Roman" w:hAnsi="Times New Roman" w:eastAsiaTheme="minorEastAsia"/>
        </w:rPr>
      </w:pPr>
      <w:r>
        <w:rPr>
          <w:rFonts w:ascii="Times New Roman" w:hAnsiTheme="minorEastAsia" w:eastAsiaTheme="minorEastAsia"/>
          <w:sz w:val="24"/>
        </w:rPr>
        <w:t>将恒温槽设置为</w:t>
      </w:r>
      <w:r>
        <w:rPr>
          <w:rFonts w:ascii="Times New Roman" w:hAnsi="Times New Roman" w:eastAsiaTheme="minorEastAsia"/>
          <w:sz w:val="24"/>
        </w:rPr>
        <w:t>25</w:t>
      </w:r>
      <w:r>
        <w:rPr>
          <w:rFonts w:asciiTheme="minorEastAsia" w:hAnsiTheme="minorEastAsia" w:eastAsiaTheme="minorEastAsia"/>
          <w:sz w:val="24"/>
        </w:rPr>
        <w:t>℃</w:t>
      </w:r>
      <w:r>
        <w:rPr>
          <w:rFonts w:ascii="Times New Roman" w:hAnsiTheme="minorEastAsia" w:eastAsiaTheme="minorEastAsia"/>
          <w:sz w:val="24"/>
        </w:rPr>
        <w:t>，将报警器的温度敏感元件放入恒温槽中，待显示稳定</w:t>
      </w:r>
      <w:r>
        <w:rPr>
          <w:rFonts w:ascii="Times New Roman" w:hAnsi="Times New Roman" w:eastAsiaTheme="minorEastAsia"/>
          <w:sz w:val="24"/>
        </w:rPr>
        <w:t>3min</w:t>
      </w:r>
      <w:r>
        <w:rPr>
          <w:rFonts w:ascii="Times New Roman" w:hAnsiTheme="minorEastAsia" w:eastAsiaTheme="minorEastAsia"/>
          <w:sz w:val="24"/>
        </w:rPr>
        <w:t>后，记录仪器示值，然后将报警器的温度敏感元件放入</w:t>
      </w:r>
      <w:r>
        <w:rPr>
          <w:rFonts w:ascii="Times New Roman" w:hAnsi="Times New Roman" w:eastAsiaTheme="minorEastAsia"/>
          <w:sz w:val="24"/>
        </w:rPr>
        <w:t>5</w:t>
      </w:r>
      <w:r>
        <w:rPr>
          <w:rFonts w:asciiTheme="minorEastAsia" w:hAnsiTheme="minorEastAsia" w:eastAsiaTheme="minorEastAsia"/>
          <w:sz w:val="24"/>
        </w:rPr>
        <w:t>℃</w:t>
      </w:r>
      <w:r>
        <w:rPr>
          <w:rFonts w:ascii="Times New Roman" w:hAnsiTheme="minorEastAsia" w:eastAsiaTheme="minorEastAsia"/>
          <w:sz w:val="24"/>
        </w:rPr>
        <w:t>的温场中，待显示稳定</w:t>
      </w:r>
      <w:r>
        <w:rPr>
          <w:rFonts w:ascii="Times New Roman" w:hAnsi="Times New Roman" w:eastAsiaTheme="minorEastAsia"/>
          <w:sz w:val="24"/>
        </w:rPr>
        <w:t>3min</w:t>
      </w:r>
      <w:r>
        <w:rPr>
          <w:rFonts w:ascii="Times New Roman" w:hAnsiTheme="minorEastAsia" w:eastAsiaTheme="minorEastAsia"/>
          <w:sz w:val="24"/>
        </w:rPr>
        <w:t>后，再迅速将报警器的温度敏感元件放入</w:t>
      </w:r>
      <w:r>
        <w:rPr>
          <w:rFonts w:ascii="Times New Roman" w:hAnsi="Times New Roman" w:eastAsiaTheme="minorEastAsia"/>
          <w:sz w:val="24"/>
        </w:rPr>
        <w:t>25</w:t>
      </w:r>
      <w:r>
        <w:rPr>
          <w:rFonts w:asciiTheme="minorEastAsia" w:hAnsiTheme="minorEastAsia" w:eastAsiaTheme="minorEastAsia"/>
          <w:sz w:val="24"/>
        </w:rPr>
        <w:t>℃</w:t>
      </w:r>
      <w:r>
        <w:rPr>
          <w:rFonts w:ascii="Times New Roman" w:hAnsiTheme="minorEastAsia" w:eastAsiaTheme="minorEastAsia"/>
          <w:sz w:val="24"/>
        </w:rPr>
        <w:t>温场中，同时启动秒表，记录仪器的显示值达到原显示值的</w:t>
      </w:r>
      <w:r>
        <w:rPr>
          <w:rFonts w:ascii="Times New Roman" w:hAnsi="Times New Roman" w:eastAsiaTheme="minorEastAsia"/>
          <w:sz w:val="24"/>
        </w:rPr>
        <w:t>90%</w:t>
      </w:r>
      <w:r>
        <w:rPr>
          <w:rFonts w:ascii="Times New Roman" w:hAnsiTheme="minorEastAsia" w:eastAsiaTheme="minorEastAsia"/>
          <w:sz w:val="24"/>
        </w:rPr>
        <w:t>所需要的时间，重复测量</w:t>
      </w:r>
      <w:r>
        <w:rPr>
          <w:rFonts w:ascii="Times New Roman" w:hAnsi="Times New Roman" w:eastAsiaTheme="minorEastAsia"/>
          <w:sz w:val="24"/>
        </w:rPr>
        <w:t>3</w:t>
      </w:r>
      <w:r>
        <w:rPr>
          <w:rFonts w:ascii="Times New Roman" w:hAnsiTheme="minorEastAsia" w:eastAsiaTheme="minorEastAsia"/>
          <w:sz w:val="24"/>
        </w:rPr>
        <w:t>次，取其算术平均值为仪器的响应时间。</w:t>
      </w: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6.4</w:t>
      </w:r>
      <w:r>
        <w:rPr>
          <w:rFonts w:ascii="Times New Roman" w:hAnsiTheme="minorEastAsia" w:eastAsiaTheme="minorEastAsia"/>
          <w:sz w:val="24"/>
          <w:szCs w:val="24"/>
        </w:rPr>
        <w:t>温度报警功能检查</w:t>
      </w: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 xml:space="preserve">6.4.1 </w:t>
      </w:r>
      <w:r>
        <w:rPr>
          <w:rFonts w:ascii="Times New Roman" w:hAnsiTheme="minorEastAsia" w:eastAsiaTheme="minorEastAsia"/>
          <w:sz w:val="24"/>
          <w:szCs w:val="24"/>
        </w:rPr>
        <w:t>温度报警误差</w:t>
      </w:r>
    </w:p>
    <w:p>
      <w:pPr>
        <w:pStyle w:val="11"/>
        <w:spacing w:line="360" w:lineRule="auto"/>
        <w:ind w:firstLine="480" w:firstLineChars="200"/>
        <w:rPr>
          <w:rFonts w:ascii="Times New Roman" w:hAnsi="Times New Roman" w:eastAsiaTheme="minorEastAsia"/>
          <w:sz w:val="24"/>
        </w:rPr>
      </w:pPr>
      <w:r>
        <w:rPr>
          <w:rFonts w:ascii="Times New Roman" w:hAnsiTheme="minorEastAsia" w:eastAsiaTheme="minorEastAsia"/>
          <w:sz w:val="24"/>
        </w:rPr>
        <w:t>将报警点设定在</w:t>
      </w:r>
      <w:r>
        <w:rPr>
          <w:rFonts w:ascii="Times New Roman" w:hAnsi="Times New Roman" w:eastAsiaTheme="minorEastAsia"/>
          <w:sz w:val="24"/>
        </w:rPr>
        <w:t>25</w:t>
      </w:r>
      <w:r>
        <w:rPr>
          <w:rFonts w:asciiTheme="minorEastAsia" w:hAnsiTheme="minorEastAsia" w:eastAsiaTheme="minorEastAsia"/>
          <w:sz w:val="24"/>
        </w:rPr>
        <w:t>℃</w:t>
      </w:r>
      <w:r>
        <w:rPr>
          <w:rFonts w:ascii="Times New Roman" w:hAnsiTheme="minorEastAsia" w:eastAsiaTheme="minorEastAsia"/>
          <w:sz w:val="24"/>
        </w:rPr>
        <w:t>，或根据客户要求设定报警点。将恒温槽设置为低于报警点</w:t>
      </w:r>
      <w:r>
        <w:rPr>
          <w:rFonts w:ascii="Times New Roman" w:hAnsi="Times New Roman" w:eastAsiaTheme="minorEastAsia"/>
          <w:sz w:val="24"/>
        </w:rPr>
        <w:t>10</w:t>
      </w:r>
      <w:r>
        <w:rPr>
          <w:rFonts w:asciiTheme="minorEastAsia" w:hAnsiTheme="minorEastAsia" w:eastAsiaTheme="minorEastAsia"/>
          <w:sz w:val="24"/>
        </w:rPr>
        <w:t>℃</w:t>
      </w:r>
      <w:r>
        <w:rPr>
          <w:rFonts w:ascii="Times New Roman" w:hAnsiTheme="minorEastAsia" w:eastAsiaTheme="minorEastAsia"/>
          <w:sz w:val="24"/>
        </w:rPr>
        <w:t>，将或报警器的温度敏感元件放入恒温槽中，将恒温槽设置缓慢升温（</w:t>
      </w:r>
      <w:r>
        <w:rPr>
          <w:rFonts w:ascii="Times New Roman" w:hAnsi="Times New Roman" w:eastAsiaTheme="minorEastAsia"/>
          <w:sz w:val="24"/>
        </w:rPr>
        <w:t>≤0.1</w:t>
      </w:r>
      <w:r>
        <w:rPr>
          <w:rFonts w:asciiTheme="minorEastAsia" w:hAnsiTheme="minorEastAsia" w:eastAsiaTheme="minorEastAsia"/>
          <w:sz w:val="24"/>
        </w:rPr>
        <w:t>℃</w:t>
      </w:r>
      <w:r>
        <w:rPr>
          <w:rFonts w:ascii="Times New Roman" w:hAnsi="Times New Roman" w:eastAsiaTheme="minorEastAsia"/>
          <w:sz w:val="24"/>
        </w:rPr>
        <w:t>/min</w:t>
      </w:r>
      <w:r>
        <w:rPr>
          <w:rFonts w:ascii="Times New Roman" w:hAnsiTheme="minorEastAsia" w:eastAsiaTheme="minorEastAsia"/>
          <w:sz w:val="24"/>
        </w:rPr>
        <w:t>），当报警器发出报警声时，读取报警示值。重复测量</w:t>
      </w:r>
      <w:r>
        <w:rPr>
          <w:rFonts w:ascii="Times New Roman" w:hAnsi="Times New Roman" w:eastAsiaTheme="minorEastAsia"/>
          <w:sz w:val="24"/>
        </w:rPr>
        <w:t xml:space="preserve">3 </w:t>
      </w:r>
      <w:r>
        <w:rPr>
          <w:rFonts w:ascii="Times New Roman" w:hAnsiTheme="minorEastAsia" w:eastAsiaTheme="minorEastAsia"/>
          <w:sz w:val="24"/>
        </w:rPr>
        <w:t>次，取其算术平均值为仪器的报警值，与设定值之差为温度报警误差。</w:t>
      </w:r>
    </w:p>
    <w:p>
      <w:pPr>
        <w:pStyle w:val="54"/>
        <w:numPr>
          <w:ilvl w:val="0"/>
          <w:numId w:val="0"/>
        </w:numPr>
        <w:spacing w:before="156" w:after="156" w:line="360" w:lineRule="auto"/>
        <w:rPr>
          <w:rFonts w:ascii="Times New Roman" w:eastAsiaTheme="minorEastAsia"/>
          <w:sz w:val="24"/>
          <w:szCs w:val="24"/>
        </w:rPr>
      </w:pPr>
      <w:r>
        <w:rPr>
          <w:rFonts w:ascii="Times New Roman" w:eastAsiaTheme="minorEastAsia"/>
          <w:sz w:val="24"/>
          <w:szCs w:val="24"/>
        </w:rPr>
        <w:t>6.4.2</w:t>
      </w:r>
      <w:r>
        <w:rPr>
          <w:rFonts w:ascii="Times New Roman" w:hAnsiTheme="minorEastAsia" w:eastAsiaTheme="minorEastAsia"/>
          <w:sz w:val="24"/>
          <w:szCs w:val="24"/>
        </w:rPr>
        <w:t>报警声级强度</w:t>
      </w:r>
    </w:p>
    <w:p>
      <w:pPr>
        <w:pStyle w:val="11"/>
        <w:spacing w:line="360" w:lineRule="auto"/>
        <w:ind w:firstLine="480" w:firstLineChars="200"/>
        <w:rPr>
          <w:rFonts w:ascii="Times New Roman" w:hAnsi="Times New Roman" w:eastAsiaTheme="minorEastAsia"/>
          <w:sz w:val="24"/>
        </w:rPr>
      </w:pPr>
      <w:r>
        <w:rPr>
          <w:rFonts w:ascii="Times New Roman" w:hAnsiTheme="minorEastAsia" w:eastAsiaTheme="minorEastAsia"/>
          <w:sz w:val="24"/>
        </w:rPr>
        <w:t>声级计置于噪音不大于</w:t>
      </w:r>
      <w:r>
        <w:rPr>
          <w:rFonts w:ascii="Times New Roman" w:hAnsi="Times New Roman" w:eastAsiaTheme="minorEastAsia"/>
          <w:sz w:val="24"/>
        </w:rPr>
        <w:t>50dB</w:t>
      </w:r>
      <w:r>
        <w:rPr>
          <w:rFonts w:ascii="Times New Roman" w:hAnsiTheme="minorEastAsia" w:eastAsiaTheme="minorEastAsia"/>
          <w:sz w:val="24"/>
        </w:rPr>
        <w:t>（</w:t>
      </w:r>
      <w:r>
        <w:rPr>
          <w:rFonts w:ascii="Times New Roman" w:hAnsi="Times New Roman" w:eastAsiaTheme="minorEastAsia"/>
          <w:sz w:val="24"/>
        </w:rPr>
        <w:t>A</w:t>
      </w:r>
      <w:r>
        <w:rPr>
          <w:rFonts w:ascii="Times New Roman" w:hAnsiTheme="minorEastAsia" w:eastAsiaTheme="minorEastAsia"/>
          <w:sz w:val="24"/>
        </w:rPr>
        <w:t>）环境中，距报警器声响器轴心正前方</w:t>
      </w:r>
      <w:r>
        <w:rPr>
          <w:rFonts w:ascii="Times New Roman" w:hAnsi="Times New Roman" w:eastAsiaTheme="minorEastAsia"/>
          <w:sz w:val="24"/>
        </w:rPr>
        <w:t>1m</w:t>
      </w:r>
      <w:r>
        <w:rPr>
          <w:rFonts w:ascii="Times New Roman" w:hAnsiTheme="minorEastAsia" w:eastAsiaTheme="minorEastAsia"/>
          <w:sz w:val="24"/>
        </w:rPr>
        <w:t>处，使报警器报警并读取声级计最大值，重复上述操作测量</w:t>
      </w:r>
      <w:r>
        <w:rPr>
          <w:rFonts w:ascii="Times New Roman" w:hAnsi="Times New Roman" w:eastAsiaTheme="minorEastAsia"/>
          <w:sz w:val="24"/>
        </w:rPr>
        <w:t>3</w:t>
      </w:r>
      <w:r>
        <w:rPr>
          <w:rFonts w:ascii="Times New Roman" w:hAnsiTheme="minorEastAsia" w:eastAsiaTheme="minorEastAsia"/>
          <w:sz w:val="24"/>
        </w:rPr>
        <w:t>次，取其平均值为报警声级强度。</w:t>
      </w:r>
    </w:p>
    <w:p>
      <w:pPr>
        <w:pStyle w:val="54"/>
        <w:numPr>
          <w:ilvl w:val="0"/>
          <w:numId w:val="0"/>
        </w:numPr>
        <w:spacing w:before="156" w:after="156" w:line="360" w:lineRule="auto"/>
        <w:rPr>
          <w:rFonts w:ascii="Times New Roman" w:eastAsiaTheme="minorEastAsia"/>
          <w:sz w:val="24"/>
        </w:rPr>
      </w:pPr>
      <w:r>
        <w:rPr>
          <w:rFonts w:ascii="Times New Roman" w:eastAsiaTheme="minorEastAsia"/>
          <w:sz w:val="24"/>
          <w:szCs w:val="24"/>
        </w:rPr>
        <w:t xml:space="preserve">6.4.3 </w:t>
      </w:r>
      <w:r>
        <w:rPr>
          <w:rFonts w:ascii="Times New Roman" w:hAnsiTheme="minorEastAsia" w:eastAsiaTheme="minorEastAsia"/>
          <w:sz w:val="24"/>
          <w:szCs w:val="24"/>
        </w:rPr>
        <w:t>报警光信号</w:t>
      </w:r>
    </w:p>
    <w:p>
      <w:pPr>
        <w:pStyle w:val="11"/>
        <w:spacing w:line="360" w:lineRule="auto"/>
        <w:ind w:firstLine="480" w:firstLineChars="200"/>
        <w:rPr>
          <w:rFonts w:ascii="Times New Roman" w:hAnsi="Times New Roman" w:eastAsiaTheme="minorEastAsia"/>
          <w:sz w:val="24"/>
        </w:rPr>
      </w:pPr>
      <w:r>
        <w:rPr>
          <w:rFonts w:ascii="Times New Roman" w:hAnsiTheme="minorEastAsia" w:eastAsiaTheme="minorEastAsia"/>
          <w:kern w:val="0"/>
          <w:sz w:val="24"/>
        </w:rPr>
        <w:t>在黑暗环境中距报警器</w:t>
      </w:r>
      <w:r>
        <w:rPr>
          <w:rFonts w:ascii="Times New Roman" w:hAnsi="Times New Roman" w:eastAsiaTheme="minorEastAsia"/>
          <w:kern w:val="0"/>
          <w:sz w:val="24"/>
        </w:rPr>
        <w:t xml:space="preserve">20 m </w:t>
      </w:r>
      <w:r>
        <w:rPr>
          <w:rFonts w:ascii="Times New Roman" w:hAnsiTheme="minorEastAsia" w:eastAsiaTheme="minorEastAsia"/>
          <w:kern w:val="0"/>
          <w:sz w:val="24"/>
        </w:rPr>
        <w:t>处观察报警器的报警光信号。</w:t>
      </w:r>
    </w:p>
    <w:p>
      <w:pPr>
        <w:pStyle w:val="2"/>
        <w:tabs>
          <w:tab w:val="left" w:pos="6720"/>
        </w:tabs>
        <w:spacing w:beforeLines="50" w:afterLines="50" w:line="360" w:lineRule="auto"/>
        <w:jc w:val="left"/>
        <w:rPr>
          <w:rFonts w:eastAsiaTheme="minorEastAsia"/>
          <w:bCs/>
        </w:rPr>
      </w:pPr>
      <w:bookmarkStart w:id="15" w:name="_Toc70585013"/>
      <w:r>
        <w:rPr>
          <w:rFonts w:eastAsiaTheme="minorEastAsia"/>
          <w:bCs/>
        </w:rPr>
        <w:t xml:space="preserve">7  </w:t>
      </w:r>
      <w:r>
        <w:rPr>
          <w:rFonts w:hAnsiTheme="minorEastAsia" w:eastAsiaTheme="minorEastAsia"/>
          <w:bCs/>
        </w:rPr>
        <w:t>校准结果表达</w:t>
      </w:r>
      <w:bookmarkEnd w:id="14"/>
      <w:bookmarkEnd w:id="15"/>
    </w:p>
    <w:p>
      <w:pPr>
        <w:pStyle w:val="11"/>
        <w:spacing w:line="360" w:lineRule="auto"/>
        <w:ind w:firstLine="480" w:firstLineChars="200"/>
        <w:rPr>
          <w:rFonts w:ascii="Times New Roman" w:hAnsi="Times New Roman" w:eastAsiaTheme="minorEastAsia"/>
          <w:b/>
          <w:bCs/>
          <w:sz w:val="24"/>
          <w:szCs w:val="24"/>
        </w:rPr>
      </w:pPr>
      <w:r>
        <w:rPr>
          <w:rFonts w:ascii="Times New Roman" w:hAnsiTheme="minorEastAsia" w:eastAsiaTheme="minorEastAsia"/>
          <w:sz w:val="24"/>
          <w:szCs w:val="24"/>
        </w:rPr>
        <w:t>校准结果应在校准证书上反应，校准证书应至少包括以下信息：</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标题，如</w:t>
      </w:r>
      <w:r>
        <w:rPr>
          <w:rFonts w:eastAsiaTheme="minorEastAsia"/>
          <w:color w:val="000000"/>
          <w:sz w:val="24"/>
        </w:rPr>
        <w:t>“</w:t>
      </w:r>
      <w:r>
        <w:rPr>
          <w:rFonts w:hAnsiTheme="minorEastAsia" w:eastAsiaTheme="minorEastAsia"/>
          <w:color w:val="000000"/>
          <w:sz w:val="24"/>
        </w:rPr>
        <w:t>校准证书</w:t>
      </w:r>
      <w:r>
        <w:rPr>
          <w:rFonts w:eastAsiaTheme="minorEastAsia"/>
          <w:color w:val="000000"/>
          <w:sz w:val="24"/>
        </w:rPr>
        <w:t>”</w:t>
      </w:r>
      <w:r>
        <w:rPr>
          <w:rFonts w:hAnsiTheme="minorEastAsia" w:eastAsiaTheme="minorEastAsia"/>
          <w:color w:val="000000"/>
          <w:sz w:val="24"/>
        </w:rPr>
        <w:t>；</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实验室名称和地址；</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进行校准的地点（如果与实验室的地址不同）；</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证书或报告的唯一性标识（如证书编号），每页及总页数的标识；</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客户的名称和地址；</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被校对象的描述和明确标识（如型号、产品编号等）；</w:t>
      </w:r>
    </w:p>
    <w:p>
      <w:pPr>
        <w:numPr>
          <w:ilvl w:val="0"/>
          <w:numId w:val="2"/>
        </w:numPr>
        <w:spacing w:line="360" w:lineRule="auto"/>
        <w:rPr>
          <w:rFonts w:eastAsiaTheme="minorEastAsia"/>
          <w:color w:val="000000"/>
          <w:sz w:val="24"/>
        </w:rPr>
      </w:pPr>
      <w:r>
        <w:rPr>
          <w:rFonts w:hAnsiTheme="minorEastAsia" w:eastAsiaTheme="minorEastAsia"/>
          <w:color w:val="000000"/>
          <w:sz w:val="24"/>
        </w:rPr>
        <w:t>进行校准的日期或校准证书的生效日期；</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校准所依据的技术规范的标识，包括名称和代号；</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校准所用测量标准的溯源性及有效性说明；</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校准环境的描述；</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校准结果及测量不确定度的说明；</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校准员及核验员的签名；</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校准证书批准人的签名；</w:t>
      </w:r>
    </w:p>
    <w:p>
      <w:pPr>
        <w:numPr>
          <w:ilvl w:val="0"/>
          <w:numId w:val="2"/>
        </w:numPr>
        <w:spacing w:line="360" w:lineRule="auto"/>
        <w:jc w:val="left"/>
        <w:rPr>
          <w:rFonts w:eastAsiaTheme="minorEastAsia"/>
          <w:color w:val="000000"/>
          <w:sz w:val="24"/>
        </w:rPr>
      </w:pPr>
      <w:r>
        <w:rPr>
          <w:rFonts w:hAnsiTheme="minorEastAsia" w:eastAsiaTheme="minorEastAsia"/>
          <w:color w:val="000000"/>
          <w:sz w:val="24"/>
        </w:rPr>
        <w:t>校准结果仅对被校对象有效的声明；</w:t>
      </w:r>
    </w:p>
    <w:p>
      <w:pPr>
        <w:pStyle w:val="11"/>
        <w:spacing w:line="360" w:lineRule="auto"/>
        <w:ind w:firstLine="420"/>
        <w:rPr>
          <w:rFonts w:ascii="Times New Roman" w:hAnsi="Times New Roman" w:eastAsiaTheme="minorEastAsia"/>
          <w:b/>
          <w:bCs/>
          <w:sz w:val="24"/>
          <w:szCs w:val="24"/>
        </w:rPr>
      </w:pPr>
      <w:r>
        <w:rPr>
          <w:rFonts w:ascii="Times New Roman" w:hAnsiTheme="minorEastAsia" w:eastAsiaTheme="minorEastAsia"/>
          <w:color w:val="000000"/>
          <w:sz w:val="24"/>
        </w:rPr>
        <w:t>未经实验室书面批准，不得部分复制证书或报告的声明</w:t>
      </w:r>
      <w:r>
        <w:rPr>
          <w:rFonts w:ascii="Times New Roman" w:hAnsiTheme="minorEastAsia" w:eastAsiaTheme="minorEastAsia"/>
          <w:sz w:val="24"/>
          <w:szCs w:val="24"/>
        </w:rPr>
        <w:t>。</w:t>
      </w:r>
    </w:p>
    <w:p>
      <w:pPr>
        <w:pStyle w:val="2"/>
        <w:tabs>
          <w:tab w:val="left" w:pos="6720"/>
        </w:tabs>
        <w:spacing w:beforeLines="50" w:afterLines="50" w:line="360" w:lineRule="auto"/>
        <w:jc w:val="left"/>
        <w:rPr>
          <w:rFonts w:eastAsiaTheme="minorEastAsia"/>
          <w:bCs/>
        </w:rPr>
      </w:pPr>
      <w:bookmarkStart w:id="16" w:name="_Toc70585016"/>
      <w:r>
        <w:rPr>
          <w:rFonts w:eastAsiaTheme="minorEastAsia"/>
          <w:bCs/>
        </w:rPr>
        <w:t xml:space="preserve">8  </w:t>
      </w:r>
      <w:r>
        <w:rPr>
          <w:rFonts w:hAnsiTheme="minorEastAsia" w:eastAsiaTheme="minorEastAsia"/>
          <w:bCs/>
        </w:rPr>
        <w:t>复校时间间隔</w:t>
      </w:r>
      <w:bookmarkEnd w:id="16"/>
    </w:p>
    <w:p>
      <w:pPr>
        <w:pStyle w:val="11"/>
        <w:spacing w:line="360" w:lineRule="auto"/>
        <w:ind w:firstLine="420"/>
        <w:rPr>
          <w:rFonts w:ascii="Times New Roman" w:hAnsi="Times New Roman" w:eastAsiaTheme="minorEastAsia"/>
          <w:kern w:val="0"/>
          <w:sz w:val="24"/>
        </w:rPr>
      </w:pPr>
      <w:r>
        <w:rPr>
          <w:rFonts w:ascii="Times New Roman" w:hAnsiTheme="minorEastAsia" w:eastAsiaTheme="minorEastAsia"/>
          <w:bCs/>
          <w:sz w:val="24"/>
          <w:szCs w:val="24"/>
        </w:rPr>
        <w:t>由于复校时间间隔的长短是由仪器的使用情况、使用者、仪器本身质量等因素所决定，因此送校单位可根据实际使用情况自主决定复校时间间隔，建议不超过</w:t>
      </w:r>
      <w:r>
        <w:rPr>
          <w:rFonts w:ascii="Times New Roman" w:hAnsi="Times New Roman" w:eastAsiaTheme="minorEastAsia"/>
          <w:bCs/>
          <w:sz w:val="24"/>
          <w:szCs w:val="24"/>
        </w:rPr>
        <w:t>1</w:t>
      </w:r>
      <w:r>
        <w:rPr>
          <w:rFonts w:ascii="Times New Roman" w:hAnsiTheme="minorEastAsia" w:eastAsiaTheme="minorEastAsia"/>
          <w:bCs/>
          <w:sz w:val="24"/>
          <w:szCs w:val="24"/>
        </w:rPr>
        <w:t>年。如果对仪器的检测数据有怀疑或仪器更换主要部件及修理后，应对仪器重新校准。</w:t>
      </w:r>
      <w:r>
        <w:rPr>
          <w:rFonts w:ascii="Times New Roman" w:hAnsi="Times New Roman" w:eastAsiaTheme="minorEastAsia"/>
          <w:kern w:val="0"/>
          <w:sz w:val="24"/>
        </w:rPr>
        <w:br w:type="page"/>
      </w:r>
    </w:p>
    <w:p>
      <w:pPr>
        <w:pStyle w:val="22"/>
        <w:spacing w:before="0" w:after="0" w:line="360" w:lineRule="auto"/>
        <w:jc w:val="both"/>
        <w:rPr>
          <w:rFonts w:ascii="Times New Roman" w:hAnsi="Times New Roman" w:eastAsiaTheme="minorEastAsia"/>
          <w:b w:val="0"/>
          <w:sz w:val="28"/>
          <w:szCs w:val="28"/>
        </w:rPr>
      </w:pPr>
      <w:bookmarkStart w:id="17" w:name="_Toc70585017"/>
      <w:r>
        <w:rPr>
          <w:rFonts w:ascii="Times New Roman" w:hAnsiTheme="minorEastAsia" w:eastAsiaTheme="minorEastAsia"/>
          <w:b w:val="0"/>
          <w:sz w:val="28"/>
          <w:szCs w:val="28"/>
        </w:rPr>
        <w:t>附录</w:t>
      </w:r>
      <w:r>
        <w:rPr>
          <w:rFonts w:ascii="Times New Roman" w:hAnsi="Times New Roman" w:eastAsiaTheme="minorEastAsia"/>
          <w:b w:val="0"/>
          <w:sz w:val="28"/>
          <w:szCs w:val="28"/>
        </w:rPr>
        <w:t xml:space="preserve">A                  </w:t>
      </w:r>
      <w:r>
        <w:rPr>
          <w:rFonts w:ascii="Times New Roman" w:hAnsiTheme="minorEastAsia" w:eastAsiaTheme="minorEastAsia"/>
          <w:sz w:val="24"/>
          <w:szCs w:val="24"/>
        </w:rPr>
        <w:t>证书的内页格式</w:t>
      </w:r>
    </w:p>
    <w:tbl>
      <w:tblPr>
        <w:tblStyle w:val="24"/>
        <w:tblW w:w="8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762"/>
        <w:gridCol w:w="284"/>
        <w:gridCol w:w="1701"/>
        <w:gridCol w:w="341"/>
        <w:gridCol w:w="1927"/>
        <w:gridCol w:w="1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731" w:type="dxa"/>
            <w:gridSpan w:val="7"/>
            <w:vAlign w:val="center"/>
          </w:tcPr>
          <w:p>
            <w:pPr>
              <w:autoSpaceDE w:val="0"/>
              <w:autoSpaceDN w:val="0"/>
              <w:adjustRightInd w:val="0"/>
              <w:jc w:val="center"/>
              <w:rPr>
                <w:rFonts w:eastAsiaTheme="minorEastAsia"/>
                <w:kern w:val="0"/>
                <w:sz w:val="24"/>
              </w:rPr>
            </w:pPr>
            <w:r>
              <w:rPr>
                <w:rFonts w:hAnsiTheme="minorEastAsia" w:eastAsiaTheme="minorEastAsia"/>
                <w:kern w:val="0"/>
                <w:sz w:val="24"/>
              </w:rPr>
              <w:t>校准结果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731" w:type="dxa"/>
            <w:gridSpan w:val="7"/>
            <w:shd w:val="clear" w:color="auto" w:fill="auto"/>
            <w:vAlign w:val="center"/>
          </w:tcPr>
          <w:p>
            <w:pPr>
              <w:autoSpaceDE w:val="0"/>
              <w:autoSpaceDN w:val="0"/>
              <w:adjustRightInd w:val="0"/>
              <w:jc w:val="left"/>
              <w:rPr>
                <w:rFonts w:eastAsiaTheme="minorEastAsia"/>
                <w:szCs w:val="21"/>
              </w:rPr>
            </w:pPr>
            <w:r>
              <w:rPr>
                <w:rFonts w:eastAsiaTheme="minorEastAsia"/>
                <w:szCs w:val="21"/>
              </w:rPr>
              <w:t>1</w:t>
            </w:r>
            <w:r>
              <w:rPr>
                <w:rFonts w:hAnsiTheme="minorEastAsia" w:eastAsiaTheme="minorEastAsia"/>
                <w:szCs w:val="21"/>
              </w:rPr>
              <w:t>、外观检查：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731" w:type="dxa"/>
            <w:gridSpan w:val="7"/>
            <w:shd w:val="clear" w:color="auto" w:fill="auto"/>
            <w:vAlign w:val="center"/>
          </w:tcPr>
          <w:p>
            <w:pPr>
              <w:autoSpaceDE w:val="0"/>
              <w:autoSpaceDN w:val="0"/>
              <w:adjustRightInd w:val="0"/>
              <w:jc w:val="left"/>
              <w:rPr>
                <w:rFonts w:eastAsiaTheme="minorEastAsia"/>
                <w:szCs w:val="21"/>
              </w:rPr>
            </w:pPr>
            <w:r>
              <w:rPr>
                <w:rFonts w:eastAsiaTheme="minorEastAsia"/>
                <w:szCs w:val="21"/>
              </w:rPr>
              <w:t>2</w:t>
            </w:r>
            <w:r>
              <w:rPr>
                <w:rFonts w:hAnsiTheme="minorEastAsia" w:eastAsiaTheme="minorEastAsia"/>
                <w:szCs w:val="21"/>
              </w:rPr>
              <w:t>、温度示值误差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shd w:val="clear" w:color="auto" w:fill="auto"/>
            <w:vAlign w:val="center"/>
          </w:tcPr>
          <w:p>
            <w:pPr>
              <w:autoSpaceDE w:val="0"/>
              <w:autoSpaceDN w:val="0"/>
              <w:adjustRightInd w:val="0"/>
              <w:jc w:val="center"/>
              <w:rPr>
                <w:rFonts w:eastAsiaTheme="minorEastAsia"/>
                <w:kern w:val="0"/>
                <w:szCs w:val="21"/>
              </w:rPr>
            </w:pPr>
            <w:r>
              <w:rPr>
                <w:rFonts w:hAnsiTheme="minorEastAsia" w:eastAsiaTheme="minorEastAsia"/>
                <w:kern w:val="0"/>
                <w:szCs w:val="21"/>
              </w:rPr>
              <w:t>控温方式</w:t>
            </w:r>
          </w:p>
        </w:tc>
        <w:tc>
          <w:tcPr>
            <w:tcW w:w="2046" w:type="dxa"/>
            <w:gridSpan w:val="2"/>
            <w:shd w:val="clear" w:color="auto" w:fill="auto"/>
            <w:vAlign w:val="center"/>
          </w:tcPr>
          <w:p>
            <w:pPr>
              <w:autoSpaceDE w:val="0"/>
              <w:autoSpaceDN w:val="0"/>
              <w:adjustRightInd w:val="0"/>
              <w:jc w:val="center"/>
              <w:rPr>
                <w:rFonts w:eastAsiaTheme="minorEastAsia"/>
                <w:kern w:val="0"/>
                <w:szCs w:val="21"/>
              </w:rPr>
            </w:pPr>
            <w:r>
              <w:rPr>
                <w:rFonts w:hAnsiTheme="minorEastAsia" w:eastAsiaTheme="minorEastAsia"/>
                <w:szCs w:val="21"/>
              </w:rPr>
              <w:t>校准点（</w:t>
            </w:r>
            <w:r>
              <w:rPr>
                <w:rFonts w:asciiTheme="minorEastAsia" w:hAnsiTheme="minorEastAsia" w:eastAsiaTheme="minorEastAsia"/>
                <w:color w:val="000000"/>
                <w:sz w:val="24"/>
              </w:rPr>
              <w:t>℃</w:t>
            </w:r>
            <w:r>
              <w:rPr>
                <w:rFonts w:hAnsiTheme="minorEastAsia" w:eastAsiaTheme="minorEastAsia"/>
                <w:szCs w:val="21"/>
              </w:rPr>
              <w:t>）</w:t>
            </w:r>
          </w:p>
        </w:tc>
        <w:tc>
          <w:tcPr>
            <w:tcW w:w="2042" w:type="dxa"/>
            <w:gridSpan w:val="2"/>
            <w:shd w:val="clear" w:color="auto" w:fill="auto"/>
            <w:vAlign w:val="center"/>
          </w:tcPr>
          <w:p>
            <w:pPr>
              <w:autoSpaceDE w:val="0"/>
              <w:autoSpaceDN w:val="0"/>
              <w:adjustRightInd w:val="0"/>
              <w:jc w:val="center"/>
              <w:rPr>
                <w:rFonts w:eastAsiaTheme="minorEastAsia"/>
                <w:szCs w:val="21"/>
              </w:rPr>
            </w:pPr>
            <w:r>
              <w:rPr>
                <w:rFonts w:hAnsiTheme="minorEastAsia" w:eastAsiaTheme="minorEastAsia"/>
                <w:szCs w:val="21"/>
              </w:rPr>
              <w:t>示值误差（</w:t>
            </w:r>
            <w:r>
              <w:rPr>
                <w:rFonts w:asciiTheme="minorEastAsia" w:hAnsiTheme="minorEastAsia" w:eastAsiaTheme="minorEastAsia"/>
                <w:color w:val="000000"/>
                <w:sz w:val="24"/>
              </w:rPr>
              <w:t>℃</w:t>
            </w:r>
            <w:r>
              <w:rPr>
                <w:rFonts w:hAnsiTheme="minorEastAsia" w:eastAsiaTheme="minorEastAsia"/>
                <w:szCs w:val="21"/>
              </w:rPr>
              <w:t>）</w:t>
            </w:r>
          </w:p>
        </w:tc>
        <w:tc>
          <w:tcPr>
            <w:tcW w:w="1927" w:type="dxa"/>
            <w:shd w:val="clear" w:color="auto" w:fill="auto"/>
            <w:vAlign w:val="center"/>
          </w:tcPr>
          <w:p>
            <w:pPr>
              <w:autoSpaceDE w:val="0"/>
              <w:autoSpaceDN w:val="0"/>
              <w:adjustRightInd w:val="0"/>
              <w:jc w:val="center"/>
              <w:rPr>
                <w:rFonts w:eastAsiaTheme="minorEastAsia"/>
                <w:szCs w:val="21"/>
              </w:rPr>
            </w:pPr>
            <w:r>
              <w:rPr>
                <w:rFonts w:hAnsiTheme="minorEastAsia" w:eastAsiaTheme="minorEastAsia"/>
                <w:szCs w:val="21"/>
              </w:rPr>
              <w:t>技术要求（</w:t>
            </w:r>
            <w:r>
              <w:rPr>
                <w:rFonts w:asciiTheme="minorEastAsia" w:hAnsiTheme="minorEastAsia" w:eastAsiaTheme="minorEastAsia"/>
                <w:color w:val="000000"/>
                <w:sz w:val="24"/>
              </w:rPr>
              <w:t>℃</w:t>
            </w:r>
            <w:r>
              <w:rPr>
                <w:rFonts w:hAnsiTheme="minorEastAsia" w:eastAsiaTheme="minorEastAsia"/>
                <w:szCs w:val="21"/>
              </w:rPr>
              <w:t>）</w:t>
            </w:r>
          </w:p>
        </w:tc>
        <w:tc>
          <w:tcPr>
            <w:tcW w:w="1642" w:type="dxa"/>
            <w:vAlign w:val="center"/>
          </w:tcPr>
          <w:p>
            <w:pPr>
              <w:autoSpaceDE w:val="0"/>
              <w:autoSpaceDN w:val="0"/>
              <w:adjustRightInd w:val="0"/>
              <w:jc w:val="center"/>
              <w:rPr>
                <w:rFonts w:eastAsiaTheme="minorEastAsia"/>
                <w:kern w:val="0"/>
                <w:szCs w:val="21"/>
              </w:rPr>
            </w:pPr>
            <w:r>
              <w:rPr>
                <w:rFonts w:eastAsiaTheme="minorEastAsia"/>
                <w:i/>
                <w:szCs w:val="21"/>
              </w:rPr>
              <w:t>U</w:t>
            </w:r>
            <w:r>
              <w:rPr>
                <w:rFonts w:eastAsiaTheme="minorEastAsia"/>
                <w:szCs w:val="21"/>
              </w:rPr>
              <w:t>(</w:t>
            </w:r>
            <w:r>
              <w:rPr>
                <w:rFonts w:eastAsiaTheme="minorEastAsia"/>
                <w:i/>
                <w:szCs w:val="21"/>
              </w:rPr>
              <w:t>k</w:t>
            </w:r>
            <w:r>
              <w:rPr>
                <w:rFonts w:eastAsiaTheme="minorEastAsia"/>
                <w:szCs w:val="21"/>
              </w:rPr>
              <w:t>=2)/</w:t>
            </w:r>
            <w:r>
              <w:rPr>
                <w:rFonts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restart"/>
            <w:shd w:val="clear" w:color="auto" w:fill="auto"/>
            <w:vAlign w:val="center"/>
          </w:tcPr>
          <w:p>
            <w:pPr>
              <w:jc w:val="center"/>
              <w:rPr>
                <w:rFonts w:eastAsiaTheme="minorEastAsia"/>
                <w:szCs w:val="21"/>
                <w:lang w:val="en-GB"/>
              </w:rPr>
            </w:pPr>
            <w:r>
              <w:rPr>
                <w:rFonts w:hAnsiTheme="minorEastAsia" w:eastAsiaTheme="minorEastAsia"/>
                <w:szCs w:val="21"/>
                <w:lang w:val="en-GB"/>
              </w:rPr>
              <w:t>升温</w:t>
            </w: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restart"/>
            <w:shd w:val="clear" w:color="auto" w:fill="auto"/>
            <w:vAlign w:val="center"/>
          </w:tcPr>
          <w:p>
            <w:pPr>
              <w:jc w:val="center"/>
              <w:rPr>
                <w:rFonts w:eastAsiaTheme="minorEastAsia"/>
                <w:szCs w:val="21"/>
                <w:lang w:val="en-GB"/>
              </w:rPr>
            </w:pPr>
            <w:r>
              <w:rPr>
                <w:rFonts w:hAnsiTheme="minorEastAsia" w:eastAsiaTheme="minorEastAsia"/>
                <w:szCs w:val="21"/>
                <w:lang w:val="en-GB"/>
              </w:rPr>
              <w:t>降温</w:t>
            </w: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731" w:type="dxa"/>
            <w:gridSpan w:val="7"/>
            <w:shd w:val="clear" w:color="auto" w:fill="auto"/>
            <w:vAlign w:val="center"/>
          </w:tcPr>
          <w:p>
            <w:pPr>
              <w:autoSpaceDE w:val="0"/>
              <w:autoSpaceDN w:val="0"/>
              <w:adjustRightInd w:val="0"/>
              <w:jc w:val="left"/>
              <w:rPr>
                <w:rFonts w:eastAsiaTheme="minorEastAsia"/>
                <w:kern w:val="0"/>
                <w:szCs w:val="21"/>
              </w:rPr>
            </w:pPr>
            <w:r>
              <w:rPr>
                <w:rFonts w:eastAsiaTheme="minorEastAsia"/>
                <w:kern w:val="0"/>
                <w:szCs w:val="21"/>
              </w:rPr>
              <w:t>3</w:t>
            </w:r>
            <w:r>
              <w:rPr>
                <w:rFonts w:hAnsiTheme="minorEastAsia" w:eastAsiaTheme="minorEastAsia"/>
                <w:kern w:val="0"/>
                <w:szCs w:val="21"/>
              </w:rPr>
              <w:t>、湿度示值误差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shd w:val="clear" w:color="auto" w:fill="auto"/>
            <w:vAlign w:val="center"/>
          </w:tcPr>
          <w:p>
            <w:pPr>
              <w:autoSpaceDE w:val="0"/>
              <w:autoSpaceDN w:val="0"/>
              <w:adjustRightInd w:val="0"/>
              <w:jc w:val="center"/>
              <w:rPr>
                <w:rFonts w:eastAsiaTheme="minorEastAsia"/>
                <w:kern w:val="0"/>
                <w:szCs w:val="21"/>
              </w:rPr>
            </w:pPr>
            <w:r>
              <w:rPr>
                <w:rFonts w:hAnsiTheme="minorEastAsia" w:eastAsiaTheme="minorEastAsia"/>
                <w:kern w:val="0"/>
                <w:szCs w:val="21"/>
              </w:rPr>
              <w:t>控</w:t>
            </w:r>
            <w:r>
              <w:rPr>
                <w:rFonts w:hAnsiTheme="minorEastAsia" w:eastAsiaTheme="minorEastAsia"/>
                <w:szCs w:val="21"/>
                <w:lang w:val="en-GB"/>
              </w:rPr>
              <w:t>湿</w:t>
            </w:r>
            <w:r>
              <w:rPr>
                <w:rFonts w:hAnsiTheme="minorEastAsia" w:eastAsiaTheme="minorEastAsia"/>
                <w:kern w:val="0"/>
                <w:szCs w:val="21"/>
              </w:rPr>
              <w:t>方式</w:t>
            </w:r>
          </w:p>
        </w:tc>
        <w:tc>
          <w:tcPr>
            <w:tcW w:w="2046" w:type="dxa"/>
            <w:gridSpan w:val="2"/>
            <w:shd w:val="clear" w:color="auto" w:fill="auto"/>
            <w:vAlign w:val="center"/>
          </w:tcPr>
          <w:p>
            <w:pPr>
              <w:autoSpaceDE w:val="0"/>
              <w:autoSpaceDN w:val="0"/>
              <w:adjustRightInd w:val="0"/>
              <w:jc w:val="center"/>
              <w:rPr>
                <w:rFonts w:eastAsiaTheme="minorEastAsia"/>
                <w:kern w:val="0"/>
                <w:szCs w:val="21"/>
              </w:rPr>
            </w:pPr>
            <w:r>
              <w:rPr>
                <w:rFonts w:hAnsiTheme="minorEastAsia" w:eastAsiaTheme="minorEastAsia"/>
                <w:szCs w:val="21"/>
              </w:rPr>
              <w:t>校准点（</w:t>
            </w:r>
            <w:r>
              <w:rPr>
                <w:rFonts w:eastAsiaTheme="minorEastAsia"/>
                <w:color w:val="000000"/>
                <w:sz w:val="24"/>
              </w:rPr>
              <w:t>%RH</w:t>
            </w:r>
            <w:r>
              <w:rPr>
                <w:rFonts w:hAnsiTheme="minorEastAsia" w:eastAsiaTheme="minorEastAsia"/>
                <w:szCs w:val="21"/>
              </w:rPr>
              <w:t>）</w:t>
            </w:r>
          </w:p>
        </w:tc>
        <w:tc>
          <w:tcPr>
            <w:tcW w:w="2042" w:type="dxa"/>
            <w:gridSpan w:val="2"/>
            <w:shd w:val="clear" w:color="auto" w:fill="auto"/>
            <w:vAlign w:val="center"/>
          </w:tcPr>
          <w:p>
            <w:pPr>
              <w:autoSpaceDE w:val="0"/>
              <w:autoSpaceDN w:val="0"/>
              <w:adjustRightInd w:val="0"/>
              <w:jc w:val="center"/>
              <w:rPr>
                <w:rFonts w:eastAsiaTheme="minorEastAsia"/>
                <w:szCs w:val="21"/>
              </w:rPr>
            </w:pPr>
            <w:r>
              <w:rPr>
                <w:rFonts w:hAnsiTheme="minorEastAsia" w:eastAsiaTheme="minorEastAsia"/>
                <w:szCs w:val="21"/>
              </w:rPr>
              <w:t>示值误差（</w:t>
            </w:r>
            <w:r>
              <w:rPr>
                <w:rFonts w:eastAsiaTheme="minorEastAsia"/>
                <w:color w:val="000000"/>
                <w:sz w:val="24"/>
              </w:rPr>
              <w:t>%RH</w:t>
            </w:r>
            <w:r>
              <w:rPr>
                <w:rFonts w:hAnsiTheme="minorEastAsia" w:eastAsiaTheme="minorEastAsia"/>
                <w:szCs w:val="21"/>
              </w:rPr>
              <w:t>）</w:t>
            </w:r>
          </w:p>
        </w:tc>
        <w:tc>
          <w:tcPr>
            <w:tcW w:w="1927" w:type="dxa"/>
            <w:shd w:val="clear" w:color="auto" w:fill="auto"/>
            <w:vAlign w:val="center"/>
          </w:tcPr>
          <w:p>
            <w:pPr>
              <w:autoSpaceDE w:val="0"/>
              <w:autoSpaceDN w:val="0"/>
              <w:adjustRightInd w:val="0"/>
              <w:jc w:val="center"/>
              <w:rPr>
                <w:rFonts w:eastAsiaTheme="minorEastAsia"/>
                <w:szCs w:val="21"/>
              </w:rPr>
            </w:pPr>
            <w:r>
              <w:rPr>
                <w:rFonts w:hAnsiTheme="minorEastAsia" w:eastAsiaTheme="minorEastAsia"/>
                <w:szCs w:val="21"/>
              </w:rPr>
              <w:t>技术要求（</w:t>
            </w:r>
            <w:r>
              <w:rPr>
                <w:rFonts w:eastAsiaTheme="minorEastAsia"/>
                <w:color w:val="000000"/>
                <w:sz w:val="24"/>
              </w:rPr>
              <w:t>%RH</w:t>
            </w:r>
            <w:r>
              <w:rPr>
                <w:rFonts w:hAnsiTheme="minorEastAsia" w:eastAsiaTheme="minorEastAsia"/>
                <w:szCs w:val="21"/>
              </w:rPr>
              <w:t>）</w:t>
            </w:r>
          </w:p>
        </w:tc>
        <w:tc>
          <w:tcPr>
            <w:tcW w:w="1642" w:type="dxa"/>
            <w:vAlign w:val="center"/>
          </w:tcPr>
          <w:p>
            <w:pPr>
              <w:autoSpaceDE w:val="0"/>
              <w:autoSpaceDN w:val="0"/>
              <w:adjustRightInd w:val="0"/>
              <w:jc w:val="center"/>
              <w:rPr>
                <w:rFonts w:eastAsiaTheme="minorEastAsia"/>
                <w:kern w:val="0"/>
                <w:szCs w:val="21"/>
              </w:rPr>
            </w:pPr>
            <w:r>
              <w:rPr>
                <w:rFonts w:eastAsiaTheme="minorEastAsia"/>
                <w:i/>
                <w:szCs w:val="21"/>
              </w:rPr>
              <w:t>U</w:t>
            </w:r>
            <w:r>
              <w:rPr>
                <w:rFonts w:eastAsiaTheme="minorEastAsia"/>
                <w:szCs w:val="21"/>
              </w:rPr>
              <w:t>(</w:t>
            </w:r>
            <w:r>
              <w:rPr>
                <w:rFonts w:eastAsiaTheme="minorEastAsia"/>
                <w:i/>
                <w:szCs w:val="21"/>
              </w:rPr>
              <w:t>k</w:t>
            </w:r>
            <w:r>
              <w:rPr>
                <w:rFonts w:eastAsiaTheme="minorEastAsia"/>
                <w:szCs w:val="21"/>
              </w:rPr>
              <w:t>=2)/%RH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restart"/>
            <w:shd w:val="clear" w:color="auto" w:fill="auto"/>
            <w:vAlign w:val="center"/>
          </w:tcPr>
          <w:p>
            <w:pPr>
              <w:jc w:val="center"/>
              <w:rPr>
                <w:rFonts w:eastAsiaTheme="minorEastAsia"/>
                <w:szCs w:val="21"/>
                <w:lang w:val="en-GB"/>
              </w:rPr>
            </w:pPr>
            <w:r>
              <w:rPr>
                <w:rFonts w:hAnsiTheme="minorEastAsia" w:eastAsiaTheme="minorEastAsia"/>
                <w:szCs w:val="21"/>
                <w:lang w:val="en-GB"/>
              </w:rPr>
              <w:t>升湿</w:t>
            </w: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shd w:val="clear" w:color="auto" w:fill="auto"/>
            <w:vAlign w:val="center"/>
          </w:tcPr>
          <w:p>
            <w:pPr>
              <w:jc w:val="center"/>
              <w:rPr>
                <w:rFonts w:eastAsiaTheme="minorEastAsia"/>
                <w:szCs w:val="21"/>
                <w:lang w:val="en-GB"/>
              </w:rPr>
            </w:pPr>
          </w:p>
        </w:tc>
        <w:tc>
          <w:tcPr>
            <w:tcW w:w="2046" w:type="dxa"/>
            <w:gridSpan w:val="2"/>
            <w:shd w:val="clear" w:color="auto" w:fill="auto"/>
            <w:vAlign w:val="center"/>
          </w:tcPr>
          <w:p>
            <w:pPr>
              <w:jc w:val="center"/>
              <w:rPr>
                <w:rFonts w:eastAsiaTheme="minorEastAsia"/>
                <w:szCs w:val="21"/>
              </w:rPr>
            </w:pPr>
          </w:p>
        </w:tc>
        <w:tc>
          <w:tcPr>
            <w:tcW w:w="2042" w:type="dxa"/>
            <w:gridSpan w:val="2"/>
            <w:shd w:val="clear" w:color="auto" w:fill="auto"/>
            <w:vAlign w:val="center"/>
          </w:tcPr>
          <w:p>
            <w:pPr>
              <w:autoSpaceDE w:val="0"/>
              <w:autoSpaceDN w:val="0"/>
              <w:adjustRightInd w:val="0"/>
              <w:jc w:val="center"/>
              <w:rPr>
                <w:rFonts w:eastAsiaTheme="minorEastAsia"/>
                <w:kern w:val="0"/>
                <w:szCs w:val="21"/>
              </w:rPr>
            </w:pPr>
          </w:p>
        </w:tc>
        <w:tc>
          <w:tcPr>
            <w:tcW w:w="1927" w:type="dxa"/>
            <w:shd w:val="clear" w:color="auto" w:fill="auto"/>
            <w:vAlign w:val="center"/>
          </w:tcPr>
          <w:p>
            <w:pPr>
              <w:autoSpaceDE w:val="0"/>
              <w:autoSpaceDN w:val="0"/>
              <w:adjustRightInd w:val="0"/>
              <w:jc w:val="center"/>
              <w:rPr>
                <w:rFonts w:eastAsiaTheme="minorEastAsia"/>
                <w:kern w:val="0"/>
                <w:szCs w:val="21"/>
              </w:rPr>
            </w:pPr>
          </w:p>
        </w:tc>
        <w:tc>
          <w:tcPr>
            <w:tcW w:w="1642" w:type="dxa"/>
            <w:vAlign w:val="center"/>
          </w:tcPr>
          <w:p>
            <w:pPr>
              <w:autoSpaceDE w:val="0"/>
              <w:autoSpaceDN w:val="0"/>
              <w:adjustRightInd w:val="0"/>
              <w:jc w:val="center"/>
              <w:rPr>
                <w:rFonts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731" w:type="dxa"/>
            <w:gridSpan w:val="7"/>
            <w:shd w:val="clear" w:color="auto" w:fill="auto"/>
            <w:vAlign w:val="center"/>
          </w:tcPr>
          <w:p>
            <w:pPr>
              <w:autoSpaceDE w:val="0"/>
              <w:autoSpaceDN w:val="0"/>
              <w:adjustRightInd w:val="0"/>
              <w:jc w:val="left"/>
              <w:rPr>
                <w:rFonts w:eastAsiaTheme="minorEastAsia"/>
                <w:szCs w:val="21"/>
              </w:rPr>
            </w:pPr>
            <w:r>
              <w:rPr>
                <w:rFonts w:eastAsiaTheme="minorEastAsia"/>
                <w:szCs w:val="21"/>
              </w:rPr>
              <w:t>4</w:t>
            </w:r>
            <w:r>
              <w:rPr>
                <w:rFonts w:hAnsiTheme="minorEastAsia" w:eastAsiaTheme="minorEastAsia"/>
                <w:szCs w:val="21"/>
              </w:rPr>
              <w:t>、响应时间：</w:t>
            </w:r>
            <w:r>
              <w:rPr>
                <w:rFonts w:eastAsiaTheme="minorEastAsia"/>
                <w:szCs w:val="21"/>
              </w:rPr>
              <w:t xml:space="preserve">    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731" w:type="dxa"/>
            <w:gridSpan w:val="7"/>
            <w:shd w:val="clear" w:color="auto" w:fill="auto"/>
            <w:vAlign w:val="center"/>
          </w:tcPr>
          <w:p>
            <w:pPr>
              <w:autoSpaceDE w:val="0"/>
              <w:autoSpaceDN w:val="0"/>
              <w:adjustRightInd w:val="0"/>
              <w:jc w:val="left"/>
              <w:rPr>
                <w:rFonts w:eastAsiaTheme="minorEastAsia"/>
                <w:szCs w:val="21"/>
              </w:rPr>
            </w:pPr>
            <w:r>
              <w:rPr>
                <w:rFonts w:eastAsiaTheme="minorEastAsia"/>
                <w:szCs w:val="21"/>
              </w:rPr>
              <w:t>5</w:t>
            </w:r>
            <w:r>
              <w:rPr>
                <w:rFonts w:hAnsiTheme="minorEastAsia" w:eastAsiaTheme="minorEastAsia"/>
                <w:szCs w:val="21"/>
              </w:rPr>
              <w:t>、报警功能检查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2836" w:type="dxa"/>
            <w:gridSpan w:val="2"/>
            <w:shd w:val="clear" w:color="auto" w:fill="auto"/>
            <w:vAlign w:val="center"/>
          </w:tcPr>
          <w:p>
            <w:pPr>
              <w:autoSpaceDE w:val="0"/>
              <w:autoSpaceDN w:val="0"/>
              <w:adjustRightInd w:val="0"/>
              <w:jc w:val="left"/>
              <w:rPr>
                <w:rFonts w:eastAsiaTheme="minorEastAsia"/>
                <w:szCs w:val="21"/>
              </w:rPr>
            </w:pPr>
            <w:r>
              <w:rPr>
                <w:rFonts w:hAnsiTheme="minorEastAsia" w:eastAsiaTheme="minorEastAsia"/>
                <w:szCs w:val="21"/>
              </w:rPr>
              <w:t>报警误差值</w:t>
            </w:r>
            <w:r>
              <w:rPr>
                <w:rFonts w:eastAsiaTheme="minorEastAsia"/>
                <w:szCs w:val="21"/>
              </w:rPr>
              <w:t>/</w:t>
            </w:r>
            <w:r>
              <w:rPr>
                <w:rFonts w:asciiTheme="minorEastAsia" w:hAnsiTheme="minorEastAsia" w:eastAsiaTheme="minorEastAsia"/>
                <w:szCs w:val="21"/>
              </w:rPr>
              <w:t>℃</w:t>
            </w:r>
          </w:p>
          <w:p>
            <w:pPr>
              <w:autoSpaceDE w:val="0"/>
              <w:autoSpaceDN w:val="0"/>
              <w:adjustRightInd w:val="0"/>
              <w:jc w:val="left"/>
              <w:rPr>
                <w:rFonts w:eastAsiaTheme="minorEastAsia"/>
                <w:szCs w:val="21"/>
              </w:rPr>
            </w:pPr>
            <w:r>
              <w:rPr>
                <w:rFonts w:hAnsiTheme="minorEastAsia" w:eastAsiaTheme="minorEastAsia"/>
                <w:szCs w:val="21"/>
              </w:rPr>
              <w:t>（设定值：</w:t>
            </w:r>
            <w:r>
              <w:rPr>
                <w:rFonts w:eastAsiaTheme="minorEastAsia"/>
                <w:szCs w:val="21"/>
              </w:rPr>
              <w:t xml:space="preserve">    </w:t>
            </w:r>
            <w:r>
              <w:rPr>
                <w:rFonts w:asciiTheme="minorEastAsia" w:hAnsiTheme="minorEastAsia" w:eastAsiaTheme="minorEastAsia"/>
                <w:szCs w:val="21"/>
              </w:rPr>
              <w:t>℃</w:t>
            </w:r>
            <w:r>
              <w:rPr>
                <w:rFonts w:hAnsiTheme="minorEastAsia" w:eastAsiaTheme="minorEastAsia"/>
                <w:szCs w:val="21"/>
              </w:rPr>
              <w:t>）</w:t>
            </w:r>
          </w:p>
        </w:tc>
        <w:tc>
          <w:tcPr>
            <w:tcW w:w="1985" w:type="dxa"/>
            <w:gridSpan w:val="2"/>
            <w:shd w:val="clear" w:color="auto" w:fill="auto"/>
            <w:vAlign w:val="center"/>
          </w:tcPr>
          <w:p>
            <w:pPr>
              <w:autoSpaceDE w:val="0"/>
              <w:autoSpaceDN w:val="0"/>
              <w:adjustRightInd w:val="0"/>
              <w:jc w:val="left"/>
              <w:rPr>
                <w:rFonts w:eastAsiaTheme="minorEastAsia"/>
                <w:szCs w:val="21"/>
              </w:rPr>
            </w:pPr>
          </w:p>
        </w:tc>
        <w:tc>
          <w:tcPr>
            <w:tcW w:w="2268" w:type="dxa"/>
            <w:gridSpan w:val="2"/>
            <w:shd w:val="clear" w:color="auto" w:fill="auto"/>
            <w:vAlign w:val="center"/>
          </w:tcPr>
          <w:p>
            <w:pPr>
              <w:autoSpaceDE w:val="0"/>
              <w:autoSpaceDN w:val="0"/>
              <w:adjustRightInd w:val="0"/>
              <w:jc w:val="left"/>
              <w:rPr>
                <w:rFonts w:eastAsiaTheme="minorEastAsia"/>
                <w:szCs w:val="21"/>
              </w:rPr>
            </w:pPr>
            <w:r>
              <w:rPr>
                <w:rFonts w:hAnsiTheme="minorEastAsia" w:eastAsiaTheme="minorEastAsia"/>
                <w:szCs w:val="21"/>
              </w:rPr>
              <w:t>报警声级强度</w:t>
            </w:r>
            <w:r>
              <w:rPr>
                <w:rFonts w:eastAsiaTheme="minorEastAsia"/>
                <w:szCs w:val="21"/>
              </w:rPr>
              <w:t>/dB</w:t>
            </w:r>
            <w:r>
              <w:rPr>
                <w:rFonts w:hAnsiTheme="minorEastAsia" w:eastAsiaTheme="minorEastAsia"/>
                <w:szCs w:val="21"/>
              </w:rPr>
              <w:t>（</w:t>
            </w:r>
            <w:r>
              <w:rPr>
                <w:rFonts w:eastAsiaTheme="minorEastAsia"/>
                <w:szCs w:val="21"/>
              </w:rPr>
              <w:t>A</w:t>
            </w:r>
            <w:r>
              <w:rPr>
                <w:rFonts w:hAnsiTheme="minorEastAsia" w:eastAsiaTheme="minorEastAsia"/>
                <w:szCs w:val="21"/>
              </w:rPr>
              <w:t>）</w:t>
            </w:r>
          </w:p>
        </w:tc>
        <w:tc>
          <w:tcPr>
            <w:tcW w:w="1642" w:type="dxa"/>
            <w:shd w:val="clear" w:color="auto" w:fill="auto"/>
            <w:vAlign w:val="center"/>
          </w:tcPr>
          <w:p>
            <w:pPr>
              <w:autoSpaceDE w:val="0"/>
              <w:autoSpaceDN w:val="0"/>
              <w:adjustRightInd w:val="0"/>
              <w:jc w:val="left"/>
              <w:rPr>
                <w:rFonts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731" w:type="dxa"/>
            <w:gridSpan w:val="7"/>
            <w:shd w:val="clear" w:color="auto" w:fill="auto"/>
            <w:vAlign w:val="center"/>
          </w:tcPr>
          <w:p>
            <w:pPr>
              <w:autoSpaceDE w:val="0"/>
              <w:autoSpaceDN w:val="0"/>
              <w:adjustRightInd w:val="0"/>
              <w:jc w:val="left"/>
              <w:rPr>
                <w:rFonts w:eastAsiaTheme="minorEastAsia"/>
                <w:szCs w:val="21"/>
              </w:rPr>
            </w:pPr>
            <w:r>
              <w:rPr>
                <w:rFonts w:hAnsiTheme="minorEastAsia" w:eastAsiaTheme="minorEastAsia"/>
                <w:szCs w:val="21"/>
              </w:rPr>
              <w:t>报警光信号：黑暗环境中</w:t>
            </w:r>
            <w:r>
              <w:rPr>
                <w:rFonts w:eastAsiaTheme="minorEastAsia"/>
                <w:szCs w:val="21"/>
              </w:rPr>
              <w:t>20m</w:t>
            </w:r>
            <w:r>
              <w:rPr>
                <w:rFonts w:hAnsiTheme="minorEastAsia" w:eastAsiaTheme="minorEastAsia"/>
                <w:szCs w:val="21"/>
              </w:rPr>
              <w:t>处应清晰可见。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exact"/>
          <w:jc w:val="center"/>
        </w:trPr>
        <w:tc>
          <w:tcPr>
            <w:tcW w:w="8731" w:type="dxa"/>
            <w:gridSpan w:val="7"/>
          </w:tcPr>
          <w:p>
            <w:pPr>
              <w:rPr>
                <w:rFonts w:eastAsiaTheme="minorEastAsia"/>
                <w:kern w:val="0"/>
                <w:szCs w:val="21"/>
              </w:rPr>
            </w:pPr>
            <w:r>
              <w:rPr>
                <w:rFonts w:hAnsiTheme="minorEastAsia" w:eastAsiaTheme="minorEastAsia"/>
                <w:kern w:val="0"/>
                <w:szCs w:val="21"/>
              </w:rPr>
              <w:t>注：</w:t>
            </w:r>
            <w:r>
              <w:rPr>
                <w:rFonts w:eastAsiaTheme="minorEastAsia"/>
                <w:kern w:val="0"/>
                <w:szCs w:val="21"/>
              </w:rPr>
              <w:t>1</w:t>
            </w:r>
            <w:r>
              <w:rPr>
                <w:rFonts w:hAnsiTheme="minorEastAsia" w:eastAsiaTheme="minorEastAsia"/>
                <w:kern w:val="0"/>
                <w:szCs w:val="21"/>
              </w:rPr>
              <w:t>、本证书校准结果仅对该计量器具有效。</w:t>
            </w:r>
          </w:p>
          <w:p>
            <w:pPr>
              <w:ind w:firstLine="420" w:firstLineChars="200"/>
              <w:rPr>
                <w:rFonts w:eastAsiaTheme="minorEastAsia"/>
                <w:kern w:val="0"/>
                <w:szCs w:val="21"/>
              </w:rPr>
            </w:pPr>
            <w:r>
              <w:rPr>
                <w:rFonts w:eastAsiaTheme="minorEastAsia"/>
                <w:kern w:val="0"/>
                <w:szCs w:val="21"/>
              </w:rPr>
              <w:t>2</w:t>
            </w:r>
            <w:r>
              <w:rPr>
                <w:rFonts w:hAnsiTheme="minorEastAsia" w:eastAsiaTheme="minorEastAsia"/>
                <w:kern w:val="0"/>
                <w:szCs w:val="21"/>
              </w:rPr>
              <w:t>、本证书封面未加盖校准专用章无效。</w:t>
            </w:r>
          </w:p>
          <w:p>
            <w:pPr>
              <w:ind w:firstLine="420" w:firstLineChars="200"/>
              <w:rPr>
                <w:rFonts w:eastAsiaTheme="minorEastAsia"/>
                <w:kern w:val="0"/>
                <w:szCs w:val="21"/>
              </w:rPr>
            </w:pPr>
            <w:r>
              <w:rPr>
                <w:rFonts w:eastAsiaTheme="minorEastAsia"/>
                <w:kern w:val="0"/>
                <w:szCs w:val="21"/>
              </w:rPr>
              <w:t>3</w:t>
            </w:r>
            <w:r>
              <w:rPr>
                <w:rFonts w:hAnsiTheme="minorEastAsia" w:eastAsiaTheme="minorEastAsia"/>
                <w:kern w:val="0"/>
                <w:szCs w:val="21"/>
              </w:rPr>
              <w:t>、未经本校准实验室书面授权，不得部分复制本证书。</w:t>
            </w:r>
          </w:p>
        </w:tc>
      </w:tr>
      <w:bookmarkEnd w:id="17"/>
    </w:tbl>
    <w:p>
      <w:pPr>
        <w:pStyle w:val="22"/>
        <w:spacing w:before="0" w:after="0" w:line="360" w:lineRule="auto"/>
        <w:jc w:val="left"/>
        <w:rPr>
          <w:rFonts w:ascii="Times New Roman" w:hAnsi="Times New Roman" w:eastAsiaTheme="minorEastAsia"/>
          <w:vanish/>
          <w:szCs w:val="21"/>
        </w:rPr>
      </w:pPr>
    </w:p>
    <w:p>
      <w:pPr>
        <w:pStyle w:val="22"/>
        <w:spacing w:before="0" w:after="0" w:line="360" w:lineRule="auto"/>
        <w:jc w:val="left"/>
        <w:rPr>
          <w:rFonts w:ascii="Times New Roman" w:hAnsi="Times New Roman" w:eastAsiaTheme="minorEastAsia"/>
          <w:b w:val="0"/>
          <w:sz w:val="28"/>
          <w:szCs w:val="28"/>
        </w:rPr>
      </w:pPr>
      <w:r>
        <w:rPr>
          <w:rFonts w:ascii="Times New Roman" w:hAnsi="Times New Roman" w:eastAsiaTheme="minorEastAsia"/>
          <w:sz w:val="24"/>
          <w:szCs w:val="24"/>
        </w:rPr>
        <w:br w:type="page"/>
      </w:r>
      <w:bookmarkStart w:id="18" w:name="_Toc70585018"/>
      <w:r>
        <w:rPr>
          <w:rFonts w:ascii="Times New Roman" w:hAnsiTheme="minorEastAsia" w:eastAsiaTheme="minorEastAsia"/>
          <w:b w:val="0"/>
          <w:sz w:val="28"/>
          <w:szCs w:val="28"/>
        </w:rPr>
        <w:t>附录</w:t>
      </w:r>
      <w:r>
        <w:rPr>
          <w:rFonts w:ascii="Times New Roman" w:hAnsi="Times New Roman" w:eastAsiaTheme="minorEastAsia"/>
          <w:b w:val="0"/>
          <w:sz w:val="28"/>
          <w:szCs w:val="28"/>
        </w:rPr>
        <w:t xml:space="preserve">B          </w:t>
      </w:r>
      <w:bookmarkEnd w:id="18"/>
      <w:bookmarkStart w:id="19" w:name="_Toc514423686"/>
      <w:bookmarkStart w:id="20" w:name="_Toc513621422"/>
      <w:bookmarkStart w:id="21" w:name="_Toc513643593"/>
      <w:bookmarkStart w:id="22" w:name="_Toc522716294"/>
      <w:bookmarkStart w:id="23" w:name="_Toc521987818"/>
      <w:bookmarkStart w:id="24" w:name="_Toc522256524"/>
      <w:bookmarkStart w:id="25" w:name="_Toc521934562"/>
      <w:bookmarkStart w:id="26" w:name="_Toc514135430"/>
      <w:bookmarkStart w:id="27" w:name="_Toc521863495"/>
      <w:bookmarkStart w:id="28" w:name="_Toc521917071"/>
      <w:bookmarkStart w:id="29" w:name="_Toc70585019"/>
      <w:r>
        <w:rPr>
          <w:rFonts w:ascii="Times New Roman" w:hAnsiTheme="minorEastAsia" w:eastAsiaTheme="minorEastAsia"/>
          <w:b w:val="0"/>
          <w:sz w:val="28"/>
          <w:szCs w:val="28"/>
        </w:rPr>
        <w:t>矿用温度及温湿度报警器校准原始记录</w:t>
      </w:r>
      <w:bookmarkEnd w:id="19"/>
      <w:bookmarkEnd w:id="20"/>
      <w:bookmarkEnd w:id="21"/>
      <w:bookmarkEnd w:id="22"/>
      <w:bookmarkEnd w:id="23"/>
      <w:bookmarkEnd w:id="24"/>
      <w:bookmarkEnd w:id="25"/>
      <w:bookmarkEnd w:id="26"/>
      <w:bookmarkEnd w:id="27"/>
      <w:bookmarkEnd w:id="28"/>
    </w:p>
    <w:p>
      <w:pPr>
        <w:spacing w:line="360" w:lineRule="auto"/>
        <w:ind w:right="105"/>
        <w:jc w:val="center"/>
        <w:rPr>
          <w:rFonts w:eastAsiaTheme="minorEastAsia"/>
          <w:szCs w:val="21"/>
        </w:rPr>
      </w:pPr>
      <w:r>
        <w:rPr>
          <w:rFonts w:hAnsiTheme="minorEastAsia" w:eastAsiaTheme="minorEastAsia"/>
          <w:szCs w:val="21"/>
        </w:rPr>
        <w:t>证书编号：</w:t>
      </w:r>
      <w:r>
        <w:rPr>
          <w:rFonts w:eastAsiaTheme="minorEastAsia"/>
          <w:szCs w:val="21"/>
        </w:rPr>
        <w:t xml:space="preserve">                                                        </w:t>
      </w:r>
      <w:r>
        <w:rPr>
          <w:rFonts w:hAnsiTheme="minorEastAsia" w:eastAsiaTheme="minorEastAsia"/>
          <w:szCs w:val="21"/>
        </w:rPr>
        <w:t>共</w:t>
      </w:r>
      <w:r>
        <w:rPr>
          <w:rFonts w:eastAsiaTheme="minorEastAsia"/>
          <w:szCs w:val="21"/>
        </w:rPr>
        <w:t xml:space="preserve"> 2 </w:t>
      </w:r>
      <w:r>
        <w:rPr>
          <w:rFonts w:hAnsiTheme="minorEastAsia" w:eastAsiaTheme="minorEastAsia"/>
          <w:szCs w:val="21"/>
        </w:rPr>
        <w:t>页第</w:t>
      </w:r>
      <w:r>
        <w:rPr>
          <w:rFonts w:eastAsiaTheme="minorEastAsia"/>
          <w:szCs w:val="21"/>
        </w:rPr>
        <w:t>1</w:t>
      </w:r>
      <w:r>
        <w:rPr>
          <w:rFonts w:hAnsiTheme="minorEastAsia" w:eastAsiaTheme="minorEastAsia"/>
          <w:szCs w:val="21"/>
        </w:rPr>
        <w:t>页</w:t>
      </w:r>
    </w:p>
    <w:tbl>
      <w:tblPr>
        <w:tblStyle w:val="24"/>
        <w:tblW w:w="90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5"/>
        <w:gridCol w:w="413"/>
        <w:gridCol w:w="437"/>
        <w:gridCol w:w="443"/>
        <w:gridCol w:w="124"/>
        <w:gridCol w:w="425"/>
        <w:gridCol w:w="709"/>
        <w:gridCol w:w="101"/>
        <w:gridCol w:w="41"/>
        <w:gridCol w:w="992"/>
        <w:gridCol w:w="992"/>
        <w:gridCol w:w="130"/>
        <w:gridCol w:w="863"/>
        <w:gridCol w:w="99"/>
        <w:gridCol w:w="739"/>
        <w:gridCol w:w="154"/>
        <w:gridCol w:w="383"/>
        <w:gridCol w:w="567"/>
        <w:gridCol w:w="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1878" w:type="dxa"/>
            <w:gridSpan w:val="4"/>
            <w:vAlign w:val="center"/>
          </w:tcPr>
          <w:p>
            <w:pPr>
              <w:autoSpaceDN w:val="0"/>
              <w:jc w:val="center"/>
              <w:textAlignment w:val="center"/>
              <w:rPr>
                <w:rFonts w:eastAsiaTheme="minorEastAsia"/>
                <w:szCs w:val="21"/>
              </w:rPr>
            </w:pPr>
            <w:r>
              <w:rPr>
                <w:rFonts w:hAnsiTheme="minorEastAsia" w:eastAsiaTheme="minorEastAsia"/>
                <w:szCs w:val="21"/>
              </w:rPr>
              <w:t>委托单位</w:t>
            </w:r>
          </w:p>
        </w:tc>
        <w:tc>
          <w:tcPr>
            <w:tcW w:w="4476" w:type="dxa"/>
            <w:gridSpan w:val="10"/>
            <w:vAlign w:val="center"/>
          </w:tcPr>
          <w:p>
            <w:pPr>
              <w:autoSpaceDN w:val="0"/>
              <w:jc w:val="center"/>
              <w:textAlignment w:val="center"/>
              <w:rPr>
                <w:rFonts w:eastAsiaTheme="minorEastAsia"/>
                <w:szCs w:val="21"/>
              </w:rPr>
            </w:pPr>
          </w:p>
        </w:tc>
        <w:tc>
          <w:tcPr>
            <w:tcW w:w="1276" w:type="dxa"/>
            <w:gridSpan w:val="3"/>
            <w:vAlign w:val="center"/>
          </w:tcPr>
          <w:p>
            <w:pPr>
              <w:autoSpaceDN w:val="0"/>
              <w:jc w:val="center"/>
              <w:textAlignment w:val="center"/>
              <w:rPr>
                <w:rFonts w:eastAsiaTheme="minorEastAsia"/>
                <w:szCs w:val="21"/>
              </w:rPr>
            </w:pPr>
            <w:r>
              <w:rPr>
                <w:rFonts w:hAnsiTheme="minorEastAsia" w:eastAsiaTheme="minorEastAsia"/>
                <w:szCs w:val="21"/>
              </w:rPr>
              <w:t>型号名称</w:t>
            </w:r>
          </w:p>
        </w:tc>
        <w:tc>
          <w:tcPr>
            <w:tcW w:w="1418" w:type="dxa"/>
            <w:gridSpan w:val="2"/>
            <w:vAlign w:val="center"/>
          </w:tcPr>
          <w:p>
            <w:pPr>
              <w:autoSpaceDN w:val="0"/>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1878" w:type="dxa"/>
            <w:gridSpan w:val="4"/>
            <w:vAlign w:val="center"/>
          </w:tcPr>
          <w:p>
            <w:pPr>
              <w:autoSpaceDN w:val="0"/>
              <w:jc w:val="center"/>
              <w:textAlignment w:val="center"/>
              <w:rPr>
                <w:rFonts w:eastAsiaTheme="minorEastAsia"/>
                <w:szCs w:val="21"/>
              </w:rPr>
            </w:pPr>
            <w:r>
              <w:rPr>
                <w:rFonts w:hAnsiTheme="minorEastAsia" w:eastAsiaTheme="minorEastAsia"/>
                <w:szCs w:val="21"/>
              </w:rPr>
              <w:t>生产厂家</w:t>
            </w:r>
          </w:p>
        </w:tc>
        <w:tc>
          <w:tcPr>
            <w:tcW w:w="4476" w:type="dxa"/>
            <w:gridSpan w:val="10"/>
            <w:vAlign w:val="center"/>
          </w:tcPr>
          <w:p>
            <w:pPr>
              <w:autoSpaceDN w:val="0"/>
              <w:jc w:val="center"/>
              <w:textAlignment w:val="center"/>
              <w:rPr>
                <w:rFonts w:eastAsiaTheme="minorEastAsia"/>
                <w:szCs w:val="21"/>
              </w:rPr>
            </w:pPr>
          </w:p>
        </w:tc>
        <w:tc>
          <w:tcPr>
            <w:tcW w:w="1276" w:type="dxa"/>
            <w:gridSpan w:val="3"/>
            <w:vAlign w:val="center"/>
          </w:tcPr>
          <w:p>
            <w:pPr>
              <w:autoSpaceDN w:val="0"/>
              <w:jc w:val="center"/>
              <w:textAlignment w:val="center"/>
              <w:rPr>
                <w:rFonts w:eastAsiaTheme="minorEastAsia"/>
                <w:szCs w:val="21"/>
              </w:rPr>
            </w:pPr>
            <w:r>
              <w:rPr>
                <w:rFonts w:hAnsiTheme="minorEastAsia" w:eastAsiaTheme="minorEastAsia"/>
                <w:szCs w:val="21"/>
              </w:rPr>
              <w:t>出厂编号</w:t>
            </w:r>
          </w:p>
        </w:tc>
        <w:tc>
          <w:tcPr>
            <w:tcW w:w="1418" w:type="dxa"/>
            <w:gridSpan w:val="2"/>
            <w:vAlign w:val="center"/>
          </w:tcPr>
          <w:p>
            <w:pPr>
              <w:autoSpaceDN w:val="0"/>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1878" w:type="dxa"/>
            <w:gridSpan w:val="4"/>
            <w:vAlign w:val="center"/>
          </w:tcPr>
          <w:p>
            <w:pPr>
              <w:autoSpaceDN w:val="0"/>
              <w:jc w:val="center"/>
              <w:textAlignment w:val="center"/>
              <w:rPr>
                <w:rFonts w:eastAsiaTheme="minorEastAsia"/>
                <w:szCs w:val="21"/>
              </w:rPr>
            </w:pPr>
            <w:r>
              <w:rPr>
                <w:rFonts w:hAnsiTheme="minorEastAsia" w:eastAsiaTheme="minorEastAsia"/>
                <w:szCs w:val="21"/>
              </w:rPr>
              <w:t>校准环境</w:t>
            </w:r>
          </w:p>
        </w:tc>
        <w:tc>
          <w:tcPr>
            <w:tcW w:w="7170" w:type="dxa"/>
            <w:gridSpan w:val="15"/>
            <w:vAlign w:val="center"/>
          </w:tcPr>
          <w:p>
            <w:pPr>
              <w:autoSpaceDN w:val="0"/>
              <w:ind w:firstLine="210" w:firstLineChars="100"/>
              <w:textAlignment w:val="center"/>
              <w:rPr>
                <w:rFonts w:eastAsiaTheme="minorEastAsia"/>
                <w:szCs w:val="21"/>
              </w:rPr>
            </w:pPr>
            <w:r>
              <w:rPr>
                <w:rFonts w:hAnsiTheme="minorEastAsia" w:eastAsiaTheme="minorEastAsia"/>
                <w:szCs w:val="21"/>
              </w:rPr>
              <w:t>温度：</w:t>
            </w:r>
            <w:r>
              <w:rPr>
                <w:rFonts w:eastAsiaTheme="minorEastAsia"/>
                <w:szCs w:val="21"/>
              </w:rPr>
              <w:t xml:space="preserve">         </w:t>
            </w:r>
            <w:r>
              <w:rPr>
                <w:rFonts w:asciiTheme="minorEastAsia" w:hAnsiTheme="minorEastAsia" w:eastAsiaTheme="minorEastAsia"/>
                <w:szCs w:val="21"/>
              </w:rPr>
              <w:t>℃</w:t>
            </w:r>
            <w:r>
              <w:rPr>
                <w:rFonts w:hAnsiTheme="minorEastAsia" w:eastAsiaTheme="minorEastAsia"/>
                <w:szCs w:val="21"/>
              </w:rPr>
              <w:t>；相对湿度：</w:t>
            </w:r>
            <w:r>
              <w:rPr>
                <w:rFonts w:eastAsiaTheme="minorEastAsia"/>
                <w:szCs w:val="21"/>
              </w:rPr>
              <w:t xml:space="preserve">      </w:t>
            </w:r>
            <w:r>
              <w:rPr>
                <w:rFonts w:hAnsiTheme="minorEastAsia" w:eastAsiaTheme="minorEastAsia"/>
                <w:szCs w:val="21"/>
              </w:rPr>
              <w:t>％</w:t>
            </w:r>
            <w:r>
              <w:rPr>
                <w:rFonts w:eastAsiaTheme="minorEastAsia"/>
                <w:szCs w:val="21"/>
              </w:rPr>
              <w:t xml:space="preserve">RH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1878" w:type="dxa"/>
            <w:gridSpan w:val="4"/>
            <w:vAlign w:val="center"/>
          </w:tcPr>
          <w:p>
            <w:pPr>
              <w:autoSpaceDN w:val="0"/>
              <w:jc w:val="center"/>
              <w:textAlignment w:val="center"/>
              <w:rPr>
                <w:rFonts w:eastAsiaTheme="minorEastAsia"/>
                <w:szCs w:val="21"/>
              </w:rPr>
            </w:pPr>
            <w:r>
              <w:rPr>
                <w:rFonts w:hAnsiTheme="minorEastAsia" w:eastAsiaTheme="minorEastAsia"/>
                <w:szCs w:val="21"/>
              </w:rPr>
              <w:t>校准装置不确定度</w:t>
            </w:r>
          </w:p>
        </w:tc>
        <w:tc>
          <w:tcPr>
            <w:tcW w:w="7170" w:type="dxa"/>
            <w:gridSpan w:val="15"/>
            <w:vAlign w:val="center"/>
          </w:tcPr>
          <w:p>
            <w:pPr>
              <w:autoSpaceDN w:val="0"/>
              <w:ind w:firstLine="210" w:firstLineChars="100"/>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exact"/>
          <w:jc w:val="center"/>
        </w:trPr>
        <w:tc>
          <w:tcPr>
            <w:tcW w:w="1878" w:type="dxa"/>
            <w:gridSpan w:val="4"/>
            <w:vAlign w:val="center"/>
          </w:tcPr>
          <w:p>
            <w:pPr>
              <w:autoSpaceDN w:val="0"/>
              <w:jc w:val="center"/>
              <w:textAlignment w:val="center"/>
              <w:rPr>
                <w:rFonts w:eastAsiaTheme="minorEastAsia"/>
                <w:szCs w:val="21"/>
              </w:rPr>
            </w:pPr>
            <w:r>
              <w:rPr>
                <w:rFonts w:hAnsiTheme="minorEastAsia" w:eastAsiaTheme="minorEastAsia"/>
                <w:szCs w:val="21"/>
              </w:rPr>
              <w:t>校准用主要</w:t>
            </w:r>
          </w:p>
          <w:p>
            <w:pPr>
              <w:autoSpaceDN w:val="0"/>
              <w:jc w:val="center"/>
              <w:textAlignment w:val="center"/>
              <w:rPr>
                <w:rFonts w:eastAsiaTheme="minorEastAsia"/>
                <w:szCs w:val="21"/>
              </w:rPr>
            </w:pPr>
            <w:r>
              <w:rPr>
                <w:rFonts w:hAnsiTheme="minorEastAsia" w:eastAsiaTheme="minorEastAsia"/>
                <w:szCs w:val="21"/>
              </w:rPr>
              <w:t>计量器具</w:t>
            </w:r>
          </w:p>
        </w:tc>
        <w:tc>
          <w:tcPr>
            <w:tcW w:w="1359" w:type="dxa"/>
            <w:gridSpan w:val="4"/>
            <w:vAlign w:val="center"/>
          </w:tcPr>
          <w:p>
            <w:pPr>
              <w:autoSpaceDN w:val="0"/>
              <w:jc w:val="center"/>
              <w:textAlignment w:val="center"/>
              <w:rPr>
                <w:rFonts w:eastAsiaTheme="minorEastAsia"/>
                <w:szCs w:val="21"/>
              </w:rPr>
            </w:pPr>
            <w:r>
              <w:rPr>
                <w:rFonts w:hAnsiTheme="minorEastAsia" w:eastAsiaTheme="minorEastAsia"/>
                <w:szCs w:val="21"/>
              </w:rPr>
              <w:t>测量范围</w:t>
            </w:r>
          </w:p>
        </w:tc>
        <w:tc>
          <w:tcPr>
            <w:tcW w:w="2155" w:type="dxa"/>
            <w:gridSpan w:val="4"/>
            <w:vAlign w:val="center"/>
          </w:tcPr>
          <w:p>
            <w:pPr>
              <w:autoSpaceDN w:val="0"/>
              <w:jc w:val="center"/>
              <w:textAlignment w:val="center"/>
              <w:rPr>
                <w:rFonts w:eastAsiaTheme="minorEastAsia"/>
                <w:szCs w:val="21"/>
              </w:rPr>
            </w:pPr>
            <w:r>
              <w:rPr>
                <w:rFonts w:hAnsiTheme="minorEastAsia" w:eastAsiaTheme="minorEastAsia"/>
                <w:szCs w:val="21"/>
              </w:rPr>
              <w:t>不确定度</w:t>
            </w:r>
            <w:r>
              <w:rPr>
                <w:rFonts w:eastAsiaTheme="minorEastAsia"/>
                <w:szCs w:val="21"/>
              </w:rPr>
              <w:t>/</w:t>
            </w:r>
            <w:r>
              <w:rPr>
                <w:rFonts w:hAnsiTheme="minorEastAsia" w:eastAsiaTheme="minorEastAsia"/>
                <w:szCs w:val="21"/>
              </w:rPr>
              <w:t>准确度等级</w:t>
            </w:r>
            <w:r>
              <w:rPr>
                <w:rFonts w:eastAsiaTheme="minorEastAsia"/>
                <w:szCs w:val="21"/>
              </w:rPr>
              <w:t>/</w:t>
            </w:r>
            <w:r>
              <w:rPr>
                <w:rFonts w:hAnsiTheme="minorEastAsia" w:eastAsiaTheme="minorEastAsia"/>
                <w:szCs w:val="21"/>
              </w:rPr>
              <w:t>最大允许误差</w:t>
            </w:r>
          </w:p>
        </w:tc>
        <w:tc>
          <w:tcPr>
            <w:tcW w:w="1701" w:type="dxa"/>
            <w:gridSpan w:val="3"/>
            <w:vAlign w:val="center"/>
          </w:tcPr>
          <w:p>
            <w:pPr>
              <w:autoSpaceDN w:val="0"/>
              <w:jc w:val="center"/>
              <w:textAlignment w:val="center"/>
              <w:rPr>
                <w:rFonts w:eastAsiaTheme="minorEastAsia"/>
                <w:szCs w:val="21"/>
              </w:rPr>
            </w:pPr>
            <w:r>
              <w:rPr>
                <w:rFonts w:hAnsiTheme="minorEastAsia" w:eastAsiaTheme="minorEastAsia"/>
                <w:szCs w:val="21"/>
              </w:rPr>
              <w:t>证书编号</w:t>
            </w:r>
          </w:p>
        </w:tc>
        <w:tc>
          <w:tcPr>
            <w:tcW w:w="1955" w:type="dxa"/>
            <w:gridSpan w:val="4"/>
            <w:vAlign w:val="center"/>
          </w:tcPr>
          <w:p>
            <w:pPr>
              <w:autoSpaceDN w:val="0"/>
              <w:jc w:val="center"/>
              <w:textAlignment w:val="center"/>
              <w:rPr>
                <w:rFonts w:eastAsiaTheme="minorEastAsia"/>
                <w:szCs w:val="21"/>
              </w:rPr>
            </w:pPr>
            <w:r>
              <w:rPr>
                <w:rFonts w:hAnsiTheme="minorEastAsia" w:eastAsiaTheme="minorEastAsia"/>
                <w:szCs w:val="21"/>
              </w:rPr>
              <w:t>检定</w:t>
            </w:r>
            <w:r>
              <w:rPr>
                <w:rFonts w:eastAsiaTheme="minorEastAsia"/>
                <w:szCs w:val="21"/>
              </w:rPr>
              <w:t>/</w:t>
            </w:r>
            <w:r>
              <w:rPr>
                <w:rFonts w:hAnsiTheme="minorEastAsia" w:eastAsiaTheme="minorEastAsia"/>
                <w:szCs w:val="21"/>
              </w:rPr>
              <w:t>校准日期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1878" w:type="dxa"/>
            <w:gridSpan w:val="4"/>
            <w:vAlign w:val="center"/>
          </w:tcPr>
          <w:p>
            <w:pPr>
              <w:autoSpaceDN w:val="0"/>
              <w:jc w:val="center"/>
              <w:textAlignment w:val="center"/>
              <w:rPr>
                <w:rFonts w:eastAsiaTheme="minorEastAsia"/>
                <w:szCs w:val="21"/>
              </w:rPr>
            </w:pPr>
          </w:p>
        </w:tc>
        <w:tc>
          <w:tcPr>
            <w:tcW w:w="1359" w:type="dxa"/>
            <w:gridSpan w:val="4"/>
            <w:vAlign w:val="center"/>
          </w:tcPr>
          <w:p>
            <w:pPr>
              <w:autoSpaceDN w:val="0"/>
              <w:jc w:val="center"/>
              <w:textAlignment w:val="center"/>
              <w:rPr>
                <w:rFonts w:eastAsiaTheme="minorEastAsia"/>
                <w:szCs w:val="21"/>
              </w:rPr>
            </w:pPr>
          </w:p>
        </w:tc>
        <w:tc>
          <w:tcPr>
            <w:tcW w:w="2155" w:type="dxa"/>
            <w:gridSpan w:val="4"/>
            <w:vAlign w:val="center"/>
          </w:tcPr>
          <w:p>
            <w:pPr>
              <w:autoSpaceDN w:val="0"/>
              <w:jc w:val="center"/>
              <w:textAlignment w:val="center"/>
              <w:rPr>
                <w:rFonts w:eastAsiaTheme="minorEastAsia"/>
                <w:szCs w:val="21"/>
              </w:rPr>
            </w:pPr>
          </w:p>
        </w:tc>
        <w:tc>
          <w:tcPr>
            <w:tcW w:w="1701" w:type="dxa"/>
            <w:gridSpan w:val="3"/>
            <w:vAlign w:val="center"/>
          </w:tcPr>
          <w:p>
            <w:pPr>
              <w:autoSpaceDN w:val="0"/>
              <w:jc w:val="center"/>
              <w:textAlignment w:val="center"/>
              <w:rPr>
                <w:rFonts w:eastAsiaTheme="minorEastAsia"/>
                <w:szCs w:val="21"/>
              </w:rPr>
            </w:pPr>
          </w:p>
        </w:tc>
        <w:tc>
          <w:tcPr>
            <w:tcW w:w="1955" w:type="dxa"/>
            <w:gridSpan w:val="4"/>
            <w:vAlign w:val="center"/>
          </w:tcPr>
          <w:p>
            <w:pPr>
              <w:autoSpaceDN w:val="0"/>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1878" w:type="dxa"/>
            <w:gridSpan w:val="4"/>
            <w:vAlign w:val="center"/>
          </w:tcPr>
          <w:p>
            <w:pPr>
              <w:autoSpaceDN w:val="0"/>
              <w:jc w:val="center"/>
              <w:textAlignment w:val="center"/>
              <w:rPr>
                <w:rFonts w:eastAsiaTheme="minorEastAsia"/>
                <w:szCs w:val="21"/>
              </w:rPr>
            </w:pPr>
          </w:p>
        </w:tc>
        <w:tc>
          <w:tcPr>
            <w:tcW w:w="1359" w:type="dxa"/>
            <w:gridSpan w:val="4"/>
            <w:vAlign w:val="center"/>
          </w:tcPr>
          <w:p>
            <w:pPr>
              <w:autoSpaceDN w:val="0"/>
              <w:jc w:val="center"/>
              <w:textAlignment w:val="center"/>
              <w:rPr>
                <w:rFonts w:eastAsiaTheme="minorEastAsia"/>
                <w:szCs w:val="21"/>
              </w:rPr>
            </w:pPr>
          </w:p>
        </w:tc>
        <w:tc>
          <w:tcPr>
            <w:tcW w:w="2155" w:type="dxa"/>
            <w:gridSpan w:val="4"/>
            <w:vAlign w:val="center"/>
          </w:tcPr>
          <w:p>
            <w:pPr>
              <w:autoSpaceDN w:val="0"/>
              <w:jc w:val="center"/>
              <w:textAlignment w:val="center"/>
              <w:rPr>
                <w:rFonts w:eastAsiaTheme="minorEastAsia"/>
                <w:szCs w:val="21"/>
              </w:rPr>
            </w:pPr>
          </w:p>
        </w:tc>
        <w:tc>
          <w:tcPr>
            <w:tcW w:w="1701" w:type="dxa"/>
            <w:gridSpan w:val="3"/>
            <w:vAlign w:val="center"/>
          </w:tcPr>
          <w:p>
            <w:pPr>
              <w:autoSpaceDN w:val="0"/>
              <w:jc w:val="center"/>
              <w:textAlignment w:val="center"/>
              <w:rPr>
                <w:rFonts w:eastAsiaTheme="minorEastAsia"/>
                <w:szCs w:val="21"/>
              </w:rPr>
            </w:pPr>
          </w:p>
        </w:tc>
        <w:tc>
          <w:tcPr>
            <w:tcW w:w="1955" w:type="dxa"/>
            <w:gridSpan w:val="4"/>
            <w:vAlign w:val="center"/>
          </w:tcPr>
          <w:p>
            <w:pPr>
              <w:autoSpaceDN w:val="0"/>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1878" w:type="dxa"/>
            <w:gridSpan w:val="4"/>
            <w:vAlign w:val="center"/>
          </w:tcPr>
          <w:p>
            <w:pPr>
              <w:autoSpaceDN w:val="0"/>
              <w:jc w:val="center"/>
              <w:textAlignment w:val="center"/>
              <w:rPr>
                <w:rFonts w:eastAsiaTheme="minorEastAsia"/>
                <w:szCs w:val="21"/>
              </w:rPr>
            </w:pPr>
          </w:p>
        </w:tc>
        <w:tc>
          <w:tcPr>
            <w:tcW w:w="1359" w:type="dxa"/>
            <w:gridSpan w:val="4"/>
            <w:vAlign w:val="center"/>
          </w:tcPr>
          <w:p>
            <w:pPr>
              <w:autoSpaceDN w:val="0"/>
              <w:jc w:val="center"/>
              <w:textAlignment w:val="center"/>
              <w:rPr>
                <w:rFonts w:eastAsiaTheme="minorEastAsia"/>
                <w:szCs w:val="21"/>
              </w:rPr>
            </w:pPr>
          </w:p>
        </w:tc>
        <w:tc>
          <w:tcPr>
            <w:tcW w:w="2155" w:type="dxa"/>
            <w:gridSpan w:val="4"/>
            <w:vAlign w:val="center"/>
          </w:tcPr>
          <w:p>
            <w:pPr>
              <w:autoSpaceDN w:val="0"/>
              <w:jc w:val="center"/>
              <w:textAlignment w:val="center"/>
              <w:rPr>
                <w:rFonts w:eastAsiaTheme="minorEastAsia"/>
                <w:szCs w:val="21"/>
              </w:rPr>
            </w:pPr>
          </w:p>
        </w:tc>
        <w:tc>
          <w:tcPr>
            <w:tcW w:w="1701" w:type="dxa"/>
            <w:gridSpan w:val="3"/>
            <w:vAlign w:val="center"/>
          </w:tcPr>
          <w:p>
            <w:pPr>
              <w:autoSpaceDN w:val="0"/>
              <w:jc w:val="center"/>
              <w:textAlignment w:val="center"/>
              <w:rPr>
                <w:rFonts w:eastAsiaTheme="minorEastAsia"/>
                <w:szCs w:val="21"/>
              </w:rPr>
            </w:pPr>
          </w:p>
        </w:tc>
        <w:tc>
          <w:tcPr>
            <w:tcW w:w="1955" w:type="dxa"/>
            <w:gridSpan w:val="4"/>
            <w:vAlign w:val="center"/>
          </w:tcPr>
          <w:p>
            <w:pPr>
              <w:autoSpaceDN w:val="0"/>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exact"/>
          <w:jc w:val="center"/>
        </w:trPr>
        <w:tc>
          <w:tcPr>
            <w:tcW w:w="9048" w:type="dxa"/>
            <w:gridSpan w:val="19"/>
            <w:vAlign w:val="center"/>
          </w:tcPr>
          <w:p>
            <w:pPr>
              <w:autoSpaceDN w:val="0"/>
              <w:adjustRightInd w:val="0"/>
              <w:snapToGrid w:val="0"/>
              <w:jc w:val="center"/>
              <w:textAlignment w:val="center"/>
              <w:rPr>
                <w:rFonts w:eastAsiaTheme="minorEastAsia"/>
                <w:b/>
                <w:sz w:val="30"/>
                <w:szCs w:val="30"/>
              </w:rPr>
            </w:pPr>
            <w:r>
              <w:rPr>
                <w:rFonts w:hAnsiTheme="minorEastAsia" w:eastAsiaTheme="minorEastAsia"/>
                <w:bCs/>
                <w:sz w:val="30"/>
                <w:szCs w:val="30"/>
              </w:rPr>
              <w:t>校准结果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9048" w:type="dxa"/>
            <w:gridSpan w:val="19"/>
            <w:vAlign w:val="center"/>
          </w:tcPr>
          <w:p>
            <w:pPr>
              <w:jc w:val="left"/>
              <w:rPr>
                <w:rFonts w:eastAsiaTheme="minorEastAsia"/>
                <w:szCs w:val="21"/>
              </w:rPr>
            </w:pPr>
            <w:r>
              <w:rPr>
                <w:rFonts w:eastAsiaTheme="minorEastAsia"/>
                <w:szCs w:val="21"/>
              </w:rPr>
              <w:t>1</w:t>
            </w:r>
            <w:r>
              <w:rPr>
                <w:rFonts w:hAnsiTheme="minorEastAsia" w:eastAsiaTheme="minorEastAsia"/>
                <w:szCs w:val="21"/>
              </w:rPr>
              <w:t>、外观检查：</w:t>
            </w:r>
            <w:bookmarkStart w:id="30" w:name="OLE_LINK3"/>
            <w:bookmarkStart w:id="31" w:name="OLE_LINK4"/>
            <w:r>
              <w:rPr>
                <w:rFonts w:eastAsiaTheme="minorEastAsia"/>
                <w:szCs w:val="21"/>
              </w:rPr>
              <w:t>□</w:t>
            </w:r>
            <w:bookmarkEnd w:id="30"/>
            <w:bookmarkEnd w:id="31"/>
            <w:r>
              <w:rPr>
                <w:rFonts w:hAnsiTheme="minorEastAsia" w:eastAsiaTheme="minorEastAsia"/>
                <w:szCs w:val="21"/>
              </w:rPr>
              <w:t>符合要求</w:t>
            </w:r>
            <w:r>
              <w:rPr>
                <w:rFonts w:eastAsiaTheme="minorEastAsia"/>
                <w:szCs w:val="21"/>
              </w:rPr>
              <w:t xml:space="preserve">       □</w:t>
            </w:r>
            <w:r>
              <w:rPr>
                <w:rFonts w:hAnsiTheme="minorEastAsia" w:eastAsiaTheme="minorEastAsia"/>
                <w:szCs w:val="21"/>
              </w:rPr>
              <w:t>不符合要求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9048" w:type="dxa"/>
            <w:gridSpan w:val="19"/>
            <w:vAlign w:val="center"/>
          </w:tcPr>
          <w:p>
            <w:pPr>
              <w:jc w:val="left"/>
              <w:rPr>
                <w:rFonts w:eastAsiaTheme="minorEastAsia"/>
                <w:szCs w:val="21"/>
              </w:rPr>
            </w:pPr>
            <w:r>
              <w:rPr>
                <w:rFonts w:eastAsiaTheme="minorEastAsia"/>
                <w:szCs w:val="21"/>
              </w:rPr>
              <w:t>2</w:t>
            </w:r>
            <w:r>
              <w:rPr>
                <w:rFonts w:hAnsiTheme="minorEastAsia" w:eastAsiaTheme="minorEastAsia"/>
                <w:szCs w:val="21"/>
              </w:rPr>
              <w:t>、</w:t>
            </w:r>
            <w:r>
              <w:rPr>
                <w:rFonts w:hAnsiTheme="minorEastAsia" w:eastAsiaTheme="minorEastAsia"/>
                <w:color w:val="000000"/>
                <w:szCs w:val="22"/>
              </w:rPr>
              <w:t>温度示值误差</w:t>
            </w:r>
            <w:r>
              <w:rPr>
                <w:rFonts w:eastAsiaTheme="minorEastAsia"/>
                <w:szCs w:val="21"/>
              </w:rPr>
              <w:t>/</w:t>
            </w:r>
            <w:r>
              <w:rPr>
                <w:rFonts w:asciiTheme="minorEastAsia" w:hAnsiTheme="minorEastAsia" w:eastAsiaTheme="minor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4270" w:type="dxa"/>
            <w:gridSpan w:val="10"/>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标准器读数</w:t>
            </w:r>
          </w:p>
        </w:tc>
        <w:tc>
          <w:tcPr>
            <w:tcW w:w="3927" w:type="dxa"/>
            <w:gridSpan w:val="8"/>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被校仪器读数</w:t>
            </w: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 w:hRule="exact"/>
          <w:jc w:val="center"/>
        </w:trPr>
        <w:tc>
          <w:tcPr>
            <w:tcW w:w="585" w:type="dxa"/>
            <w:tcBorders>
              <w:right w:val="single" w:color="auto" w:sz="4" w:space="0"/>
            </w:tcBorders>
            <w:vAlign w:val="center"/>
          </w:tcPr>
          <w:p>
            <w:pPr>
              <w:autoSpaceDN w:val="0"/>
              <w:spacing w:line="280" w:lineRule="exact"/>
              <w:jc w:val="center"/>
              <w:textAlignment w:val="center"/>
              <w:rPr>
                <w:rFonts w:eastAsiaTheme="minorEastAsia"/>
                <w:szCs w:val="21"/>
              </w:rPr>
            </w:pPr>
            <w:bookmarkStart w:id="32" w:name="_Hlk185932051"/>
            <w:r>
              <w:rPr>
                <w:rFonts w:hAnsiTheme="minorEastAsia" w:eastAsiaTheme="minorEastAsia"/>
                <w:szCs w:val="21"/>
              </w:rPr>
              <w:t>控温方式</w:t>
            </w: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851" w:type="dxa"/>
            <w:gridSpan w:val="3"/>
            <w:tcBorders>
              <w:right w:val="single" w:color="auto" w:sz="4" w:space="0"/>
            </w:tcBorders>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992" w:type="dxa"/>
            <w:tcBorders>
              <w:left w:val="single" w:color="auto" w:sz="4" w:space="0"/>
            </w:tcBorders>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p>
        </w:tc>
        <w:tc>
          <w:tcPr>
            <w:tcW w:w="992" w:type="dxa"/>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993"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992" w:type="dxa"/>
            <w:gridSpan w:val="3"/>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950" w:type="dxa"/>
            <w:gridSpan w:val="2"/>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p>
        </w:tc>
        <w:tc>
          <w:tcPr>
            <w:tcW w:w="851"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示值误差</w:t>
            </w:r>
          </w:p>
        </w:tc>
      </w:tr>
      <w:bookmarkEnd w:id="32"/>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restart"/>
            <w:tcBorders>
              <w:right w:val="single" w:color="auto" w:sz="4" w:space="0"/>
            </w:tcBorders>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升温</w:t>
            </w: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continue"/>
            <w:tcBorders>
              <w:right w:val="single" w:color="auto" w:sz="4" w:space="0"/>
            </w:tcBorders>
            <w:vAlign w:val="center"/>
          </w:tcPr>
          <w:p>
            <w:pPr>
              <w:autoSpaceDN w:val="0"/>
              <w:spacing w:line="280" w:lineRule="exact"/>
              <w:jc w:val="center"/>
              <w:textAlignment w:val="center"/>
              <w:rPr>
                <w:rFonts w:eastAsiaTheme="minorEastAsia"/>
                <w:szCs w:val="21"/>
              </w:rPr>
            </w:pP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continue"/>
            <w:tcBorders>
              <w:right w:val="single" w:color="auto" w:sz="4" w:space="0"/>
            </w:tcBorders>
            <w:vAlign w:val="center"/>
          </w:tcPr>
          <w:p>
            <w:pPr>
              <w:autoSpaceDN w:val="0"/>
              <w:spacing w:line="280" w:lineRule="exact"/>
              <w:jc w:val="center"/>
              <w:textAlignment w:val="center"/>
              <w:rPr>
                <w:rFonts w:eastAsiaTheme="minorEastAsia"/>
                <w:szCs w:val="21"/>
              </w:rPr>
            </w:pP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continue"/>
            <w:tcBorders>
              <w:right w:val="single" w:color="auto" w:sz="4" w:space="0"/>
            </w:tcBorders>
            <w:vAlign w:val="center"/>
          </w:tcPr>
          <w:p>
            <w:pPr>
              <w:autoSpaceDN w:val="0"/>
              <w:spacing w:line="280" w:lineRule="exact"/>
              <w:jc w:val="center"/>
              <w:textAlignment w:val="center"/>
              <w:rPr>
                <w:rFonts w:eastAsiaTheme="minorEastAsia"/>
                <w:szCs w:val="21"/>
              </w:rPr>
            </w:pP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restart"/>
            <w:tcBorders>
              <w:right w:val="single" w:color="auto" w:sz="4" w:space="0"/>
            </w:tcBorders>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降温</w:t>
            </w: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jc w:val="center"/>
              <w:rPr>
                <w:rFonts w:eastAsiaTheme="minorEastAsia"/>
              </w:rPr>
            </w:pPr>
          </w:p>
        </w:tc>
        <w:tc>
          <w:tcPr>
            <w:tcW w:w="992" w:type="dxa"/>
            <w:tcBorders>
              <w:left w:val="single" w:color="auto" w:sz="4" w:space="0"/>
            </w:tcBorders>
            <w:vAlign w:val="center"/>
          </w:tcPr>
          <w:p>
            <w:pPr>
              <w:jc w:val="center"/>
              <w:rPr>
                <w:rFonts w:eastAsiaTheme="minorEastAsia"/>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continue"/>
            <w:tcBorders>
              <w:right w:val="single" w:color="auto" w:sz="4" w:space="0"/>
            </w:tcBorders>
            <w:vAlign w:val="center"/>
          </w:tcPr>
          <w:p>
            <w:pPr>
              <w:autoSpaceDN w:val="0"/>
              <w:spacing w:line="280" w:lineRule="exact"/>
              <w:jc w:val="center"/>
              <w:textAlignment w:val="center"/>
              <w:rPr>
                <w:rFonts w:eastAsiaTheme="minorEastAsia"/>
                <w:szCs w:val="21"/>
              </w:rPr>
            </w:pP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jc w:val="center"/>
              <w:rPr>
                <w:rFonts w:eastAsiaTheme="minorEastAsia"/>
              </w:rPr>
            </w:pPr>
          </w:p>
        </w:tc>
        <w:tc>
          <w:tcPr>
            <w:tcW w:w="992" w:type="dxa"/>
            <w:tcBorders>
              <w:left w:val="single" w:color="auto" w:sz="4" w:space="0"/>
            </w:tcBorders>
            <w:vAlign w:val="center"/>
          </w:tcPr>
          <w:p>
            <w:pPr>
              <w:jc w:val="center"/>
              <w:rPr>
                <w:rFonts w:eastAsiaTheme="minorEastAsia"/>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continue"/>
            <w:tcBorders>
              <w:right w:val="single" w:color="auto" w:sz="4" w:space="0"/>
            </w:tcBorders>
            <w:vAlign w:val="center"/>
          </w:tcPr>
          <w:p>
            <w:pPr>
              <w:autoSpaceDN w:val="0"/>
              <w:spacing w:line="280" w:lineRule="exact"/>
              <w:jc w:val="center"/>
              <w:textAlignment w:val="center"/>
              <w:rPr>
                <w:rFonts w:eastAsiaTheme="minorEastAsia"/>
                <w:szCs w:val="21"/>
              </w:rPr>
            </w:pP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jc w:val="center"/>
              <w:rPr>
                <w:rFonts w:eastAsiaTheme="minorEastAsia"/>
              </w:rPr>
            </w:pPr>
          </w:p>
        </w:tc>
        <w:tc>
          <w:tcPr>
            <w:tcW w:w="992" w:type="dxa"/>
            <w:tcBorders>
              <w:left w:val="single" w:color="auto" w:sz="4" w:space="0"/>
            </w:tcBorders>
            <w:vAlign w:val="center"/>
          </w:tcPr>
          <w:p>
            <w:pPr>
              <w:jc w:val="center"/>
              <w:rPr>
                <w:rFonts w:eastAsiaTheme="minorEastAsia"/>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585" w:type="dxa"/>
            <w:vMerge w:val="continue"/>
            <w:tcBorders>
              <w:right w:val="single" w:color="auto" w:sz="4" w:space="0"/>
            </w:tcBorders>
            <w:vAlign w:val="center"/>
          </w:tcPr>
          <w:p>
            <w:pPr>
              <w:autoSpaceDN w:val="0"/>
              <w:spacing w:line="280" w:lineRule="exact"/>
              <w:jc w:val="center"/>
              <w:textAlignment w:val="center"/>
              <w:rPr>
                <w:rFonts w:eastAsiaTheme="minorEastAsia"/>
                <w:szCs w:val="21"/>
              </w:rPr>
            </w:pPr>
          </w:p>
        </w:tc>
        <w:tc>
          <w:tcPr>
            <w:tcW w:w="850"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992"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851" w:type="dxa"/>
            <w:gridSpan w:val="3"/>
            <w:tcBorders>
              <w:right w:val="single" w:color="auto" w:sz="4" w:space="0"/>
            </w:tcBorders>
            <w:vAlign w:val="center"/>
          </w:tcPr>
          <w:p>
            <w:pPr>
              <w:jc w:val="center"/>
              <w:rPr>
                <w:rFonts w:eastAsiaTheme="minorEastAsia"/>
              </w:rPr>
            </w:pPr>
          </w:p>
        </w:tc>
        <w:tc>
          <w:tcPr>
            <w:tcW w:w="992" w:type="dxa"/>
            <w:tcBorders>
              <w:left w:val="single" w:color="auto" w:sz="4" w:space="0"/>
            </w:tcBorders>
            <w:vAlign w:val="center"/>
          </w:tcPr>
          <w:p>
            <w:pPr>
              <w:jc w:val="center"/>
              <w:rPr>
                <w:rFonts w:eastAsiaTheme="minorEastAsia"/>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048" w:type="dxa"/>
            <w:gridSpan w:val="19"/>
            <w:vAlign w:val="center"/>
          </w:tcPr>
          <w:p>
            <w:pPr>
              <w:autoSpaceDN w:val="0"/>
              <w:spacing w:line="280" w:lineRule="exact"/>
              <w:jc w:val="left"/>
              <w:textAlignment w:val="center"/>
              <w:rPr>
                <w:rFonts w:eastAsiaTheme="minorEastAsia"/>
                <w:szCs w:val="21"/>
              </w:rPr>
            </w:pPr>
            <w:r>
              <w:rPr>
                <w:rFonts w:eastAsiaTheme="minorEastAsia"/>
                <w:szCs w:val="21"/>
              </w:rPr>
              <w:t>3</w:t>
            </w:r>
            <w:r>
              <w:rPr>
                <w:rFonts w:hAnsiTheme="minorEastAsia" w:eastAsiaTheme="minorEastAsia"/>
                <w:szCs w:val="21"/>
              </w:rPr>
              <w:t>、</w:t>
            </w:r>
            <w:r>
              <w:rPr>
                <w:rFonts w:hAnsiTheme="minorEastAsia" w:eastAsiaTheme="minorEastAsia"/>
                <w:color w:val="000000"/>
                <w:szCs w:val="22"/>
              </w:rPr>
              <w:t>湿度示值误差</w:t>
            </w:r>
            <w:r>
              <w:rPr>
                <w:rFonts w:eastAsiaTheme="minorEastAsia"/>
                <w:szCs w:val="21"/>
              </w:rPr>
              <w:t>/%RH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4270" w:type="dxa"/>
            <w:gridSpan w:val="10"/>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标准器读数</w:t>
            </w:r>
          </w:p>
        </w:tc>
        <w:tc>
          <w:tcPr>
            <w:tcW w:w="3927" w:type="dxa"/>
            <w:gridSpan w:val="8"/>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被校仪器读数</w:t>
            </w: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98"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100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1134"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113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p>
        </w:tc>
        <w:tc>
          <w:tcPr>
            <w:tcW w:w="992" w:type="dxa"/>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993"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992" w:type="dxa"/>
            <w:gridSpan w:val="3"/>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950" w:type="dxa"/>
            <w:gridSpan w:val="2"/>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p>
        </w:tc>
        <w:tc>
          <w:tcPr>
            <w:tcW w:w="851"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示值误差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98"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00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1134"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13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98"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00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1134"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13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98"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00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1134" w:type="dxa"/>
            <w:gridSpan w:val="2"/>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134" w:type="dxa"/>
            <w:gridSpan w:val="3"/>
            <w:tcBorders>
              <w:left w:val="single" w:color="auto" w:sz="4" w:space="0"/>
            </w:tcBorders>
            <w:vAlign w:val="center"/>
          </w:tcPr>
          <w:p>
            <w:pPr>
              <w:autoSpaceDN w:val="0"/>
              <w:spacing w:line="280" w:lineRule="exact"/>
              <w:jc w:val="center"/>
              <w:textAlignment w:val="center"/>
              <w:rPr>
                <w:rFonts w:eastAsiaTheme="minorEastAsia"/>
                <w:szCs w:val="21"/>
              </w:rPr>
            </w:pPr>
          </w:p>
        </w:tc>
        <w:tc>
          <w:tcPr>
            <w:tcW w:w="992" w:type="dxa"/>
            <w:vAlign w:val="center"/>
          </w:tcPr>
          <w:p>
            <w:pPr>
              <w:autoSpaceDN w:val="0"/>
              <w:spacing w:line="280" w:lineRule="exact"/>
              <w:jc w:val="center"/>
              <w:textAlignment w:val="center"/>
              <w:rPr>
                <w:rFonts w:eastAsiaTheme="minorEastAsia"/>
                <w:szCs w:val="21"/>
              </w:rPr>
            </w:pPr>
          </w:p>
        </w:tc>
        <w:tc>
          <w:tcPr>
            <w:tcW w:w="993" w:type="dxa"/>
            <w:gridSpan w:val="2"/>
            <w:vAlign w:val="center"/>
          </w:tcPr>
          <w:p>
            <w:pPr>
              <w:autoSpaceDN w:val="0"/>
              <w:spacing w:line="280" w:lineRule="exact"/>
              <w:jc w:val="center"/>
              <w:textAlignment w:val="center"/>
              <w:rPr>
                <w:rFonts w:eastAsiaTheme="minorEastAsia"/>
                <w:szCs w:val="21"/>
              </w:rPr>
            </w:pPr>
          </w:p>
        </w:tc>
        <w:tc>
          <w:tcPr>
            <w:tcW w:w="992" w:type="dxa"/>
            <w:gridSpan w:val="3"/>
            <w:vAlign w:val="center"/>
          </w:tcPr>
          <w:p>
            <w:pPr>
              <w:autoSpaceDN w:val="0"/>
              <w:spacing w:line="280" w:lineRule="exact"/>
              <w:jc w:val="center"/>
              <w:textAlignment w:val="center"/>
              <w:rPr>
                <w:rFonts w:eastAsiaTheme="minorEastAsia"/>
                <w:szCs w:val="21"/>
              </w:rPr>
            </w:pPr>
          </w:p>
        </w:tc>
        <w:tc>
          <w:tcPr>
            <w:tcW w:w="950" w:type="dxa"/>
            <w:gridSpan w:val="2"/>
            <w:vAlign w:val="center"/>
          </w:tcPr>
          <w:p>
            <w:pPr>
              <w:autoSpaceDN w:val="0"/>
              <w:spacing w:line="280" w:lineRule="exact"/>
              <w:jc w:val="center"/>
              <w:textAlignment w:val="center"/>
              <w:rPr>
                <w:rFonts w:eastAsiaTheme="minorEastAsia"/>
                <w:szCs w:val="21"/>
              </w:rPr>
            </w:pPr>
          </w:p>
        </w:tc>
        <w:tc>
          <w:tcPr>
            <w:tcW w:w="851" w:type="dxa"/>
            <w:vAlign w:val="center"/>
          </w:tcPr>
          <w:p>
            <w:pPr>
              <w:autoSpaceDN w:val="0"/>
              <w:spacing w:line="280" w:lineRule="exact"/>
              <w:jc w:val="center"/>
              <w:textAlignment w:val="center"/>
              <w:rPr>
                <w:rFonts w:eastAsiaTheme="minorEastAsia"/>
                <w:szCs w:val="21"/>
              </w:rPr>
            </w:pPr>
          </w:p>
        </w:tc>
      </w:tr>
    </w:tbl>
    <w:p>
      <w:pPr>
        <w:rPr>
          <w:rFonts w:eastAsiaTheme="minorEastAsia"/>
        </w:rPr>
      </w:pPr>
    </w:p>
    <w:p>
      <w:pPr>
        <w:rPr>
          <w:rFonts w:eastAsiaTheme="minorEastAsia"/>
        </w:rPr>
      </w:pPr>
    </w:p>
    <w:p>
      <w:pPr>
        <w:rPr>
          <w:rFonts w:eastAsiaTheme="minorEastAsia"/>
        </w:rPr>
      </w:pPr>
    </w:p>
    <w:p>
      <w:pPr>
        <w:tabs>
          <w:tab w:val="left" w:pos="1620"/>
          <w:tab w:val="left" w:pos="8460"/>
        </w:tabs>
        <w:jc w:val="center"/>
        <w:rPr>
          <w:rFonts w:eastAsiaTheme="minorEastAsia"/>
          <w:sz w:val="28"/>
          <w:szCs w:val="28"/>
        </w:rPr>
      </w:pPr>
      <w:r>
        <w:rPr>
          <w:rFonts w:hAnsiTheme="minorEastAsia" w:eastAsiaTheme="minorEastAsia"/>
          <w:b/>
          <w:sz w:val="28"/>
          <w:szCs w:val="28"/>
        </w:rPr>
        <w:t>矿用温度及温湿度报警器校准原始记录</w:t>
      </w:r>
      <w:r>
        <w:rPr>
          <w:rFonts w:hAnsiTheme="minorEastAsia" w:eastAsiaTheme="minorEastAsia"/>
          <w:sz w:val="28"/>
          <w:szCs w:val="28"/>
        </w:rPr>
        <w:t>（续）</w:t>
      </w:r>
    </w:p>
    <w:p>
      <w:pPr>
        <w:jc w:val="right"/>
        <w:rPr>
          <w:rFonts w:eastAsiaTheme="minorEastAsia"/>
        </w:rPr>
      </w:pPr>
      <w:r>
        <w:rPr>
          <w:rFonts w:hAnsiTheme="minorEastAsia" w:eastAsiaTheme="minorEastAsia"/>
          <w:szCs w:val="21"/>
        </w:rPr>
        <w:t>共</w:t>
      </w:r>
      <w:r>
        <w:rPr>
          <w:rFonts w:eastAsiaTheme="minorEastAsia"/>
          <w:szCs w:val="21"/>
        </w:rPr>
        <w:t xml:space="preserve"> 2 </w:t>
      </w:r>
      <w:r>
        <w:rPr>
          <w:rFonts w:hAnsiTheme="minorEastAsia" w:eastAsiaTheme="minorEastAsia"/>
          <w:szCs w:val="21"/>
        </w:rPr>
        <w:t>页</w:t>
      </w:r>
      <w:r>
        <w:rPr>
          <w:rFonts w:eastAsiaTheme="minorEastAsia"/>
          <w:szCs w:val="21"/>
        </w:rPr>
        <w:t xml:space="preserve"> </w:t>
      </w:r>
      <w:r>
        <w:rPr>
          <w:rFonts w:hAnsiTheme="minorEastAsia" w:eastAsiaTheme="minorEastAsia"/>
          <w:szCs w:val="21"/>
        </w:rPr>
        <w:t>第</w:t>
      </w:r>
      <w:r>
        <w:rPr>
          <w:rFonts w:eastAsiaTheme="minorEastAsia"/>
          <w:szCs w:val="21"/>
        </w:rPr>
        <w:t>2</w:t>
      </w:r>
      <w:r>
        <w:rPr>
          <w:rFonts w:hAnsiTheme="minorEastAsia" w:eastAsiaTheme="minorEastAsia"/>
          <w:szCs w:val="21"/>
        </w:rPr>
        <w:t>页</w:t>
      </w:r>
    </w:p>
    <w:tbl>
      <w:tblPr>
        <w:tblStyle w:val="24"/>
        <w:tblW w:w="86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2"/>
        <w:gridCol w:w="1276"/>
        <w:gridCol w:w="425"/>
        <w:gridCol w:w="992"/>
        <w:gridCol w:w="851"/>
        <w:gridCol w:w="567"/>
        <w:gridCol w:w="1134"/>
        <w:gridCol w:w="1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8664" w:type="dxa"/>
            <w:gridSpan w:val="8"/>
            <w:vAlign w:val="center"/>
          </w:tcPr>
          <w:p>
            <w:pPr>
              <w:autoSpaceDN w:val="0"/>
              <w:spacing w:line="280" w:lineRule="exact"/>
              <w:jc w:val="left"/>
              <w:textAlignment w:val="center"/>
              <w:rPr>
                <w:rFonts w:eastAsiaTheme="minorEastAsia"/>
                <w:szCs w:val="21"/>
              </w:rPr>
            </w:pPr>
            <w:r>
              <w:rPr>
                <w:rFonts w:eastAsiaTheme="minorEastAsia"/>
                <w:szCs w:val="21"/>
              </w:rPr>
              <w:t>4</w:t>
            </w:r>
            <w:r>
              <w:rPr>
                <w:rFonts w:hAnsiTheme="minorEastAsia" w:eastAsiaTheme="minorEastAsia"/>
                <w:szCs w:val="21"/>
              </w:rPr>
              <w:t>、响应时间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测量次数</w:t>
            </w:r>
          </w:p>
        </w:tc>
        <w:tc>
          <w:tcPr>
            <w:tcW w:w="1701"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1843"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1701"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1467"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r>
              <w:rPr>
                <w:rFonts w:eastAsiaTheme="minorEastAsia"/>
                <w:szCs w:val="21"/>
              </w:rPr>
              <w: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响应时间</w:t>
            </w:r>
            <w:r>
              <w:rPr>
                <w:rFonts w:eastAsiaTheme="minorEastAsia"/>
                <w:szCs w:val="21"/>
              </w:rPr>
              <w:t>/s</w:t>
            </w:r>
          </w:p>
        </w:tc>
        <w:tc>
          <w:tcPr>
            <w:tcW w:w="1701" w:type="dxa"/>
            <w:gridSpan w:val="2"/>
            <w:vAlign w:val="center"/>
          </w:tcPr>
          <w:p>
            <w:pPr>
              <w:autoSpaceDN w:val="0"/>
              <w:spacing w:line="280" w:lineRule="exact"/>
              <w:jc w:val="center"/>
              <w:textAlignment w:val="center"/>
              <w:rPr>
                <w:rFonts w:eastAsiaTheme="minorEastAsia"/>
                <w:szCs w:val="21"/>
              </w:rPr>
            </w:pPr>
          </w:p>
        </w:tc>
        <w:tc>
          <w:tcPr>
            <w:tcW w:w="1843" w:type="dxa"/>
            <w:gridSpan w:val="2"/>
            <w:vAlign w:val="center"/>
          </w:tcPr>
          <w:p>
            <w:pPr>
              <w:autoSpaceDN w:val="0"/>
              <w:spacing w:line="280" w:lineRule="exact"/>
              <w:jc w:val="center"/>
              <w:textAlignment w:val="center"/>
              <w:rPr>
                <w:rFonts w:eastAsiaTheme="minorEastAsia"/>
                <w:szCs w:val="21"/>
              </w:rPr>
            </w:pPr>
          </w:p>
        </w:tc>
        <w:tc>
          <w:tcPr>
            <w:tcW w:w="1701" w:type="dxa"/>
            <w:gridSpan w:val="2"/>
            <w:vAlign w:val="center"/>
          </w:tcPr>
          <w:p>
            <w:pPr>
              <w:autoSpaceDN w:val="0"/>
              <w:spacing w:line="280" w:lineRule="exact"/>
              <w:jc w:val="center"/>
              <w:textAlignment w:val="center"/>
              <w:rPr>
                <w:rFonts w:eastAsiaTheme="minorEastAsia"/>
                <w:szCs w:val="21"/>
              </w:rPr>
            </w:pPr>
          </w:p>
        </w:tc>
        <w:tc>
          <w:tcPr>
            <w:tcW w:w="1467"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8664" w:type="dxa"/>
            <w:gridSpan w:val="8"/>
            <w:vAlign w:val="center"/>
          </w:tcPr>
          <w:p>
            <w:pPr>
              <w:autoSpaceDN w:val="0"/>
              <w:spacing w:line="280" w:lineRule="exact"/>
              <w:jc w:val="left"/>
              <w:textAlignment w:val="center"/>
              <w:rPr>
                <w:rFonts w:eastAsiaTheme="minorEastAsia"/>
                <w:szCs w:val="21"/>
              </w:rPr>
            </w:pPr>
            <w:r>
              <w:rPr>
                <w:rFonts w:eastAsiaTheme="minorEastAsia"/>
                <w:szCs w:val="21"/>
              </w:rPr>
              <w:t>5</w:t>
            </w:r>
            <w:r>
              <w:rPr>
                <w:rFonts w:hAnsiTheme="minorEastAsia" w:eastAsiaTheme="minorEastAsia"/>
                <w:szCs w:val="21"/>
              </w:rPr>
              <w:t>、报警功能检查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Merge w:val="restart"/>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报警误差值</w:t>
            </w:r>
            <w:r>
              <w:rPr>
                <w:rFonts w:eastAsiaTheme="minorEastAsia"/>
                <w:szCs w:val="21"/>
              </w:rPr>
              <w:t>/</w:t>
            </w:r>
            <w:r>
              <w:rPr>
                <w:rFonts w:asciiTheme="minorEastAsia" w:hAnsiTheme="minorEastAsia" w:eastAsiaTheme="minorEastAsia"/>
                <w:szCs w:val="21"/>
              </w:rPr>
              <w:t>℃</w:t>
            </w:r>
          </w:p>
          <w:p>
            <w:pPr>
              <w:autoSpaceDN w:val="0"/>
              <w:spacing w:line="280" w:lineRule="exact"/>
              <w:jc w:val="center"/>
              <w:textAlignment w:val="center"/>
              <w:rPr>
                <w:rFonts w:eastAsiaTheme="minorEastAsia"/>
                <w:szCs w:val="21"/>
              </w:rPr>
            </w:pPr>
            <w:r>
              <w:rPr>
                <w:rFonts w:hAnsiTheme="minorEastAsia" w:eastAsiaTheme="minorEastAsia"/>
                <w:szCs w:val="21"/>
              </w:rPr>
              <w:t>（报警设定：</w:t>
            </w:r>
            <w:r>
              <w:rPr>
                <w:rFonts w:eastAsiaTheme="minorEastAsia"/>
                <w:szCs w:val="21"/>
              </w:rPr>
              <w:t xml:space="preserve">   </w:t>
            </w:r>
            <w:r>
              <w:rPr>
                <w:rFonts w:asciiTheme="minorEastAsia" w:hAnsiTheme="minorEastAsia" w:eastAsiaTheme="minorEastAsia"/>
                <w:szCs w:val="21"/>
              </w:rPr>
              <w:t>℃</w:t>
            </w:r>
            <w:r>
              <w:rPr>
                <w:rFonts w:hAnsiTheme="minorEastAsia" w:eastAsiaTheme="minorEastAsia"/>
                <w:szCs w:val="21"/>
              </w:rPr>
              <w:t>）</w:t>
            </w:r>
          </w:p>
        </w:tc>
        <w:tc>
          <w:tcPr>
            <w:tcW w:w="1276" w:type="dxa"/>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1417"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1418"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1134" w:type="dxa"/>
            <w:tcBorders>
              <w:right w:val="single" w:color="auto" w:sz="4" w:space="0"/>
            </w:tcBorders>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r>
              <w:rPr>
                <w:rFonts w:eastAsiaTheme="minorEastAsia"/>
                <w:szCs w:val="21"/>
              </w:rPr>
              <w:t>/</w:t>
            </w:r>
            <w:r>
              <w:rPr>
                <w:rFonts w:asciiTheme="minorEastAsia" w:hAnsiTheme="minorEastAsia" w:eastAsiaTheme="minorEastAsia"/>
                <w:szCs w:val="21"/>
              </w:rPr>
              <w:t>℃</w:t>
            </w:r>
          </w:p>
        </w:tc>
        <w:tc>
          <w:tcPr>
            <w:tcW w:w="1467" w:type="dxa"/>
            <w:tcBorders>
              <w:left w:val="single" w:color="auto" w:sz="4" w:space="0"/>
            </w:tcBorders>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误差值</w:t>
            </w:r>
            <w:r>
              <w:rPr>
                <w:rFonts w:eastAsiaTheme="minorEastAsia"/>
                <w:szCs w:val="21"/>
              </w:rPr>
              <w:t>/</w:t>
            </w:r>
            <w:r>
              <w:rPr>
                <w:rFonts w:asciiTheme="minorEastAsia" w:hAnsiTheme="minorEastAsia" w:eastAsiaTheme="minor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Merge w:val="continue"/>
            <w:vAlign w:val="center"/>
          </w:tcPr>
          <w:p>
            <w:pPr>
              <w:autoSpaceDN w:val="0"/>
              <w:spacing w:line="280" w:lineRule="exact"/>
              <w:jc w:val="center"/>
              <w:textAlignment w:val="center"/>
              <w:rPr>
                <w:rFonts w:eastAsiaTheme="minorEastAsia"/>
                <w:szCs w:val="21"/>
              </w:rPr>
            </w:pPr>
          </w:p>
        </w:tc>
        <w:tc>
          <w:tcPr>
            <w:tcW w:w="1276" w:type="dxa"/>
            <w:vAlign w:val="center"/>
          </w:tcPr>
          <w:p>
            <w:pPr>
              <w:autoSpaceDN w:val="0"/>
              <w:spacing w:line="280" w:lineRule="exact"/>
              <w:jc w:val="center"/>
              <w:textAlignment w:val="center"/>
              <w:rPr>
                <w:rFonts w:eastAsiaTheme="minorEastAsia"/>
                <w:szCs w:val="21"/>
              </w:rPr>
            </w:pPr>
          </w:p>
        </w:tc>
        <w:tc>
          <w:tcPr>
            <w:tcW w:w="1417" w:type="dxa"/>
            <w:gridSpan w:val="2"/>
            <w:vAlign w:val="center"/>
          </w:tcPr>
          <w:p>
            <w:pPr>
              <w:autoSpaceDN w:val="0"/>
              <w:spacing w:line="280" w:lineRule="exact"/>
              <w:jc w:val="center"/>
              <w:textAlignment w:val="center"/>
              <w:rPr>
                <w:rFonts w:eastAsiaTheme="minorEastAsia"/>
                <w:szCs w:val="21"/>
              </w:rPr>
            </w:pPr>
          </w:p>
        </w:tc>
        <w:tc>
          <w:tcPr>
            <w:tcW w:w="1418" w:type="dxa"/>
            <w:gridSpan w:val="2"/>
            <w:vAlign w:val="center"/>
          </w:tcPr>
          <w:p>
            <w:pPr>
              <w:autoSpaceDN w:val="0"/>
              <w:spacing w:line="280" w:lineRule="exact"/>
              <w:jc w:val="center"/>
              <w:textAlignment w:val="center"/>
              <w:rPr>
                <w:rFonts w:eastAsiaTheme="minorEastAsia"/>
                <w:szCs w:val="21"/>
              </w:rPr>
            </w:pPr>
          </w:p>
        </w:tc>
        <w:tc>
          <w:tcPr>
            <w:tcW w:w="1134" w:type="dxa"/>
            <w:tcBorders>
              <w:right w:val="single" w:color="auto" w:sz="4" w:space="0"/>
            </w:tcBorders>
            <w:vAlign w:val="center"/>
          </w:tcPr>
          <w:p>
            <w:pPr>
              <w:autoSpaceDN w:val="0"/>
              <w:spacing w:line="280" w:lineRule="exact"/>
              <w:jc w:val="center"/>
              <w:textAlignment w:val="center"/>
              <w:rPr>
                <w:rFonts w:eastAsiaTheme="minorEastAsia"/>
                <w:szCs w:val="21"/>
              </w:rPr>
            </w:pPr>
          </w:p>
        </w:tc>
        <w:tc>
          <w:tcPr>
            <w:tcW w:w="1467" w:type="dxa"/>
            <w:tcBorders>
              <w:left w:val="single" w:color="auto" w:sz="4" w:space="0"/>
            </w:tcBorders>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Merge w:val="restart"/>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报警声级强度</w:t>
            </w:r>
            <w:r>
              <w:rPr>
                <w:rFonts w:eastAsiaTheme="minorEastAsia"/>
                <w:szCs w:val="21"/>
              </w:rPr>
              <w:t>/dB</w:t>
            </w:r>
            <w:r>
              <w:rPr>
                <w:rFonts w:hAnsiTheme="minorEastAsia" w:eastAsiaTheme="minorEastAsia"/>
                <w:szCs w:val="21"/>
              </w:rPr>
              <w:t>（</w:t>
            </w:r>
            <w:r>
              <w:rPr>
                <w:rFonts w:eastAsiaTheme="minorEastAsia"/>
                <w:szCs w:val="21"/>
              </w:rPr>
              <w:t>A</w:t>
            </w:r>
            <w:r>
              <w:rPr>
                <w:rFonts w:hAnsiTheme="minorEastAsia" w:eastAsiaTheme="minorEastAsia"/>
                <w:szCs w:val="21"/>
              </w:rPr>
              <w:t>）</w:t>
            </w:r>
          </w:p>
        </w:tc>
        <w:tc>
          <w:tcPr>
            <w:tcW w:w="1701"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1</w:t>
            </w:r>
          </w:p>
        </w:tc>
        <w:tc>
          <w:tcPr>
            <w:tcW w:w="1843"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2</w:t>
            </w:r>
          </w:p>
        </w:tc>
        <w:tc>
          <w:tcPr>
            <w:tcW w:w="1701" w:type="dxa"/>
            <w:gridSpan w:val="2"/>
            <w:vAlign w:val="center"/>
          </w:tcPr>
          <w:p>
            <w:pPr>
              <w:autoSpaceDN w:val="0"/>
              <w:spacing w:line="280" w:lineRule="exact"/>
              <w:jc w:val="center"/>
              <w:textAlignment w:val="center"/>
              <w:rPr>
                <w:rFonts w:eastAsiaTheme="minorEastAsia"/>
                <w:szCs w:val="21"/>
              </w:rPr>
            </w:pPr>
            <w:r>
              <w:rPr>
                <w:rFonts w:eastAsiaTheme="minorEastAsia"/>
                <w:szCs w:val="21"/>
              </w:rPr>
              <w:t>3</w:t>
            </w:r>
          </w:p>
        </w:tc>
        <w:tc>
          <w:tcPr>
            <w:tcW w:w="1467"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平均值</w:t>
            </w:r>
            <w:r>
              <w:rPr>
                <w:rFonts w:eastAsiaTheme="minorEastAsia"/>
                <w:szCs w:val="21"/>
              </w:rPr>
              <w:t>/</w:t>
            </w:r>
            <w:r>
              <w:rPr>
                <w:rFonts w:asciiTheme="minorEastAsia" w:hAnsiTheme="minorEastAsia" w:eastAsiaTheme="minorEastAsia"/>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Merge w:val="continue"/>
            <w:vAlign w:val="center"/>
          </w:tcPr>
          <w:p>
            <w:pPr>
              <w:autoSpaceDN w:val="0"/>
              <w:spacing w:line="280" w:lineRule="exact"/>
              <w:jc w:val="center"/>
              <w:textAlignment w:val="center"/>
              <w:rPr>
                <w:rFonts w:eastAsiaTheme="minorEastAsia"/>
                <w:szCs w:val="21"/>
              </w:rPr>
            </w:pPr>
          </w:p>
        </w:tc>
        <w:tc>
          <w:tcPr>
            <w:tcW w:w="1701" w:type="dxa"/>
            <w:gridSpan w:val="2"/>
            <w:vAlign w:val="center"/>
          </w:tcPr>
          <w:p>
            <w:pPr>
              <w:autoSpaceDN w:val="0"/>
              <w:spacing w:line="280" w:lineRule="exact"/>
              <w:jc w:val="center"/>
              <w:textAlignment w:val="center"/>
              <w:rPr>
                <w:rFonts w:eastAsiaTheme="minorEastAsia"/>
                <w:szCs w:val="21"/>
              </w:rPr>
            </w:pPr>
          </w:p>
        </w:tc>
        <w:tc>
          <w:tcPr>
            <w:tcW w:w="1843" w:type="dxa"/>
            <w:gridSpan w:val="2"/>
            <w:vAlign w:val="center"/>
          </w:tcPr>
          <w:p>
            <w:pPr>
              <w:autoSpaceDN w:val="0"/>
              <w:spacing w:line="280" w:lineRule="exact"/>
              <w:jc w:val="center"/>
              <w:textAlignment w:val="center"/>
              <w:rPr>
                <w:rFonts w:eastAsiaTheme="minorEastAsia"/>
                <w:szCs w:val="21"/>
              </w:rPr>
            </w:pPr>
          </w:p>
        </w:tc>
        <w:tc>
          <w:tcPr>
            <w:tcW w:w="1701" w:type="dxa"/>
            <w:gridSpan w:val="2"/>
            <w:vAlign w:val="center"/>
          </w:tcPr>
          <w:p>
            <w:pPr>
              <w:autoSpaceDN w:val="0"/>
              <w:spacing w:line="280" w:lineRule="exact"/>
              <w:jc w:val="center"/>
              <w:textAlignment w:val="center"/>
              <w:rPr>
                <w:rFonts w:eastAsiaTheme="minorEastAsia"/>
                <w:szCs w:val="21"/>
              </w:rPr>
            </w:pPr>
          </w:p>
        </w:tc>
        <w:tc>
          <w:tcPr>
            <w:tcW w:w="1467" w:type="dxa"/>
            <w:vAlign w:val="center"/>
          </w:tcPr>
          <w:p>
            <w:pPr>
              <w:autoSpaceDN w:val="0"/>
              <w:spacing w:line="280" w:lineRule="exact"/>
              <w:jc w:val="center"/>
              <w:textAlignment w:val="center"/>
              <w:rPr>
                <w:rFonts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52" w:type="dxa"/>
            <w:vAlign w:val="center"/>
          </w:tcPr>
          <w:p>
            <w:pPr>
              <w:autoSpaceDN w:val="0"/>
              <w:spacing w:line="280" w:lineRule="exact"/>
              <w:jc w:val="center"/>
              <w:textAlignment w:val="center"/>
              <w:rPr>
                <w:rFonts w:eastAsiaTheme="minorEastAsia"/>
                <w:szCs w:val="21"/>
              </w:rPr>
            </w:pPr>
            <w:r>
              <w:rPr>
                <w:rFonts w:hAnsiTheme="minorEastAsia" w:eastAsiaTheme="minorEastAsia"/>
                <w:szCs w:val="21"/>
              </w:rPr>
              <w:t>报警光信号</w:t>
            </w:r>
          </w:p>
        </w:tc>
        <w:tc>
          <w:tcPr>
            <w:tcW w:w="6712" w:type="dxa"/>
            <w:gridSpan w:val="7"/>
            <w:vAlign w:val="center"/>
          </w:tcPr>
          <w:p>
            <w:pPr>
              <w:autoSpaceDN w:val="0"/>
              <w:spacing w:line="280" w:lineRule="exact"/>
              <w:jc w:val="left"/>
              <w:textAlignment w:val="center"/>
              <w:rPr>
                <w:rFonts w:eastAsiaTheme="minorEastAsia"/>
                <w:szCs w:val="21"/>
              </w:rPr>
            </w:pPr>
            <w:r>
              <w:rPr>
                <w:rFonts w:hAnsiTheme="minorEastAsia" w:eastAsiaTheme="minorEastAsia"/>
                <w:szCs w:val="21"/>
              </w:rPr>
              <w:t>黑暗环境中</w:t>
            </w:r>
            <w:r>
              <w:rPr>
                <w:rFonts w:eastAsiaTheme="minorEastAsia"/>
                <w:szCs w:val="21"/>
              </w:rPr>
              <w:t>20m</w:t>
            </w:r>
            <w:r>
              <w:rPr>
                <w:rFonts w:hAnsiTheme="minorEastAsia" w:eastAsiaTheme="minorEastAsia"/>
                <w:szCs w:val="21"/>
              </w:rPr>
              <w:t>处清晰可见。</w:t>
            </w:r>
            <w:r>
              <w:rPr>
                <w:rFonts w:eastAsiaTheme="minorEastAsia"/>
                <w:szCs w:val="21"/>
              </w:rPr>
              <w:t xml:space="preserve">    □</w:t>
            </w:r>
            <w:r>
              <w:rPr>
                <w:rFonts w:hAnsiTheme="minorEastAsia" w:eastAsiaTheme="minorEastAsia"/>
                <w:szCs w:val="21"/>
              </w:rPr>
              <w:t>是</w:t>
            </w:r>
            <w:r>
              <w:rPr>
                <w:rFonts w:eastAsiaTheme="minorEastAsia"/>
                <w:szCs w:val="21"/>
              </w:rPr>
              <w:t xml:space="preserve">   □</w:t>
            </w:r>
            <w:r>
              <w:rPr>
                <w:rFonts w:hAnsiTheme="minorEastAsia" w:eastAsiaTheme="minorEastAsia"/>
                <w:szCs w:val="21"/>
              </w:rPr>
              <w:t>否</w:t>
            </w:r>
          </w:p>
        </w:tc>
      </w:tr>
    </w:tbl>
    <w:p>
      <w:pPr>
        <w:spacing w:line="360" w:lineRule="auto"/>
        <w:rPr>
          <w:rFonts w:eastAsiaTheme="minorEastAsia"/>
          <w:vanish/>
          <w:szCs w:val="21"/>
        </w:rPr>
      </w:pPr>
      <w:r>
        <w:rPr>
          <w:rFonts w:hAnsiTheme="minorEastAsia" w:eastAsiaTheme="minorEastAsia"/>
          <w:szCs w:val="21"/>
        </w:rPr>
        <w:t>校准员：</w:t>
      </w:r>
      <w:r>
        <w:rPr>
          <w:rFonts w:eastAsiaTheme="minorEastAsia"/>
          <w:szCs w:val="21"/>
        </w:rPr>
        <w:t xml:space="preserve">                    </w:t>
      </w:r>
      <w:r>
        <w:rPr>
          <w:rFonts w:hAnsiTheme="minorEastAsia" w:eastAsiaTheme="minorEastAsia"/>
          <w:szCs w:val="21"/>
        </w:rPr>
        <w:t>核验员：</w:t>
      </w:r>
      <w:r>
        <w:rPr>
          <w:rFonts w:eastAsiaTheme="minorEastAsia"/>
          <w:szCs w:val="21"/>
        </w:rPr>
        <w:t xml:space="preserve">              </w:t>
      </w:r>
      <w:r>
        <w:rPr>
          <w:rFonts w:hAnsiTheme="minorEastAsia" w:eastAsiaTheme="minorEastAsia"/>
          <w:szCs w:val="21"/>
        </w:rPr>
        <w:t>校准日期：</w:t>
      </w:r>
      <w:r>
        <w:rPr>
          <w:rFonts w:eastAsiaTheme="minorEastAsia"/>
          <w:szCs w:val="21"/>
        </w:rPr>
        <w:t xml:space="preserve">     </w:t>
      </w:r>
      <w:r>
        <w:rPr>
          <w:rFonts w:hAnsiTheme="minorEastAsia" w:eastAsiaTheme="minorEastAsia"/>
          <w:szCs w:val="21"/>
        </w:rPr>
        <w:t>年</w:t>
      </w:r>
      <w:r>
        <w:rPr>
          <w:rFonts w:eastAsiaTheme="minorEastAsia"/>
          <w:szCs w:val="21"/>
        </w:rPr>
        <w:t xml:space="preserve">   </w:t>
      </w:r>
      <w:r>
        <w:rPr>
          <w:rFonts w:hAnsiTheme="minorEastAsia" w:eastAsiaTheme="minorEastAsia"/>
          <w:szCs w:val="21"/>
        </w:rPr>
        <w:t>月</w:t>
      </w:r>
      <w:r>
        <w:rPr>
          <w:rFonts w:eastAsiaTheme="minorEastAsia"/>
          <w:szCs w:val="21"/>
        </w:rPr>
        <w:t xml:space="preserve">   </w:t>
      </w:r>
      <w:r>
        <w:rPr>
          <w:rFonts w:hAnsiTheme="minorEastAsia" w:eastAsiaTheme="minorEastAsia"/>
          <w:szCs w:val="21"/>
        </w:rPr>
        <w:t>日</w:t>
      </w:r>
    </w:p>
    <w:p>
      <w:pPr>
        <w:pStyle w:val="22"/>
        <w:spacing w:before="0" w:after="0" w:line="360" w:lineRule="auto"/>
        <w:jc w:val="left"/>
        <w:rPr>
          <w:rFonts w:ascii="Times New Roman" w:hAnsi="Times New Roman" w:eastAsiaTheme="minorEastAsia"/>
          <w:bCs w:val="0"/>
          <w:sz w:val="28"/>
          <w:szCs w:val="28"/>
        </w:rPr>
      </w:pPr>
    </w:p>
    <w:p>
      <w:pPr>
        <w:widowControl/>
        <w:jc w:val="left"/>
        <w:rPr>
          <w:rFonts w:eastAsiaTheme="minorEastAsia"/>
        </w:rPr>
      </w:pPr>
      <w:r>
        <w:rPr>
          <w:rFonts w:eastAsiaTheme="minorEastAsia"/>
        </w:rPr>
        <w:br w:type="page"/>
      </w:r>
    </w:p>
    <w:bookmarkEnd w:id="29"/>
    <w:p>
      <w:pPr>
        <w:spacing w:line="360" w:lineRule="auto"/>
        <w:jc w:val="left"/>
        <w:rPr>
          <w:rFonts w:eastAsiaTheme="minorEastAsia"/>
          <w:bCs/>
          <w:sz w:val="28"/>
          <w:szCs w:val="28"/>
        </w:rPr>
      </w:pPr>
      <w:r>
        <w:rPr>
          <w:rFonts w:hAnsiTheme="minorEastAsia" w:eastAsiaTheme="minorEastAsia"/>
          <w:bCs/>
          <w:sz w:val="28"/>
          <w:szCs w:val="28"/>
        </w:rPr>
        <w:t>附录</w:t>
      </w:r>
      <w:r>
        <w:rPr>
          <w:rFonts w:eastAsiaTheme="minorEastAsia"/>
          <w:bCs/>
          <w:sz w:val="28"/>
          <w:szCs w:val="28"/>
        </w:rPr>
        <w:t>C</w:t>
      </w:r>
    </w:p>
    <w:p>
      <w:pPr>
        <w:spacing w:line="360" w:lineRule="auto"/>
        <w:jc w:val="center"/>
        <w:rPr>
          <w:rFonts w:eastAsiaTheme="minorEastAsia"/>
          <w:color w:val="FF0000"/>
          <w:sz w:val="28"/>
          <w:szCs w:val="28"/>
        </w:rPr>
      </w:pPr>
      <w:r>
        <w:rPr>
          <w:rFonts w:hAnsiTheme="minorEastAsia" w:eastAsiaTheme="minorEastAsia"/>
          <w:sz w:val="28"/>
          <w:szCs w:val="28"/>
        </w:rPr>
        <w:t>矿用温度及温湿度报警器温度测量结果不确定度评定示例</w:t>
      </w:r>
    </w:p>
    <w:p>
      <w:pPr>
        <w:spacing w:line="360" w:lineRule="auto"/>
        <w:rPr>
          <w:rFonts w:eastAsiaTheme="minorEastAsia"/>
          <w:sz w:val="24"/>
        </w:rPr>
      </w:pPr>
      <w:r>
        <w:rPr>
          <w:rFonts w:eastAsiaTheme="minorEastAsia"/>
          <w:sz w:val="24"/>
        </w:rPr>
        <w:t>C.1</w:t>
      </w:r>
      <w:r>
        <w:rPr>
          <w:rFonts w:hAnsiTheme="minorEastAsia" w:eastAsiaTheme="minorEastAsia"/>
          <w:sz w:val="24"/>
        </w:rPr>
        <w:t>、概述</w:t>
      </w:r>
    </w:p>
    <w:p>
      <w:pPr>
        <w:spacing w:line="360" w:lineRule="auto"/>
        <w:ind w:firstLine="480" w:firstLineChars="200"/>
        <w:rPr>
          <w:rFonts w:eastAsiaTheme="minorEastAsia"/>
          <w:sz w:val="24"/>
        </w:rPr>
      </w:pPr>
      <w:r>
        <w:rPr>
          <w:rFonts w:hAnsiTheme="minorEastAsia" w:eastAsiaTheme="minorEastAsia"/>
          <w:sz w:val="24"/>
        </w:rPr>
        <w:t>参照本规范对矿用温湿度报警器的计量特性要求和校准方法，矿用温湿度报警器的校准结果为温度示值误差。以精密露点仪作为温度标准器，以温湿度标准箱为温度发生源。本附录，以在</w:t>
      </w:r>
      <w:r>
        <w:rPr>
          <w:rFonts w:eastAsiaTheme="minorEastAsia"/>
          <w:sz w:val="24"/>
        </w:rPr>
        <w:t>20</w:t>
      </w:r>
      <w:r>
        <w:rPr>
          <w:rFonts w:asciiTheme="minorEastAsia" w:hAnsiTheme="minorEastAsia" w:eastAsiaTheme="minorEastAsia"/>
          <w:sz w:val="24"/>
        </w:rPr>
        <w:t>℃</w:t>
      </w:r>
      <w:r>
        <w:rPr>
          <w:rFonts w:hAnsiTheme="minorEastAsia" w:eastAsiaTheme="minorEastAsia"/>
          <w:sz w:val="24"/>
        </w:rPr>
        <w:t>的恒温环境中为例校准矿用温湿度报警器温度示值，评定温度示值误差的不确定度。</w:t>
      </w:r>
    </w:p>
    <w:p>
      <w:pPr>
        <w:spacing w:line="360" w:lineRule="auto"/>
        <w:rPr>
          <w:rFonts w:eastAsiaTheme="minorEastAsia"/>
          <w:sz w:val="24"/>
        </w:rPr>
      </w:pPr>
      <w:r>
        <w:rPr>
          <w:rFonts w:eastAsiaTheme="minorEastAsia"/>
          <w:sz w:val="24"/>
        </w:rPr>
        <w:t>C.2</w:t>
      </w:r>
      <w:r>
        <w:rPr>
          <w:rFonts w:hAnsiTheme="minorEastAsia" w:eastAsiaTheme="minorEastAsia"/>
          <w:sz w:val="24"/>
        </w:rPr>
        <w:t>、测量模型</w:t>
      </w:r>
    </w:p>
    <w:p>
      <w:pPr>
        <w:spacing w:line="360" w:lineRule="auto"/>
        <w:ind w:firstLine="480" w:firstLineChars="200"/>
        <w:rPr>
          <w:rFonts w:eastAsiaTheme="minorEastAsia"/>
          <w:sz w:val="24"/>
          <w:lang w:val="pt-BR"/>
        </w:rPr>
      </w:pPr>
      <w:r>
        <w:rPr>
          <w:rFonts w:hAnsiTheme="minorEastAsia" w:eastAsiaTheme="minorEastAsia"/>
          <w:sz w:val="24"/>
        </w:rPr>
        <w:t>被校矿用温湿度报警器温度示值误差</w:t>
      </w:r>
      <m:oMath>
        <m:r>
          <m:rPr/>
          <w:rPr>
            <w:rFonts w:eastAsiaTheme="minorEastAsia"/>
            <w:sz w:val="24"/>
          </w:rPr>
          <m:t>∆</m:t>
        </m:r>
        <m:r>
          <m:rPr/>
          <w:rPr>
            <w:rFonts w:ascii="Cambria Math" w:eastAsiaTheme="minorEastAsia"/>
            <w:sz w:val="24"/>
          </w:rPr>
          <m:t>t</m:t>
        </m:r>
      </m:oMath>
      <w:r>
        <w:rPr>
          <w:rFonts w:hAnsiTheme="minorEastAsia" w:eastAsiaTheme="minorEastAsia"/>
          <w:sz w:val="24"/>
          <w:lang w:val="pt-BR"/>
        </w:rPr>
        <w:t>的计算公式为：</w:t>
      </w:r>
    </w:p>
    <w:p>
      <w:pPr>
        <w:spacing w:line="360" w:lineRule="auto"/>
        <w:ind w:firstLine="480" w:firstLineChars="200"/>
        <w:jc w:val="center"/>
        <w:rPr>
          <w:rFonts w:eastAsiaTheme="minorEastAsia"/>
          <w:sz w:val="24"/>
          <w:lang w:val="pt-BR"/>
        </w:rPr>
      </w:pPr>
      <w:r>
        <w:rPr>
          <w:rFonts w:eastAsiaTheme="minorEastAsia"/>
          <w:sz w:val="24"/>
          <w:lang w:val="pt-BR"/>
        </w:rPr>
        <w:t xml:space="preserve">         </w:t>
      </w:r>
      <m:oMath>
        <m:r>
          <m:rPr/>
          <w:rPr>
            <w:rFonts w:eastAsiaTheme="minorEastAsia"/>
            <w:sz w:val="24"/>
            <w:lang w:val="pt-BR"/>
          </w:rPr>
          <m:t>∆</m:t>
        </m:r>
        <m:r>
          <m:rPr/>
          <w:rPr>
            <w:rFonts w:ascii="Cambria Math" w:eastAsiaTheme="minorEastAsia"/>
            <w:sz w:val="24"/>
          </w:rPr>
          <m:t>t</m:t>
        </m:r>
        <m:r>
          <m:rPr/>
          <w:rPr>
            <w:rFonts w:ascii="Cambria Math" w:eastAsiaTheme="minorEastAsia"/>
            <w:sz w:val="24"/>
            <w:lang w:val="pt-BR"/>
          </w:rPr>
          <m:t>=</m:t>
        </m:r>
        <m:r>
          <m:rPr/>
          <w:rPr>
            <w:rFonts w:ascii="Cambria Math" w:eastAsiaTheme="minorEastAsia"/>
            <w:sz w:val="24"/>
          </w:rPr>
          <m:t>t</m:t>
        </m:r>
        <m:r>
          <m:rPr/>
          <w:rPr>
            <w:rFonts w:eastAsiaTheme="minorEastAsia"/>
            <w:sz w:val="24"/>
            <w:lang w:val="pt-BR"/>
          </w:rPr>
          <m:t>−</m:t>
        </m:r>
        <m:sSub>
          <m:sSubPr>
            <m:ctrlPr>
              <w:rPr>
                <w:rFonts w:ascii="Cambria Math" w:eastAsiaTheme="minorEastAsia"/>
                <w:i/>
                <w:sz w:val="24"/>
              </w:rPr>
            </m:ctrlPr>
          </m:sSubPr>
          <m:e>
            <m:r>
              <m:rPr/>
              <w:rPr>
                <w:rFonts w:ascii="Cambria Math" w:eastAsiaTheme="minorEastAsia"/>
                <w:sz w:val="24"/>
              </w:rPr>
              <m:t>t</m:t>
            </m:r>
            <m:ctrlPr>
              <w:rPr>
                <w:rFonts w:ascii="Cambria Math" w:eastAsiaTheme="minorEastAsia"/>
                <w:i/>
                <w:sz w:val="24"/>
              </w:rPr>
            </m:ctrlPr>
          </m:e>
          <m:sub>
            <m:r>
              <m:rPr>
                <m:sty m:val="p"/>
              </m:rPr>
              <w:rPr>
                <w:rFonts w:ascii="Cambria Math" w:eastAsiaTheme="minorEastAsia"/>
                <w:sz w:val="24"/>
              </w:rPr>
              <m:t>s</m:t>
            </m:r>
            <m:ctrlPr>
              <w:rPr>
                <w:rFonts w:ascii="Cambria Math" w:eastAsiaTheme="minorEastAsia"/>
                <w:i/>
                <w:sz w:val="24"/>
              </w:rPr>
            </m:ctrlPr>
          </m:sub>
        </m:sSub>
      </m:oMath>
      <w:r>
        <w:rPr>
          <w:rFonts w:eastAsiaTheme="minorEastAsia"/>
          <w:sz w:val="24"/>
        </w:rPr>
        <w:t xml:space="preserve">                    </w:t>
      </w:r>
      <w:r>
        <w:rPr>
          <w:rFonts w:hAnsiTheme="minorEastAsia" w:eastAsiaTheme="minorEastAsia"/>
          <w:sz w:val="24"/>
        </w:rPr>
        <w:t>（</w:t>
      </w:r>
      <w:r>
        <w:rPr>
          <w:rFonts w:eastAsiaTheme="minorEastAsia"/>
          <w:sz w:val="24"/>
        </w:rPr>
        <w:t>3</w:t>
      </w:r>
      <w:r>
        <w:rPr>
          <w:rFonts w:hAnsiTheme="minorEastAsia" w:eastAsiaTheme="minorEastAsia"/>
          <w:sz w:val="24"/>
        </w:rPr>
        <w:t>）</w:t>
      </w:r>
    </w:p>
    <w:p>
      <w:pPr>
        <w:spacing w:line="360" w:lineRule="auto"/>
        <w:ind w:right="1440"/>
        <w:rPr>
          <w:rFonts w:eastAsiaTheme="minorEastAsia"/>
          <w:sz w:val="24"/>
        </w:rPr>
      </w:pPr>
      <w:r>
        <w:rPr>
          <w:rFonts w:hAnsiTheme="minorEastAsia" w:eastAsiaTheme="minorEastAsia"/>
          <w:sz w:val="24"/>
        </w:rPr>
        <w:t>式中：</w:t>
      </w:r>
    </w:p>
    <w:p>
      <w:pPr>
        <w:spacing w:line="360" w:lineRule="auto"/>
        <w:ind w:firstLine="480" w:firstLineChars="200"/>
        <w:jc w:val="left"/>
        <w:rPr>
          <w:rFonts w:eastAsiaTheme="minorEastAsia"/>
          <w:sz w:val="24"/>
          <w:lang w:eastAsia="ja-JP"/>
        </w:rPr>
      </w:pPr>
      <m:oMath>
        <m:r>
          <m:rPr/>
          <w:rPr>
            <w:rFonts w:eastAsiaTheme="minorEastAsia"/>
            <w:sz w:val="24"/>
            <w:lang w:val="pt-BR"/>
          </w:rPr>
          <m:t>∆</m:t>
        </m:r>
        <m:r>
          <m:rPr/>
          <w:rPr>
            <w:rFonts w:ascii="Cambria Math" w:eastAsiaTheme="minorEastAsia"/>
            <w:sz w:val="24"/>
          </w:rPr>
          <m:t>t</m:t>
        </m:r>
      </m:oMath>
      <w:r>
        <w:rPr>
          <w:rFonts w:eastAsiaTheme="minorEastAsia"/>
          <w:sz w:val="24"/>
        </w:rPr>
        <w:t>——</w:t>
      </w:r>
      <w:r>
        <w:rPr>
          <w:rFonts w:hAnsiTheme="minorEastAsia" w:eastAsiaTheme="minorEastAsia"/>
          <w:sz w:val="24"/>
        </w:rPr>
        <w:t>被校矿用温湿度报警器温度示值误差，</w:t>
      </w:r>
      <w:r>
        <w:rPr>
          <w:rFonts w:asciiTheme="minorEastAsia" w:hAnsiTheme="minorEastAsia" w:eastAsiaTheme="minorEastAsia"/>
          <w:sz w:val="24"/>
          <w:lang w:eastAsia="ja-JP"/>
        </w:rPr>
        <w:t>℃</w:t>
      </w:r>
      <w:r>
        <w:rPr>
          <w:rFonts w:hAnsiTheme="minorEastAsia" w:eastAsiaTheme="minorEastAsia"/>
          <w:sz w:val="24"/>
          <w:lang w:eastAsia="ja-JP"/>
        </w:rPr>
        <w:t>；</w:t>
      </w:r>
    </w:p>
    <w:p>
      <w:pPr>
        <w:spacing w:line="360" w:lineRule="auto"/>
        <w:ind w:firstLine="480" w:firstLineChars="200"/>
        <w:jc w:val="left"/>
        <w:rPr>
          <w:rFonts w:eastAsiaTheme="minorEastAsia"/>
          <w:sz w:val="24"/>
        </w:rPr>
      </w:pPr>
      <m:oMath>
        <m:r>
          <m:rPr/>
          <w:rPr>
            <w:rFonts w:ascii="Cambria Math" w:eastAsiaTheme="minorEastAsia"/>
            <w:sz w:val="24"/>
          </w:rPr>
          <m:t>t</m:t>
        </m:r>
      </m:oMath>
      <w:r>
        <w:rPr>
          <w:rFonts w:eastAsiaTheme="minorEastAsia"/>
          <w:sz w:val="24"/>
        </w:rPr>
        <w:t>——</w:t>
      </w:r>
      <w:r>
        <w:rPr>
          <w:rFonts w:hAnsiTheme="minorEastAsia" w:eastAsiaTheme="minorEastAsia"/>
          <w:sz w:val="24"/>
        </w:rPr>
        <w:t>被校矿用温湿度报警器温度示值的平均值，</w:t>
      </w:r>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jc w:val="left"/>
        <w:rPr>
          <w:rFonts w:eastAsiaTheme="minorEastAsia"/>
          <w:sz w:val="24"/>
        </w:rPr>
      </w:pPr>
      <m:oMath>
        <m:sSub>
          <m:sSubPr>
            <m:ctrlPr>
              <w:rPr>
                <w:rFonts w:ascii="Cambria Math" w:eastAsiaTheme="minorEastAsia"/>
                <w:i/>
                <w:sz w:val="24"/>
              </w:rPr>
            </m:ctrlPr>
          </m:sSubPr>
          <m:e>
            <m:r>
              <m:rPr/>
              <w:rPr>
                <w:rFonts w:ascii="Cambria Math" w:eastAsiaTheme="minorEastAsia"/>
                <w:sz w:val="24"/>
              </w:rPr>
              <m:t>t</m:t>
            </m:r>
            <m:ctrlPr>
              <w:rPr>
                <w:rFonts w:ascii="Cambria Math" w:eastAsiaTheme="minorEastAsia"/>
                <w:i/>
                <w:sz w:val="24"/>
              </w:rPr>
            </m:ctrlPr>
          </m:e>
          <m:sub>
            <m:r>
              <m:rPr>
                <m:sty m:val="p"/>
              </m:rPr>
              <w:rPr>
                <w:rFonts w:ascii="Cambria Math" w:eastAsiaTheme="minorEastAsia"/>
                <w:sz w:val="24"/>
              </w:rPr>
              <m:t>s</m:t>
            </m:r>
            <m:ctrlPr>
              <w:rPr>
                <w:rFonts w:ascii="Cambria Math" w:eastAsiaTheme="minorEastAsia"/>
                <w:i/>
                <w:sz w:val="24"/>
              </w:rPr>
            </m:ctrlPr>
          </m:sub>
        </m:sSub>
      </m:oMath>
      <w:r>
        <w:rPr>
          <w:rFonts w:eastAsiaTheme="minorEastAsia"/>
          <w:sz w:val="24"/>
        </w:rPr>
        <w:t>——</w:t>
      </w:r>
      <w:r>
        <w:rPr>
          <w:rFonts w:hAnsiTheme="minorEastAsia" w:eastAsiaTheme="minorEastAsia"/>
          <w:sz w:val="24"/>
        </w:rPr>
        <w:t>标准器温度示值的平均值，</w:t>
      </w:r>
      <w:r>
        <w:rPr>
          <w:rFonts w:asciiTheme="minorEastAsia" w:hAnsiTheme="minorEastAsia" w:eastAsiaTheme="minorEastAsia"/>
          <w:sz w:val="24"/>
        </w:rPr>
        <w:t>℃</w:t>
      </w:r>
      <w:r>
        <w:rPr>
          <w:rFonts w:hAnsiTheme="minorEastAsia" w:eastAsiaTheme="minorEastAsia"/>
          <w:sz w:val="24"/>
        </w:rPr>
        <w:t>；</w:t>
      </w:r>
    </w:p>
    <w:p>
      <w:pPr>
        <w:spacing w:line="360" w:lineRule="auto"/>
        <w:ind w:right="1440"/>
        <w:rPr>
          <w:rFonts w:eastAsiaTheme="minorEastAsia"/>
          <w:sz w:val="24"/>
        </w:rPr>
      </w:pPr>
      <w:r>
        <w:rPr>
          <w:rFonts w:eastAsiaTheme="minorEastAsia"/>
          <w:sz w:val="24"/>
        </w:rPr>
        <w:t>C.3</w:t>
      </w:r>
      <w:r>
        <w:rPr>
          <w:rFonts w:hAnsiTheme="minorEastAsia" w:eastAsiaTheme="minorEastAsia"/>
          <w:sz w:val="24"/>
        </w:rPr>
        <w:t>、温度示值误差的不确定度评定</w:t>
      </w:r>
    </w:p>
    <w:p>
      <w:pPr>
        <w:spacing w:line="360" w:lineRule="auto"/>
        <w:rPr>
          <w:rFonts w:eastAsiaTheme="minorEastAsia"/>
          <w:sz w:val="24"/>
        </w:rPr>
      </w:pPr>
      <w:r>
        <w:rPr>
          <w:rFonts w:eastAsiaTheme="minorEastAsia"/>
          <w:sz w:val="24"/>
        </w:rPr>
        <w:t xml:space="preserve">C.3.1  </w:t>
      </w:r>
      <w:r>
        <w:rPr>
          <w:rFonts w:hAnsiTheme="minorEastAsia" w:eastAsiaTheme="minorEastAsia"/>
          <w:sz w:val="24"/>
        </w:rPr>
        <w:t>不确定度计算公式</w:t>
      </w:r>
    </w:p>
    <w:p>
      <w:pPr>
        <w:spacing w:line="360" w:lineRule="auto"/>
        <w:ind w:firstLine="600" w:firstLineChars="250"/>
        <w:rPr>
          <w:rFonts w:eastAsiaTheme="minorEastAsia"/>
          <w:sz w:val="24"/>
        </w:rPr>
      </w:pPr>
      <w:r>
        <w:rPr>
          <w:rFonts w:hAnsiTheme="minorEastAsia" w:eastAsiaTheme="minorEastAsia"/>
          <w:sz w:val="24"/>
        </w:rPr>
        <w:t>对式（</w:t>
      </w:r>
      <w:r>
        <w:rPr>
          <w:rFonts w:eastAsiaTheme="minorEastAsia"/>
          <w:sz w:val="24"/>
        </w:rPr>
        <w:t>1</w:t>
      </w:r>
      <w:r>
        <w:rPr>
          <w:rFonts w:hAnsiTheme="minorEastAsia" w:eastAsiaTheme="minorEastAsia"/>
          <w:sz w:val="24"/>
        </w:rPr>
        <w:t>）各分量求偏导，各分量的灵敏度系数如下：</w:t>
      </w:r>
    </w:p>
    <w:p>
      <w:pPr>
        <w:spacing w:line="360" w:lineRule="auto"/>
        <w:ind w:firstLine="600" w:firstLineChars="250"/>
        <w:jc w:val="center"/>
        <w:rPr>
          <w:rFonts w:eastAsiaTheme="minorEastAsia"/>
          <w:sz w:val="24"/>
        </w:rPr>
      </w:pPr>
      <m:oMath>
        <m:sSub>
          <m:sSubPr>
            <m:ctrlPr>
              <w:rPr>
                <w:rFonts w:ascii="Cambria Math" w:eastAsiaTheme="minorEastAsia"/>
                <w:sz w:val="24"/>
              </w:rPr>
            </m:ctrlPr>
          </m:sSubPr>
          <m:e>
            <m:r>
              <m:rPr/>
              <w:rPr>
                <w:rFonts w:ascii="Cambria Math" w:eastAsiaTheme="minorEastAsia"/>
                <w:sz w:val="24"/>
              </w:rPr>
              <m:t>c</m:t>
            </m:r>
            <m:ctrlPr>
              <w:rPr>
                <w:rFonts w:ascii="Cambria Math" w:eastAsiaTheme="minorEastAsia"/>
                <w:sz w:val="24"/>
              </w:rPr>
            </m:ctrlPr>
          </m:e>
          <m:sub>
            <m:r>
              <m:rPr/>
              <w:rPr>
                <w:rFonts w:ascii="Cambria Math" w:eastAsiaTheme="minorEastAsia"/>
                <w:sz w:val="24"/>
              </w:rPr>
              <m:t>1</m:t>
            </m:r>
            <m:ctrlPr>
              <w:rPr>
                <w:rFonts w:ascii="Cambria Math" w:eastAsiaTheme="minorEastAsia"/>
                <w:sz w:val="24"/>
              </w:rPr>
            </m:ctrlPr>
          </m:sub>
        </m:sSub>
        <m:r>
          <m:rPr/>
          <w:rPr>
            <w:rFonts w:ascii="Cambria Math" w:eastAsiaTheme="minorEastAsia"/>
            <w:sz w:val="24"/>
          </w:rPr>
          <m:t>=</m:t>
        </m:r>
        <m:f>
          <m:fPr>
            <m:ctrlPr>
              <w:rPr>
                <w:rFonts w:ascii="Cambria Math" w:eastAsiaTheme="minorEastAsia"/>
                <w:i/>
                <w:sz w:val="24"/>
              </w:rPr>
            </m:ctrlPr>
          </m:fPr>
          <m:num>
            <m:r>
              <m:rPr/>
              <w:rPr>
                <w:rFonts w:ascii="Cambria Math" w:eastAsiaTheme="minorEastAsia"/>
                <w:sz w:val="24"/>
              </w:rPr>
              <m:t>∂</m:t>
            </m:r>
            <m:r>
              <m:rPr/>
              <w:rPr>
                <w:rFonts w:eastAsiaTheme="minorEastAsia"/>
                <w:sz w:val="24"/>
              </w:rPr>
              <m:t>∆</m:t>
            </m:r>
            <m:r>
              <m:rPr/>
              <w:rPr>
                <w:rFonts w:ascii="Cambria Math" w:eastAsiaTheme="minorEastAsia"/>
                <w:sz w:val="24"/>
              </w:rPr>
              <m:t>t</m:t>
            </m:r>
            <m:ctrlPr>
              <w:rPr>
                <w:rFonts w:ascii="Cambria Math" w:eastAsiaTheme="minorEastAsia"/>
                <w:i/>
                <w:sz w:val="24"/>
              </w:rPr>
            </m:ctrlPr>
          </m:num>
          <m:den>
            <m:r>
              <m:rPr/>
              <w:rPr>
                <w:rFonts w:ascii="Cambria Math" w:eastAsiaTheme="minorEastAsia"/>
                <w:sz w:val="24"/>
              </w:rPr>
              <m:t>∂</m:t>
            </m:r>
            <m:sSub>
              <m:sSubPr>
                <m:ctrlPr>
                  <w:rPr>
                    <w:rFonts w:ascii="Cambria Math" w:eastAsiaTheme="minorEastAsia"/>
                    <w:i/>
                    <w:sz w:val="24"/>
                  </w:rPr>
                </m:ctrlPr>
              </m:sSubPr>
              <m:e>
                <m:r>
                  <m:rPr/>
                  <w:rPr>
                    <w:rFonts w:ascii="Cambria Math" w:eastAsiaTheme="minorEastAsia"/>
                    <w:sz w:val="24"/>
                  </w:rPr>
                  <m:t>t</m:t>
                </m:r>
                <m:ctrlPr>
                  <w:rPr>
                    <w:rFonts w:ascii="Cambria Math" w:eastAsiaTheme="minorEastAsia"/>
                    <w:i/>
                    <w:sz w:val="24"/>
                  </w:rPr>
                </m:ctrlPr>
              </m:e>
              <m:sub>
                <m:r>
                  <m:rPr>
                    <m:sty m:val="p"/>
                  </m:rPr>
                  <w:rPr>
                    <w:rFonts w:ascii="Cambria Math" w:eastAsiaTheme="minorEastAsia"/>
                    <w:sz w:val="24"/>
                  </w:rPr>
                  <m:t>s</m:t>
                </m:r>
                <m:ctrlPr>
                  <w:rPr>
                    <w:rFonts w:ascii="Cambria Math" w:eastAsiaTheme="minorEastAsia"/>
                    <w:i/>
                    <w:sz w:val="24"/>
                  </w:rPr>
                </m:ctrlPr>
              </m:sub>
            </m:sSub>
            <m:ctrlPr>
              <w:rPr>
                <w:rFonts w:ascii="Cambria Math" w:eastAsiaTheme="minorEastAsia"/>
                <w:i/>
                <w:sz w:val="24"/>
              </w:rPr>
            </m:ctrlPr>
          </m:den>
        </m:f>
        <m:r>
          <m:rPr/>
          <w:rPr>
            <w:rFonts w:ascii="Cambria Math" w:eastAsiaTheme="minorEastAsia"/>
            <w:sz w:val="24"/>
          </w:rPr>
          <m:t>=</m:t>
        </m:r>
        <m:r>
          <m:rPr/>
          <w:rPr>
            <w:rFonts w:eastAsiaTheme="minorEastAsia"/>
            <w:sz w:val="24"/>
          </w:rPr>
          <m:t>−</m:t>
        </m:r>
        <m:r>
          <m:rPr/>
          <w:rPr>
            <w:rFonts w:ascii="Cambria Math" w:eastAsiaTheme="minorEastAsia"/>
            <w:sz w:val="24"/>
          </w:rPr>
          <m:t>1</m:t>
        </m:r>
      </m:oMath>
      <w:r>
        <w:rPr>
          <w:rFonts w:hAnsiTheme="minorEastAsia" w:eastAsiaTheme="minorEastAsia"/>
          <w:sz w:val="24"/>
        </w:rPr>
        <w:t>；</w:t>
      </w:r>
      <m:oMath>
        <m:sSub>
          <m:sSubPr>
            <m:ctrlPr>
              <w:rPr>
                <w:rFonts w:ascii="Cambria Math" w:eastAsiaTheme="minorEastAsia"/>
                <w:sz w:val="24"/>
              </w:rPr>
            </m:ctrlPr>
          </m:sSubPr>
          <m:e>
            <m:r>
              <m:rPr/>
              <w:rPr>
                <w:rFonts w:ascii="Cambria Math" w:eastAsiaTheme="minorEastAsia"/>
                <w:sz w:val="24"/>
              </w:rPr>
              <m:t>c</m:t>
            </m:r>
            <m:ctrlPr>
              <w:rPr>
                <w:rFonts w:ascii="Cambria Math" w:eastAsiaTheme="minorEastAsia"/>
                <w:sz w:val="24"/>
              </w:rPr>
            </m:ctrlPr>
          </m:e>
          <m:sub>
            <m:r>
              <m:rPr/>
              <w:rPr>
                <w:rFonts w:ascii="Cambria Math" w:eastAsiaTheme="minorEastAsia"/>
                <w:sz w:val="24"/>
              </w:rPr>
              <m:t>2</m:t>
            </m:r>
            <m:ctrlPr>
              <w:rPr>
                <w:rFonts w:ascii="Cambria Math" w:eastAsiaTheme="minorEastAsia"/>
                <w:sz w:val="24"/>
              </w:rPr>
            </m:ctrlPr>
          </m:sub>
        </m:sSub>
        <m:r>
          <m:rPr/>
          <w:rPr>
            <w:rFonts w:ascii="Cambria Math" w:eastAsiaTheme="minorEastAsia"/>
            <w:sz w:val="24"/>
          </w:rPr>
          <m:t>=</m:t>
        </m:r>
        <m:f>
          <m:fPr>
            <m:ctrlPr>
              <w:rPr>
                <w:rFonts w:ascii="Cambria Math" w:eastAsiaTheme="minorEastAsia"/>
                <w:i/>
                <w:sz w:val="24"/>
              </w:rPr>
            </m:ctrlPr>
          </m:fPr>
          <m:num>
            <m:r>
              <m:rPr/>
              <w:rPr>
                <w:rFonts w:ascii="Cambria Math" w:eastAsiaTheme="minorEastAsia"/>
                <w:sz w:val="24"/>
              </w:rPr>
              <m:t>∂</m:t>
            </m:r>
            <m:r>
              <m:rPr/>
              <w:rPr>
                <w:rFonts w:eastAsiaTheme="minorEastAsia"/>
                <w:sz w:val="24"/>
              </w:rPr>
              <m:t>∆</m:t>
            </m:r>
            <m:r>
              <m:rPr/>
              <w:rPr>
                <w:rFonts w:ascii="Cambria Math" w:eastAsiaTheme="minorEastAsia"/>
                <w:sz w:val="24"/>
              </w:rPr>
              <m:t>t</m:t>
            </m:r>
            <m:ctrlPr>
              <w:rPr>
                <w:rFonts w:ascii="Cambria Math" w:eastAsiaTheme="minorEastAsia"/>
                <w:i/>
                <w:sz w:val="24"/>
              </w:rPr>
            </m:ctrlPr>
          </m:num>
          <m:den>
            <m:r>
              <m:rPr/>
              <w:rPr>
                <w:rFonts w:ascii="Cambria Math" w:eastAsiaTheme="minorEastAsia"/>
                <w:sz w:val="24"/>
              </w:rPr>
              <m:t>∂t</m:t>
            </m:r>
            <m:ctrlPr>
              <w:rPr>
                <w:rFonts w:ascii="Cambria Math" w:eastAsiaTheme="minorEastAsia"/>
                <w:i/>
                <w:sz w:val="24"/>
              </w:rPr>
            </m:ctrlPr>
          </m:den>
        </m:f>
        <m:r>
          <m:rPr/>
          <w:rPr>
            <w:rFonts w:ascii="Cambria Math" w:eastAsiaTheme="minorEastAsia"/>
            <w:sz w:val="24"/>
          </w:rPr>
          <m:t>=1</m:t>
        </m:r>
      </m:oMath>
    </w:p>
    <w:p>
      <w:pPr>
        <w:spacing w:line="360" w:lineRule="auto"/>
        <w:ind w:firstLine="600" w:firstLineChars="250"/>
        <w:rPr>
          <w:rFonts w:eastAsiaTheme="minorEastAsia"/>
          <w:sz w:val="24"/>
        </w:rPr>
      </w:pPr>
      <w:r>
        <w:rPr>
          <w:rFonts w:hAnsiTheme="minorEastAsia" w:eastAsiaTheme="minorEastAsia"/>
          <w:sz w:val="24"/>
        </w:rPr>
        <w:t>温度示值误差的合成标准不确定度可由式（</w:t>
      </w:r>
      <w:r>
        <w:rPr>
          <w:rFonts w:eastAsiaTheme="minorEastAsia"/>
          <w:sz w:val="24"/>
        </w:rPr>
        <w:t>2</w:t>
      </w:r>
      <w:r>
        <w:rPr>
          <w:rFonts w:hAnsiTheme="minorEastAsia" w:eastAsiaTheme="minorEastAsia"/>
          <w:sz w:val="24"/>
        </w:rPr>
        <w:t>）计算得出：</w:t>
      </w:r>
    </w:p>
    <w:p>
      <w:pPr>
        <w:spacing w:line="360" w:lineRule="auto"/>
        <w:ind w:firstLine="600" w:firstLineChars="250"/>
        <w:jc w:val="center"/>
        <w:rPr>
          <w:rFonts w:eastAsiaTheme="minorEastAsia"/>
          <w:sz w:val="24"/>
        </w:rPr>
      </w:pPr>
      <m:oMathPara>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c</m:t>
              </m:r>
              <m:ctrlPr>
                <w:rPr>
                  <w:rFonts w:ascii="Cambria Math" w:eastAsiaTheme="minorEastAsia"/>
                  <w:i/>
                  <w:sz w:val="24"/>
                </w:rPr>
              </m:ctrlPr>
            </m:sub>
          </m:sSub>
          <m:r>
            <m:rPr/>
            <w:rPr>
              <w:rFonts w:ascii="Cambria Math" w:eastAsiaTheme="minorEastAsia"/>
              <w:sz w:val="24"/>
            </w:rPr>
            <m:t>(</m:t>
          </m:r>
          <m:r>
            <m:rPr/>
            <w:rPr>
              <w:rFonts w:eastAsiaTheme="minorEastAsia"/>
              <w:sz w:val="24"/>
            </w:rPr>
            <m:t>∆</m:t>
          </m:r>
          <m:r>
            <m:rPr/>
            <w:rPr>
              <w:rFonts w:ascii="Cambria Math" w:eastAsiaTheme="minorEastAsia"/>
              <w:sz w:val="24"/>
            </w:rPr>
            <m:t>t)=</m:t>
          </m:r>
          <m:rad>
            <m:radPr>
              <m:degHide m:val="true"/>
              <m:ctrlPr>
                <w:rPr>
                  <w:rFonts w:ascii="Cambria Math" w:eastAsiaTheme="minorEastAsia"/>
                  <w:i/>
                  <w:sz w:val="24"/>
                </w:rPr>
              </m:ctrlPr>
            </m:radPr>
            <m:deg>
              <m:ctrlPr>
                <w:rPr>
                  <w:rFonts w:ascii="Cambria Math" w:eastAsiaTheme="minorEastAsia"/>
                  <w:i/>
                  <w:sz w:val="24"/>
                </w:rPr>
              </m:ctrlPr>
            </m:deg>
            <m:e>
              <m:r>
                <m:rPr/>
                <w:rPr>
                  <w:rFonts w:ascii="Cambria Math" w:eastAsiaTheme="minorEastAsia"/>
                  <w:sz w:val="24"/>
                </w:rPr>
                <m:t>[</m:t>
              </m:r>
              <m:sSub>
                <m:sSubPr>
                  <m:ctrlPr>
                    <w:rPr>
                      <w:rFonts w:ascii="Cambria Math" w:eastAsiaTheme="minorEastAsia"/>
                      <w:sz w:val="24"/>
                    </w:rPr>
                  </m:ctrlPr>
                </m:sSubPr>
                <m:e>
                  <m:r>
                    <m:rPr/>
                    <w:rPr>
                      <w:rFonts w:ascii="Cambria Math" w:eastAsiaTheme="minorEastAsia"/>
                      <w:sz w:val="24"/>
                    </w:rPr>
                    <m:t>c</m:t>
                  </m:r>
                  <m:ctrlPr>
                    <w:rPr>
                      <w:rFonts w:ascii="Cambria Math" w:eastAsiaTheme="minorEastAsia"/>
                      <w:sz w:val="24"/>
                    </w:rPr>
                  </m:ctrlPr>
                </m:e>
                <m:sub>
                  <m:r>
                    <m:rPr/>
                    <w:rPr>
                      <w:rFonts w:ascii="Cambria Math" w:eastAsiaTheme="minorEastAsia"/>
                      <w:sz w:val="24"/>
                    </w:rPr>
                    <m:t>1</m:t>
                  </m:r>
                  <m:ctrlPr>
                    <w:rPr>
                      <w:rFonts w:ascii="Cambria Math" w:eastAsiaTheme="minorEastAsia"/>
                      <w:sz w:val="24"/>
                    </w:rPr>
                  </m:ctrlPr>
                </m:sub>
              </m:sSub>
              <m:r>
                <m:rPr/>
                <w:rPr>
                  <w:rFonts w:ascii="Cambria Math" w:eastAsiaTheme="minorEastAsia"/>
                  <w:sz w:val="24"/>
                </w:rPr>
                <m:t>.u</m:t>
              </m:r>
              <m:r>
                <m:rPr>
                  <m:sty m:val="p"/>
                </m:rPr>
                <w:rPr>
                  <w:rFonts w:ascii="Cambria Math" w:eastAsiaTheme="minorEastAsia"/>
                  <w:sz w:val="24"/>
                </w:rPr>
                <m:t>(</m:t>
              </m:r>
              <m:sSub>
                <m:sSubPr>
                  <m:ctrlPr>
                    <w:rPr>
                      <w:rFonts w:ascii="Cambria Math" w:eastAsiaTheme="minorEastAsia"/>
                      <w:sz w:val="24"/>
                    </w:rPr>
                  </m:ctrlPr>
                </m:sSubPr>
                <m:e>
                  <m:r>
                    <m:rPr/>
                    <w:rPr>
                      <w:rFonts w:ascii="Cambria Math" w:eastAsiaTheme="minorEastAsia"/>
                      <w:sz w:val="24"/>
                    </w:rPr>
                    <m:t>t</m:t>
                  </m:r>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r>
                <m:rPr/>
                <w:rPr>
                  <w:rFonts w:ascii="Cambria Math" w:eastAsiaTheme="minorEastAsia"/>
                  <w:sz w:val="24"/>
                </w:rPr>
                <m:t>)</m:t>
              </m:r>
              <m:sSup>
                <m:sSupPr>
                  <m:ctrlPr>
                    <w:rPr>
                      <w:rFonts w:ascii="Cambria Math" w:eastAsiaTheme="minorEastAsia"/>
                      <w:sz w:val="24"/>
                    </w:rPr>
                  </m:ctrlPr>
                </m:sSupPr>
                <m:e>
                  <m:r>
                    <m:rPr/>
                    <w:rPr>
                      <w:rFonts w:ascii="Cambria Math" w:eastAsiaTheme="minorEastAsia"/>
                      <w:sz w:val="24"/>
                    </w:rPr>
                    <m:t>]</m:t>
                  </m:r>
                  <m:ctrlPr>
                    <w:rPr>
                      <w:rFonts w:ascii="Cambria Math" w:eastAsiaTheme="minorEastAsia"/>
                      <w:sz w:val="24"/>
                    </w:rPr>
                  </m:ctrlPr>
                </m:e>
                <m:sup>
                  <m:r>
                    <m:rPr/>
                    <w:rPr>
                      <w:rFonts w:ascii="Cambria Math" w:eastAsiaTheme="minorEastAsia"/>
                      <w:sz w:val="24"/>
                    </w:rPr>
                    <m:t>2</m:t>
                  </m:r>
                  <m:ctrlPr>
                    <w:rPr>
                      <w:rFonts w:ascii="Cambria Math" w:eastAsiaTheme="minorEastAsia"/>
                      <w:sz w:val="24"/>
                    </w:rPr>
                  </m:ctrlPr>
                </m:sup>
              </m:sSup>
              <m:r>
                <m:rPr/>
                <w:rPr>
                  <w:rFonts w:ascii="Cambria Math" w:eastAsiaTheme="minorEastAsia"/>
                  <w:sz w:val="24"/>
                </w:rPr>
                <m:t>+[</m:t>
              </m:r>
              <m:sSub>
                <m:sSubPr>
                  <m:ctrlPr>
                    <w:rPr>
                      <w:rFonts w:ascii="Cambria Math" w:eastAsiaTheme="minorEastAsia"/>
                      <w:sz w:val="24"/>
                    </w:rPr>
                  </m:ctrlPr>
                </m:sSubPr>
                <m:e>
                  <m:r>
                    <m:rPr/>
                    <w:rPr>
                      <w:rFonts w:ascii="Cambria Math" w:eastAsiaTheme="minorEastAsia"/>
                      <w:sz w:val="24"/>
                    </w:rPr>
                    <m:t>c</m:t>
                  </m:r>
                  <m:ctrlPr>
                    <w:rPr>
                      <w:rFonts w:ascii="Cambria Math" w:eastAsiaTheme="minorEastAsia"/>
                      <w:sz w:val="24"/>
                    </w:rPr>
                  </m:ctrlPr>
                </m:e>
                <m:sub>
                  <m:r>
                    <m:rPr/>
                    <w:rPr>
                      <w:rFonts w:ascii="Cambria Math" w:eastAsiaTheme="minorEastAsia"/>
                      <w:sz w:val="24"/>
                    </w:rPr>
                    <m:t>2</m:t>
                  </m:r>
                  <m:ctrlPr>
                    <w:rPr>
                      <w:rFonts w:ascii="Cambria Math" w:eastAsiaTheme="minorEastAsia"/>
                      <w:sz w:val="24"/>
                    </w:rPr>
                  </m:ctrlPr>
                </m:sub>
              </m:sSub>
              <m:r>
                <m:rPr/>
                <w:rPr>
                  <w:rFonts w:ascii="Cambria Math" w:eastAsiaTheme="minorEastAsia"/>
                  <w:sz w:val="24"/>
                </w:rPr>
                <m:t>.u</m:t>
              </m:r>
              <m:r>
                <m:rPr>
                  <m:sty m:val="p"/>
                </m:rPr>
                <w:rPr>
                  <w:rFonts w:ascii="Cambria Math" w:eastAsiaTheme="minorEastAsia"/>
                  <w:sz w:val="24"/>
                </w:rPr>
                <m:t>(</m:t>
              </m:r>
              <m:r>
                <m:rPr/>
                <w:rPr>
                  <w:rFonts w:ascii="Cambria Math" w:eastAsiaTheme="minorEastAsia"/>
                  <w:sz w:val="24"/>
                </w:rPr>
                <m:t>t)</m:t>
              </m:r>
              <m:sSup>
                <m:sSupPr>
                  <m:ctrlPr>
                    <w:rPr>
                      <w:rFonts w:ascii="Cambria Math" w:eastAsiaTheme="minorEastAsia"/>
                      <w:sz w:val="24"/>
                    </w:rPr>
                  </m:ctrlPr>
                </m:sSupPr>
                <m:e>
                  <m:r>
                    <m:rPr/>
                    <w:rPr>
                      <w:rFonts w:ascii="Cambria Math" w:eastAsiaTheme="minorEastAsia"/>
                      <w:sz w:val="24"/>
                    </w:rPr>
                    <m:t>]</m:t>
                  </m:r>
                  <m:ctrlPr>
                    <w:rPr>
                      <w:rFonts w:ascii="Cambria Math" w:eastAsiaTheme="minorEastAsia"/>
                      <w:sz w:val="24"/>
                    </w:rPr>
                  </m:ctrlPr>
                </m:e>
                <m:sup>
                  <m:r>
                    <m:rPr/>
                    <w:rPr>
                      <w:rFonts w:ascii="Cambria Math" w:eastAsiaTheme="minorEastAsia"/>
                      <w:sz w:val="24"/>
                    </w:rPr>
                    <m:t>2</m:t>
                  </m:r>
                  <m:ctrlPr>
                    <w:rPr>
                      <w:rFonts w:ascii="Cambria Math" w:eastAsiaTheme="minorEastAsia"/>
                      <w:sz w:val="24"/>
                    </w:rPr>
                  </m:ctrlPr>
                </m:sup>
              </m:sSup>
              <m:ctrlPr>
                <w:rPr>
                  <w:rFonts w:ascii="Cambria Math" w:eastAsiaTheme="minorEastAsia"/>
                  <w:i/>
                  <w:sz w:val="24"/>
                </w:rPr>
              </m:ctrlPr>
            </m:e>
          </m:rad>
        </m:oMath>
      </m:oMathPara>
    </w:p>
    <w:p>
      <w:pPr>
        <w:spacing w:line="360" w:lineRule="auto"/>
        <w:ind w:right="1920"/>
        <w:rPr>
          <w:rFonts w:eastAsiaTheme="minorEastAsia"/>
          <w:sz w:val="24"/>
          <w:lang w:val="pt-BR"/>
        </w:rPr>
      </w:pPr>
      <w:r>
        <w:rPr>
          <w:rFonts w:hAnsiTheme="minorEastAsia" w:eastAsiaTheme="minorEastAsia"/>
          <w:sz w:val="24"/>
          <w:lang w:val="pt-BR"/>
        </w:rPr>
        <w:t>式中：</w:t>
      </w:r>
    </w:p>
    <w:p>
      <w:pPr>
        <w:spacing w:line="360" w:lineRule="auto"/>
        <w:ind w:firstLine="600" w:firstLineChars="250"/>
        <w:rPr>
          <w:rFonts w:eastAsiaTheme="minorEastAsia"/>
          <w:sz w:val="24"/>
        </w:rPr>
      </w:pPr>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c</m:t>
            </m:r>
            <m:ctrlPr>
              <w:rPr>
                <w:rFonts w:ascii="Cambria Math" w:eastAsiaTheme="minorEastAsia"/>
                <w:i/>
                <w:sz w:val="24"/>
              </w:rPr>
            </m:ctrlPr>
          </m:sub>
        </m:sSub>
        <m:r>
          <m:rPr/>
          <w:rPr>
            <w:rFonts w:ascii="Cambria Math" w:eastAsiaTheme="minorEastAsia"/>
            <w:sz w:val="24"/>
          </w:rPr>
          <m:t>(</m:t>
        </m:r>
        <m:r>
          <m:rPr/>
          <w:rPr>
            <w:rFonts w:eastAsiaTheme="minorEastAsia"/>
            <w:sz w:val="24"/>
          </w:rPr>
          <m:t>∆</m:t>
        </m:r>
        <m:r>
          <m:rPr/>
          <w:rPr>
            <w:rFonts w:ascii="Cambria Math" w:eastAsiaTheme="minorEastAsia"/>
            <w:sz w:val="24"/>
          </w:rPr>
          <m:t>t)</m:t>
        </m:r>
      </m:oMath>
      <w:r>
        <w:rPr>
          <w:rFonts w:eastAsiaTheme="minorEastAsia"/>
          <w:sz w:val="24"/>
        </w:rPr>
        <w:t>——</w:t>
      </w:r>
      <w:r>
        <w:rPr>
          <w:rFonts w:hAnsiTheme="minorEastAsia" w:eastAsiaTheme="minorEastAsia"/>
          <w:sz w:val="24"/>
        </w:rPr>
        <w:t>温度示值误差的合成标准不确定度，</w:t>
      </w:r>
      <w:r>
        <w:rPr>
          <w:rFonts w:asciiTheme="minorEastAsia" w:hAnsiTheme="minorEastAsia" w:eastAsiaTheme="minorEastAsia"/>
          <w:sz w:val="24"/>
        </w:rPr>
        <w:t>℃</w:t>
      </w:r>
      <w:r>
        <w:rPr>
          <w:rFonts w:hAnsiTheme="minorEastAsia" w:eastAsiaTheme="minorEastAsia"/>
          <w:sz w:val="24"/>
        </w:rPr>
        <w:t>；</w:t>
      </w:r>
    </w:p>
    <w:p>
      <w:pPr>
        <w:spacing w:line="360" w:lineRule="auto"/>
        <w:ind w:firstLine="600" w:firstLineChars="250"/>
        <w:rPr>
          <w:rFonts w:eastAsiaTheme="minorEastAsia"/>
          <w:sz w:val="24"/>
        </w:rPr>
      </w:pPr>
      <m:oMath>
        <m:r>
          <m:rPr/>
          <w:rPr>
            <w:rFonts w:ascii="Cambria Math" w:eastAsiaTheme="minorEastAsia"/>
            <w:sz w:val="24"/>
          </w:rPr>
          <m:t>u</m:t>
        </m:r>
        <m:r>
          <m:rPr>
            <m:sty m:val="p"/>
          </m:rPr>
          <w:rPr>
            <w:rFonts w:ascii="Cambria Math" w:eastAsiaTheme="minorEastAsia"/>
            <w:sz w:val="24"/>
          </w:rPr>
          <m:t>(</m:t>
        </m:r>
        <m:sSub>
          <m:sSubPr>
            <m:ctrlPr>
              <w:rPr>
                <w:rFonts w:ascii="Cambria Math" w:eastAsiaTheme="minorEastAsia"/>
                <w:sz w:val="24"/>
              </w:rPr>
            </m:ctrlPr>
          </m:sSubPr>
          <m:e>
            <m:r>
              <m:rPr/>
              <w:rPr>
                <w:rFonts w:ascii="Cambria Math" w:eastAsiaTheme="minorEastAsia"/>
                <w:sz w:val="24"/>
              </w:rPr>
              <m:t>t</m:t>
            </m:r>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r>
          <m:rPr/>
          <w:rPr>
            <w:rFonts w:ascii="Cambria Math" w:eastAsiaTheme="minorEastAsia"/>
            <w:sz w:val="24"/>
          </w:rPr>
          <m:t>)</m:t>
        </m:r>
      </m:oMath>
      <w:r>
        <w:rPr>
          <w:rFonts w:eastAsiaTheme="minorEastAsia"/>
          <w:sz w:val="24"/>
        </w:rPr>
        <w:t>——</w:t>
      </w:r>
      <w:r>
        <w:rPr>
          <w:rFonts w:hAnsiTheme="minorEastAsia" w:eastAsiaTheme="minorEastAsia"/>
          <w:sz w:val="24"/>
        </w:rPr>
        <w:t>温度标准值的不确定度，</w:t>
      </w:r>
      <w:r>
        <w:rPr>
          <w:rFonts w:asciiTheme="minorEastAsia" w:hAnsiTheme="minorEastAsia" w:eastAsiaTheme="minorEastAsia"/>
          <w:sz w:val="24"/>
        </w:rPr>
        <w:t>℃</w:t>
      </w:r>
      <w:r>
        <w:rPr>
          <w:rFonts w:hAnsiTheme="minorEastAsia" w:eastAsiaTheme="minorEastAsia"/>
          <w:sz w:val="24"/>
        </w:rPr>
        <w:t>；</w:t>
      </w:r>
    </w:p>
    <w:p>
      <w:pPr>
        <w:spacing w:line="360" w:lineRule="auto"/>
        <w:ind w:firstLine="600" w:firstLineChars="250"/>
        <w:rPr>
          <w:rFonts w:eastAsiaTheme="minorEastAsia"/>
          <w:sz w:val="24"/>
        </w:rPr>
      </w:pPr>
      <m:oMath>
        <m:r>
          <m:rPr/>
          <w:rPr>
            <w:rFonts w:ascii="Cambria Math" w:eastAsiaTheme="minorEastAsia"/>
            <w:sz w:val="24"/>
          </w:rPr>
          <m:t>u</m:t>
        </m:r>
        <m:r>
          <m:rPr>
            <m:sty m:val="p"/>
          </m:rPr>
          <w:rPr>
            <w:rFonts w:ascii="Cambria Math" w:eastAsiaTheme="minorEastAsia"/>
            <w:sz w:val="24"/>
          </w:rPr>
          <m:t>(</m:t>
        </m:r>
        <m:r>
          <m:rPr/>
          <w:rPr>
            <w:rFonts w:ascii="Cambria Math" w:eastAsiaTheme="minorEastAsia"/>
            <w:sz w:val="24"/>
          </w:rPr>
          <m:t>t)</m:t>
        </m:r>
      </m:oMath>
      <w:r>
        <w:rPr>
          <w:rFonts w:eastAsiaTheme="minorEastAsia"/>
          <w:sz w:val="24"/>
        </w:rPr>
        <w:t>——</w:t>
      </w:r>
      <w:r>
        <w:rPr>
          <w:rFonts w:hAnsiTheme="minorEastAsia" w:eastAsiaTheme="minorEastAsia"/>
          <w:sz w:val="24"/>
        </w:rPr>
        <w:t>被校矿用温湿度报警器温度示值的不确定度，</w:t>
      </w:r>
      <w:r>
        <w:rPr>
          <w:rFonts w:asciiTheme="minorEastAsia" w:hAnsiTheme="minorEastAsia" w:eastAsiaTheme="minorEastAsia"/>
          <w:sz w:val="24"/>
        </w:rPr>
        <w:t>℃</w:t>
      </w:r>
    </w:p>
    <w:p>
      <w:pPr>
        <w:spacing w:line="360" w:lineRule="auto"/>
        <w:rPr>
          <w:rFonts w:eastAsiaTheme="minorEastAsia"/>
          <w:sz w:val="24"/>
        </w:rPr>
      </w:pPr>
      <w:r>
        <w:rPr>
          <w:rFonts w:eastAsiaTheme="minorEastAsia"/>
          <w:sz w:val="24"/>
        </w:rPr>
        <w:t>C.</w:t>
      </w:r>
      <w:r>
        <w:rPr>
          <w:rFonts w:eastAsiaTheme="minorEastAsia"/>
          <w:sz w:val="24"/>
          <w:lang w:val="pt-BR"/>
        </w:rPr>
        <w:t xml:space="preserve">3.2  </w:t>
      </w:r>
      <w:r>
        <w:rPr>
          <w:rFonts w:hAnsiTheme="minorEastAsia" w:eastAsiaTheme="minorEastAsia"/>
          <w:sz w:val="24"/>
        </w:rPr>
        <w:t>不确定度分量的评定</w:t>
      </w:r>
    </w:p>
    <w:p>
      <w:pPr>
        <w:spacing w:line="360" w:lineRule="auto"/>
        <w:rPr>
          <w:rFonts w:eastAsiaTheme="minorEastAsia"/>
          <w:sz w:val="24"/>
        </w:rPr>
      </w:pPr>
      <w:r>
        <w:rPr>
          <w:rFonts w:eastAsiaTheme="minorEastAsia"/>
          <w:sz w:val="24"/>
        </w:rPr>
        <w:t xml:space="preserve">C.3.2.1  </w:t>
      </w:r>
      <w:r>
        <w:rPr>
          <w:rFonts w:hAnsiTheme="minorEastAsia" w:eastAsiaTheme="minorEastAsia"/>
          <w:sz w:val="24"/>
          <w:lang w:val="pt-BR"/>
        </w:rPr>
        <w:t>矿用温湿度报警器温度示值引入的标准不确定度分量</w:t>
      </w:r>
      <m:oMath>
        <m:r>
          <m:rPr/>
          <w:rPr>
            <w:rFonts w:ascii="Cambria Math" w:eastAsiaTheme="minorEastAsia"/>
            <w:sz w:val="24"/>
          </w:rPr>
          <m:t>u</m:t>
        </m:r>
        <m:r>
          <m:rPr>
            <m:sty m:val="p"/>
          </m:rPr>
          <w:rPr>
            <w:rFonts w:ascii="Cambria Math" w:eastAsiaTheme="minorEastAsia"/>
            <w:sz w:val="24"/>
          </w:rPr>
          <m:t>(</m:t>
        </m:r>
        <m:r>
          <m:rPr/>
          <w:rPr>
            <w:rFonts w:ascii="Cambria Math" w:eastAsiaTheme="minorEastAsia"/>
            <w:sz w:val="24"/>
          </w:rPr>
          <m:t>t)</m:t>
        </m:r>
      </m:oMath>
    </w:p>
    <w:p>
      <w:pPr>
        <w:spacing w:line="360" w:lineRule="auto"/>
        <w:ind w:firstLine="480" w:firstLineChars="200"/>
        <w:rPr>
          <w:rFonts w:eastAsiaTheme="minorEastAsia"/>
          <w:sz w:val="24"/>
          <w:lang w:val="pt-BR"/>
        </w:rPr>
      </w:pPr>
      <w:r>
        <w:rPr>
          <w:rFonts w:hAnsiTheme="minorEastAsia" w:eastAsiaTheme="minorEastAsia"/>
          <w:sz w:val="24"/>
          <w:lang w:val="pt-BR"/>
        </w:rPr>
        <w:t>矿用温湿度报警器温度示值的不确定度分量的来源，主要是仪器重复性和分辨力。</w:t>
      </w:r>
    </w:p>
    <w:p>
      <w:pPr>
        <w:spacing w:line="360" w:lineRule="auto"/>
        <w:ind w:firstLine="480" w:firstLineChars="200"/>
        <w:rPr>
          <w:rFonts w:eastAsiaTheme="minorEastAsia"/>
          <w:sz w:val="24"/>
        </w:rPr>
      </w:pPr>
      <w:r>
        <w:rPr>
          <w:rFonts w:hAnsiTheme="minorEastAsia" w:eastAsiaTheme="minorEastAsia"/>
          <w:sz w:val="24"/>
          <w:lang w:val="pt-BR"/>
        </w:rPr>
        <w:t>以</w:t>
      </w:r>
      <w:r>
        <w:rPr>
          <w:rFonts w:eastAsiaTheme="minorEastAsia"/>
          <w:sz w:val="24"/>
        </w:rPr>
        <w:t>20</w:t>
      </w:r>
      <w:r>
        <w:rPr>
          <w:rFonts w:asciiTheme="minorEastAsia" w:hAnsiTheme="minorEastAsia" w:eastAsiaTheme="minorEastAsia"/>
          <w:sz w:val="24"/>
        </w:rPr>
        <w:t>℃</w:t>
      </w:r>
      <w:r>
        <w:rPr>
          <w:rFonts w:hAnsiTheme="minorEastAsia" w:eastAsiaTheme="minorEastAsia"/>
          <w:sz w:val="24"/>
        </w:rPr>
        <w:t>测量点情况为例，在相同条件下重复测量</w:t>
      </w:r>
      <w:r>
        <w:rPr>
          <w:rFonts w:eastAsiaTheme="minorEastAsia"/>
          <w:sz w:val="24"/>
        </w:rPr>
        <w:t>3</w:t>
      </w:r>
      <w:r>
        <w:rPr>
          <w:rFonts w:hAnsiTheme="minorEastAsia" w:eastAsiaTheme="minorEastAsia"/>
          <w:sz w:val="24"/>
        </w:rPr>
        <w:t>次，结果见下表</w:t>
      </w:r>
      <w:r>
        <w:rPr>
          <w:rFonts w:eastAsiaTheme="minorEastAsia"/>
          <w:sz w:val="24"/>
        </w:rPr>
        <w:t>C.1</w:t>
      </w:r>
      <w:r>
        <w:rPr>
          <w:rFonts w:hAnsiTheme="minorEastAsia" w:eastAsiaTheme="minorEastAsia"/>
          <w:sz w:val="24"/>
        </w:rPr>
        <w:t>。</w:t>
      </w:r>
    </w:p>
    <w:p>
      <w:pPr>
        <w:spacing w:line="360" w:lineRule="auto"/>
        <w:ind w:firstLine="480" w:firstLineChars="200"/>
        <w:jc w:val="center"/>
        <w:rPr>
          <w:rFonts w:eastAsiaTheme="minorEastAsia"/>
          <w:bCs/>
          <w:sz w:val="24"/>
        </w:rPr>
      </w:pPr>
      <w:r>
        <w:rPr>
          <w:rFonts w:hAnsiTheme="minorEastAsia" w:eastAsiaTheme="minorEastAsia"/>
          <w:bCs/>
          <w:sz w:val="24"/>
        </w:rPr>
        <w:t>表</w:t>
      </w:r>
      <w:r>
        <w:rPr>
          <w:rFonts w:eastAsiaTheme="minorEastAsia"/>
          <w:bCs/>
          <w:sz w:val="24"/>
        </w:rPr>
        <w:t>C.1  20</w:t>
      </w:r>
      <w:r>
        <w:rPr>
          <w:rFonts w:asciiTheme="minorEastAsia" w:hAnsiTheme="minorEastAsia" w:eastAsiaTheme="minorEastAsia"/>
          <w:bCs/>
          <w:sz w:val="24"/>
        </w:rPr>
        <w:t>℃</w:t>
      </w:r>
      <w:r>
        <w:rPr>
          <w:rFonts w:hAnsiTheme="minorEastAsia" w:eastAsiaTheme="minorEastAsia"/>
          <w:bCs/>
          <w:sz w:val="24"/>
        </w:rPr>
        <w:t>测量重复性数据</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1531"/>
        <w:gridCol w:w="1531"/>
        <w:gridCol w:w="1531"/>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235" w:type="dxa"/>
          </w:tcPr>
          <w:p>
            <w:pPr>
              <w:spacing w:line="360" w:lineRule="auto"/>
              <w:jc w:val="center"/>
              <w:rPr>
                <w:rFonts w:eastAsiaTheme="minorEastAsia"/>
                <w:sz w:val="24"/>
              </w:rPr>
            </w:pPr>
            <w:r>
              <w:rPr>
                <w:rFonts w:hAnsiTheme="minorEastAsia" w:eastAsiaTheme="minorEastAsia"/>
                <w:sz w:val="24"/>
              </w:rPr>
              <w:t>序号</w:t>
            </w:r>
          </w:p>
        </w:tc>
        <w:tc>
          <w:tcPr>
            <w:tcW w:w="1531" w:type="dxa"/>
          </w:tcPr>
          <w:p>
            <w:pPr>
              <w:spacing w:line="360" w:lineRule="auto"/>
              <w:jc w:val="center"/>
              <w:rPr>
                <w:rFonts w:eastAsiaTheme="minorEastAsia"/>
                <w:sz w:val="24"/>
              </w:rPr>
            </w:pPr>
            <w:r>
              <w:rPr>
                <w:rFonts w:eastAsiaTheme="minorEastAsia"/>
                <w:sz w:val="24"/>
              </w:rPr>
              <w:t>1</w:t>
            </w:r>
          </w:p>
        </w:tc>
        <w:tc>
          <w:tcPr>
            <w:tcW w:w="1531" w:type="dxa"/>
          </w:tcPr>
          <w:p>
            <w:pPr>
              <w:spacing w:line="360" w:lineRule="auto"/>
              <w:jc w:val="center"/>
              <w:rPr>
                <w:rFonts w:eastAsiaTheme="minorEastAsia"/>
                <w:sz w:val="24"/>
              </w:rPr>
            </w:pPr>
            <w:r>
              <w:rPr>
                <w:rFonts w:eastAsiaTheme="minorEastAsia"/>
                <w:sz w:val="24"/>
              </w:rPr>
              <w:t>2</w:t>
            </w:r>
          </w:p>
        </w:tc>
        <w:tc>
          <w:tcPr>
            <w:tcW w:w="1531" w:type="dxa"/>
          </w:tcPr>
          <w:p>
            <w:pPr>
              <w:spacing w:line="360" w:lineRule="auto"/>
              <w:jc w:val="center"/>
              <w:rPr>
                <w:rFonts w:eastAsiaTheme="minorEastAsia"/>
                <w:sz w:val="24"/>
              </w:rPr>
            </w:pPr>
            <w:r>
              <w:rPr>
                <w:rFonts w:eastAsiaTheme="minorEastAsia"/>
                <w:sz w:val="24"/>
              </w:rPr>
              <w:t>3</w:t>
            </w:r>
          </w:p>
        </w:tc>
        <w:tc>
          <w:tcPr>
            <w:tcW w:w="1531" w:type="dxa"/>
          </w:tcPr>
          <w:p>
            <w:pPr>
              <w:spacing w:line="360" w:lineRule="auto"/>
              <w:jc w:val="center"/>
              <w:rPr>
                <w:rFonts w:eastAsiaTheme="minorEastAsia"/>
                <w:sz w:val="24"/>
              </w:rPr>
            </w:pPr>
            <w:r>
              <w:rPr>
                <w:rFonts w:hAnsiTheme="minorEastAsia" w:eastAsiaTheme="minorEastAsia"/>
                <w:sz w:val="24"/>
              </w:rPr>
              <w:t>极差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35" w:type="dxa"/>
          </w:tcPr>
          <w:p>
            <w:pPr>
              <w:spacing w:line="360" w:lineRule="auto"/>
              <w:jc w:val="center"/>
              <w:rPr>
                <w:rFonts w:eastAsiaTheme="minorEastAsia"/>
                <w:sz w:val="24"/>
              </w:rPr>
            </w:pPr>
            <w:r>
              <w:rPr>
                <w:rFonts w:eastAsiaTheme="minorEastAsia"/>
                <w:sz w:val="24"/>
              </w:rPr>
              <w:t>20</w:t>
            </w:r>
            <w:r>
              <w:rPr>
                <w:rFonts w:asciiTheme="minorEastAsia" w:hAnsiTheme="minorEastAsia" w:eastAsiaTheme="minorEastAsia"/>
                <w:sz w:val="24"/>
              </w:rPr>
              <w:t>℃</w:t>
            </w:r>
            <w:r>
              <w:rPr>
                <w:rFonts w:hAnsiTheme="minorEastAsia" w:eastAsiaTheme="minorEastAsia"/>
                <w:sz w:val="24"/>
              </w:rPr>
              <w:t>时的示值误差</w:t>
            </w:r>
          </w:p>
        </w:tc>
        <w:tc>
          <w:tcPr>
            <w:tcW w:w="1531" w:type="dxa"/>
          </w:tcPr>
          <w:p>
            <w:pPr>
              <w:spacing w:line="360" w:lineRule="auto"/>
              <w:jc w:val="center"/>
              <w:rPr>
                <w:rFonts w:eastAsiaTheme="minorEastAsia"/>
                <w:sz w:val="24"/>
              </w:rPr>
            </w:pPr>
            <w:r>
              <w:rPr>
                <w:rFonts w:eastAsiaTheme="minorEastAsia"/>
                <w:sz w:val="24"/>
              </w:rPr>
              <w:t>0.5</w:t>
            </w:r>
            <w:r>
              <w:rPr>
                <w:rFonts w:asciiTheme="minorEastAsia" w:hAnsiTheme="minorEastAsia" w:eastAsiaTheme="minorEastAsia"/>
                <w:sz w:val="24"/>
              </w:rPr>
              <w:t>℃</w:t>
            </w:r>
          </w:p>
        </w:tc>
        <w:tc>
          <w:tcPr>
            <w:tcW w:w="1531" w:type="dxa"/>
          </w:tcPr>
          <w:p>
            <w:pPr>
              <w:spacing w:line="360" w:lineRule="auto"/>
              <w:jc w:val="center"/>
              <w:rPr>
                <w:rFonts w:eastAsiaTheme="minorEastAsia"/>
                <w:sz w:val="24"/>
              </w:rPr>
            </w:pPr>
            <w:r>
              <w:rPr>
                <w:rFonts w:eastAsiaTheme="minorEastAsia"/>
                <w:sz w:val="24"/>
              </w:rPr>
              <w:t>0.2</w:t>
            </w:r>
            <w:r>
              <w:rPr>
                <w:rFonts w:asciiTheme="minorEastAsia" w:hAnsiTheme="minorEastAsia" w:eastAsiaTheme="minorEastAsia"/>
                <w:sz w:val="24"/>
              </w:rPr>
              <w:t>℃</w:t>
            </w:r>
          </w:p>
        </w:tc>
        <w:tc>
          <w:tcPr>
            <w:tcW w:w="1531" w:type="dxa"/>
          </w:tcPr>
          <w:p>
            <w:pPr>
              <w:spacing w:line="360" w:lineRule="auto"/>
              <w:jc w:val="center"/>
              <w:rPr>
                <w:rFonts w:eastAsiaTheme="minorEastAsia"/>
                <w:sz w:val="24"/>
              </w:rPr>
            </w:pPr>
            <w:r>
              <w:rPr>
                <w:rFonts w:eastAsiaTheme="minorEastAsia"/>
                <w:sz w:val="24"/>
              </w:rPr>
              <w:t>0.3</w:t>
            </w:r>
            <w:r>
              <w:rPr>
                <w:rFonts w:asciiTheme="minorEastAsia" w:hAnsiTheme="minorEastAsia" w:eastAsiaTheme="minorEastAsia"/>
                <w:sz w:val="24"/>
              </w:rPr>
              <w:t>℃</w:t>
            </w:r>
          </w:p>
        </w:tc>
        <w:tc>
          <w:tcPr>
            <w:tcW w:w="1531" w:type="dxa"/>
          </w:tcPr>
          <w:p>
            <w:pPr>
              <w:spacing w:line="360" w:lineRule="auto"/>
              <w:jc w:val="center"/>
              <w:rPr>
                <w:rFonts w:eastAsiaTheme="minorEastAsia"/>
                <w:sz w:val="24"/>
              </w:rPr>
            </w:pPr>
            <w:r>
              <w:rPr>
                <w:rFonts w:eastAsiaTheme="minorEastAsia"/>
                <w:sz w:val="24"/>
              </w:rPr>
              <w:t>0.3</w:t>
            </w:r>
            <w:r>
              <w:rPr>
                <w:rFonts w:asciiTheme="minorEastAsia" w:hAnsiTheme="minorEastAsia" w:eastAsiaTheme="minorEastAsia"/>
                <w:sz w:val="24"/>
              </w:rPr>
              <w:t>℃</w:t>
            </w:r>
          </w:p>
        </w:tc>
      </w:tr>
    </w:tbl>
    <w:p>
      <w:pPr>
        <w:spacing w:line="360" w:lineRule="auto"/>
        <w:ind w:firstLine="480" w:firstLineChars="200"/>
        <w:rPr>
          <w:rFonts w:eastAsiaTheme="minorEastAsia"/>
          <w:sz w:val="24"/>
        </w:rPr>
      </w:pPr>
      <w:r>
        <w:rPr>
          <w:rFonts w:hAnsiTheme="minorEastAsia" w:eastAsiaTheme="minorEastAsia"/>
          <w:sz w:val="24"/>
        </w:rPr>
        <w:t>实际校准中，测得值为</w:t>
      </w:r>
      <w:r>
        <w:rPr>
          <w:rFonts w:eastAsiaTheme="minorEastAsia"/>
          <w:sz w:val="24"/>
        </w:rPr>
        <w:t>3</w:t>
      </w:r>
      <w:r>
        <w:rPr>
          <w:rFonts w:hAnsiTheme="minorEastAsia" w:eastAsiaTheme="minorEastAsia"/>
          <w:sz w:val="24"/>
        </w:rPr>
        <w:t>次的平均值，则由极差公式计算其测量重复性得：</w:t>
      </w:r>
    </w:p>
    <w:p>
      <w:pPr>
        <w:spacing w:line="360" w:lineRule="auto"/>
        <w:ind w:firstLine="480" w:firstLineChars="200"/>
        <w:jc w:val="center"/>
        <w:rPr>
          <w:rFonts w:eastAsiaTheme="minorEastAsia"/>
          <w:sz w:val="24"/>
        </w:rPr>
      </w:pPr>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1</m:t>
            </m:r>
            <m:ctrlPr>
              <w:rPr>
                <w:rFonts w:ascii="Cambria Math" w:eastAsiaTheme="minorEastAsia"/>
                <w:i/>
                <w:sz w:val="24"/>
              </w:rPr>
            </m:ctrlPr>
          </m:sub>
        </m:sSub>
        <m:r>
          <m:rPr>
            <m:sty m:val="p"/>
          </m:rPr>
          <w:rPr>
            <w:rFonts w:ascii="Cambria Math" w:eastAsiaTheme="minorEastAsia"/>
            <w:sz w:val="24"/>
          </w:rPr>
          <m:t>(</m:t>
        </m:r>
        <m:r>
          <m:rPr/>
          <w:rPr>
            <w:rFonts w:ascii="Cambria Math" w:eastAsiaTheme="minorEastAsia"/>
            <w:sz w:val="24"/>
          </w:rPr>
          <m:t>t</m:t>
        </m:r>
        <m:r>
          <m:rPr>
            <m:sty m:val="p"/>
          </m:rPr>
          <w:rPr>
            <w:rFonts w:ascii="Cambria Math" w:eastAsiaTheme="minorEastAsia"/>
            <w:sz w:val="24"/>
          </w:rPr>
          <m:t>)</m:t>
        </m:r>
        <m:r>
          <m:rPr/>
          <w:rPr>
            <w:rFonts w:ascii="Cambria Math" w:eastAsiaTheme="minorEastAsia"/>
            <w:sz w:val="24"/>
          </w:rPr>
          <m:t>=0.3/(1.69</m:t>
        </m:r>
        <m:r>
          <m:rPr/>
          <w:rPr>
            <w:rFonts w:hAnsi="Cambria Math" w:eastAsiaTheme="minorEastAsia"/>
            <w:sz w:val="24"/>
          </w:rPr>
          <m:t>*</m:t>
        </m:r>
        <m:rad>
          <m:radPr>
            <m:degHide m:val="true"/>
            <m:ctrlPr>
              <w:rPr>
                <w:rFonts w:ascii="Cambria Math" w:eastAsiaTheme="minorEastAsia"/>
                <w:i/>
                <w:sz w:val="24"/>
              </w:rPr>
            </m:ctrlPr>
          </m:radPr>
          <m:deg>
            <m:ctrlPr>
              <w:rPr>
                <w:rFonts w:ascii="Cambria Math" w:eastAsiaTheme="minorEastAsia"/>
                <w:i/>
                <w:sz w:val="24"/>
              </w:rPr>
            </m:ctrlPr>
          </m:deg>
          <m:e>
            <m:r>
              <m:rPr/>
              <w:rPr>
                <w:rFonts w:ascii="Cambria Math" w:eastAsiaTheme="minorEastAsia"/>
                <w:sz w:val="24"/>
              </w:rPr>
              <m:t>3</m:t>
            </m:r>
            <m:ctrlPr>
              <w:rPr>
                <w:rFonts w:ascii="Cambria Math" w:eastAsiaTheme="minorEastAsia"/>
                <w:i/>
                <w:sz w:val="24"/>
              </w:rPr>
            </m:ctrlPr>
          </m:e>
        </m:rad>
        <m:r>
          <m:rPr>
            <m:sty m:val="p"/>
          </m:rPr>
          <w:rPr>
            <w:rFonts w:hAnsi="Cambria Math" w:eastAsiaTheme="minorEastAsia"/>
            <w:sz w:val="24"/>
          </w:rPr>
          <m:t>）</m:t>
        </m:r>
        <m:r>
          <m:rPr/>
          <w:rPr>
            <w:rFonts w:ascii="Cambria Math" w:eastAsiaTheme="minorEastAsia"/>
            <w:sz w:val="24"/>
          </w:rPr>
          <m:t>=0.102</m:t>
        </m:r>
      </m:oMath>
      <w:r>
        <w:rPr>
          <w:rFonts w:asciiTheme="minorEastAsia" w:hAnsiTheme="minorEastAsia" w:eastAsiaTheme="minorEastAsia"/>
          <w:sz w:val="24"/>
        </w:rPr>
        <w:t>℃</w:t>
      </w:r>
    </w:p>
    <w:p>
      <w:pPr>
        <w:spacing w:line="360" w:lineRule="auto"/>
        <w:ind w:firstLine="480" w:firstLineChars="200"/>
        <w:rPr>
          <w:rFonts w:eastAsiaTheme="minorEastAsia"/>
          <w:sz w:val="24"/>
          <w:lang w:val="pt-BR"/>
        </w:rPr>
      </w:pPr>
      <w:r>
        <w:rPr>
          <w:rFonts w:hAnsiTheme="minorEastAsia" w:eastAsiaTheme="minorEastAsia"/>
          <w:sz w:val="24"/>
          <w:lang w:val="pt-BR"/>
        </w:rPr>
        <w:t>被校矿用温湿度报警器温度分辨力为</w:t>
      </w:r>
      <w:r>
        <w:rPr>
          <w:rFonts w:eastAsiaTheme="minorEastAsia"/>
          <w:sz w:val="24"/>
          <w:lang w:val="pt-BR"/>
        </w:rPr>
        <w:t>0.1</w:t>
      </w:r>
      <w:r>
        <w:rPr>
          <w:rFonts w:asciiTheme="minorEastAsia" w:hAnsiTheme="minorEastAsia" w:eastAsiaTheme="minorEastAsia"/>
          <w:sz w:val="24"/>
          <w:lang w:val="pt-BR"/>
        </w:rPr>
        <w:t>℃</w:t>
      </w:r>
      <w:r>
        <w:rPr>
          <w:rFonts w:hAnsiTheme="minorEastAsia" w:eastAsiaTheme="minorEastAsia"/>
          <w:sz w:val="24"/>
          <w:lang w:val="pt-BR"/>
        </w:rPr>
        <w:t>，不确定区间半宽为</w:t>
      </w:r>
      <w:r>
        <w:rPr>
          <w:rFonts w:eastAsiaTheme="minorEastAsia"/>
          <w:sz w:val="24"/>
          <w:lang w:val="pt-BR"/>
        </w:rPr>
        <w:t>0.05</w:t>
      </w:r>
      <w:r>
        <w:rPr>
          <w:rFonts w:asciiTheme="minorEastAsia" w:hAnsiTheme="minorEastAsia" w:eastAsiaTheme="minorEastAsia"/>
          <w:sz w:val="24"/>
          <w:lang w:val="pt-BR"/>
        </w:rPr>
        <w:t>℃</w:t>
      </w:r>
      <w:r>
        <w:rPr>
          <w:rFonts w:hAnsiTheme="minorEastAsia" w:eastAsiaTheme="minorEastAsia"/>
          <w:sz w:val="24"/>
          <w:lang w:val="pt-BR"/>
        </w:rPr>
        <w:t>，服从均匀分布，则标准不确定分量为：</w:t>
      </w:r>
    </w:p>
    <w:p>
      <w:pPr>
        <w:spacing w:line="360" w:lineRule="auto"/>
        <w:jc w:val="center"/>
        <w:rPr>
          <w:rFonts w:eastAsiaTheme="minorEastAsia"/>
          <w:sz w:val="24"/>
        </w:rPr>
      </w:pPr>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2</m:t>
            </m:r>
            <m:ctrlPr>
              <w:rPr>
                <w:rFonts w:ascii="Cambria Math" w:eastAsiaTheme="minorEastAsia"/>
                <w:i/>
                <w:sz w:val="24"/>
              </w:rPr>
            </m:ctrlPr>
          </m:sub>
        </m:sSub>
        <m:r>
          <m:rPr>
            <m:sty m:val="p"/>
          </m:rPr>
          <w:rPr>
            <w:rFonts w:ascii="Cambria Math" w:eastAsiaTheme="minorEastAsia"/>
            <w:sz w:val="24"/>
          </w:rPr>
          <m:t>(</m:t>
        </m:r>
        <m:r>
          <m:rPr/>
          <w:rPr>
            <w:rFonts w:ascii="Cambria Math" w:eastAsiaTheme="minorEastAsia"/>
            <w:sz w:val="24"/>
          </w:rPr>
          <m:t>t</m:t>
        </m:r>
        <m:r>
          <m:rPr>
            <m:sty m:val="p"/>
          </m:rPr>
          <w:rPr>
            <w:rFonts w:ascii="Cambria Math" w:eastAsiaTheme="minorEastAsia"/>
            <w:sz w:val="24"/>
          </w:rPr>
          <m:t>)</m:t>
        </m:r>
        <m:r>
          <m:rPr/>
          <w:rPr>
            <w:rFonts w:ascii="Cambria Math" w:eastAsiaTheme="minorEastAsia"/>
            <w:sz w:val="24"/>
          </w:rPr>
          <m:t>=0.05/</m:t>
        </m:r>
        <m:rad>
          <m:radPr>
            <m:degHide m:val="true"/>
            <m:ctrlPr>
              <w:rPr>
                <w:rFonts w:ascii="Cambria Math" w:eastAsiaTheme="minorEastAsia"/>
                <w:i/>
                <w:sz w:val="24"/>
              </w:rPr>
            </m:ctrlPr>
          </m:radPr>
          <m:deg>
            <m:ctrlPr>
              <w:rPr>
                <w:rFonts w:ascii="Cambria Math" w:eastAsiaTheme="minorEastAsia"/>
                <w:i/>
                <w:sz w:val="24"/>
              </w:rPr>
            </m:ctrlPr>
          </m:deg>
          <m:e>
            <m:r>
              <m:rPr/>
              <w:rPr>
                <w:rFonts w:ascii="Cambria Math" w:eastAsiaTheme="minorEastAsia"/>
                <w:sz w:val="24"/>
              </w:rPr>
              <m:t>3</m:t>
            </m:r>
            <m:ctrlPr>
              <w:rPr>
                <w:rFonts w:ascii="Cambria Math" w:eastAsiaTheme="minorEastAsia"/>
                <w:i/>
                <w:sz w:val="24"/>
              </w:rPr>
            </m:ctrlPr>
          </m:e>
        </m:rad>
        <m:r>
          <m:rPr/>
          <w:rPr>
            <w:rFonts w:ascii="Cambria Math" w:eastAsiaTheme="minorEastAsia"/>
            <w:sz w:val="24"/>
          </w:rPr>
          <m:t>=0.029</m:t>
        </m:r>
      </m:oMath>
      <w:r>
        <w:rPr>
          <w:rFonts w:asciiTheme="minorEastAsia" w:hAnsiTheme="minorEastAsia" w:eastAsiaTheme="minorEastAsia"/>
          <w:sz w:val="24"/>
        </w:rPr>
        <w:t>℃</w:t>
      </w:r>
    </w:p>
    <w:p>
      <w:pPr>
        <w:spacing w:line="360" w:lineRule="auto"/>
        <w:ind w:firstLine="480" w:firstLineChars="200"/>
        <w:rPr>
          <w:rFonts w:eastAsiaTheme="minorEastAsia"/>
          <w:sz w:val="24"/>
          <w:lang w:val="pt-BR"/>
        </w:rPr>
      </w:pPr>
      <w:r>
        <w:rPr>
          <w:rFonts w:hAnsiTheme="minorEastAsia" w:eastAsiaTheme="minorEastAsia"/>
          <w:sz w:val="24"/>
        </w:rPr>
        <w:t>因重复性和分辨力引入的不确定分量具有相关性，取其大</w:t>
      </w:r>
      <w:r>
        <w:rPr>
          <w:rFonts w:hint="eastAsia" w:hAnsiTheme="minorEastAsia" w:eastAsiaTheme="minorEastAsia"/>
          <w:sz w:val="24"/>
          <w:lang w:eastAsia="zh-CN"/>
        </w:rPr>
        <w:t>者</w:t>
      </w:r>
      <w:bookmarkStart w:id="33" w:name="_GoBack"/>
      <w:bookmarkEnd w:id="33"/>
      <w:r>
        <w:rPr>
          <w:rFonts w:hAnsiTheme="minorEastAsia" w:eastAsiaTheme="minorEastAsia"/>
          <w:sz w:val="24"/>
        </w:rPr>
        <w:t>为</w:t>
      </w:r>
      <w:r>
        <w:rPr>
          <w:rFonts w:hAnsiTheme="minorEastAsia" w:eastAsiaTheme="minorEastAsia"/>
          <w:sz w:val="24"/>
          <w:lang w:val="pt-BR"/>
        </w:rPr>
        <w:t>矿用温湿度报警器温度示值引入的标准不确定度分量，则：</w:t>
      </w:r>
    </w:p>
    <w:p>
      <w:pPr>
        <w:spacing w:line="360" w:lineRule="auto"/>
        <w:jc w:val="center"/>
        <w:rPr>
          <w:rFonts w:eastAsiaTheme="minorEastAsia"/>
          <w:sz w:val="24"/>
        </w:rPr>
      </w:pPr>
      <m:oMath>
        <m:r>
          <m:rPr/>
          <w:rPr>
            <w:rFonts w:ascii="Cambria Math" w:eastAsiaTheme="minorEastAsia"/>
            <w:sz w:val="24"/>
          </w:rPr>
          <m:t>u</m:t>
        </m:r>
        <m:r>
          <m:rPr>
            <m:sty m:val="p"/>
          </m:rPr>
          <w:rPr>
            <w:rFonts w:ascii="Cambria Math" w:eastAsiaTheme="minorEastAsia"/>
            <w:sz w:val="24"/>
          </w:rPr>
          <m:t>(</m:t>
        </m:r>
        <m:r>
          <m:rPr/>
          <w:rPr>
            <w:rFonts w:ascii="Cambria Math" w:eastAsiaTheme="minorEastAsia"/>
            <w:sz w:val="24"/>
          </w:rPr>
          <m:t>t)</m:t>
        </m:r>
      </m:oMath>
      <w:r>
        <w:rPr>
          <w:rFonts w:eastAsiaTheme="minorEastAsia"/>
          <w:sz w:val="24"/>
        </w:rPr>
        <w:t>=</w:t>
      </w:r>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1</m:t>
            </m:r>
            <m:ctrlPr>
              <w:rPr>
                <w:rFonts w:ascii="Cambria Math" w:eastAsiaTheme="minorEastAsia"/>
                <w:i/>
                <w:sz w:val="24"/>
              </w:rPr>
            </m:ctrlPr>
          </m:sub>
        </m:sSub>
        <m:r>
          <m:rPr>
            <m:sty m:val="p"/>
          </m:rPr>
          <w:rPr>
            <w:rFonts w:ascii="Cambria Math" w:eastAsiaTheme="minorEastAsia"/>
            <w:sz w:val="24"/>
          </w:rPr>
          <m:t>(</m:t>
        </m:r>
        <m:r>
          <m:rPr/>
          <w:rPr>
            <w:rFonts w:ascii="Cambria Math" w:eastAsiaTheme="minorEastAsia"/>
            <w:sz w:val="24"/>
          </w:rPr>
          <m:t>t</m:t>
        </m:r>
        <m:r>
          <m:rPr>
            <m:sty m:val="p"/>
          </m:rPr>
          <w:rPr>
            <w:rFonts w:ascii="Cambria Math" w:eastAsiaTheme="minorEastAsia"/>
            <w:sz w:val="24"/>
          </w:rPr>
          <m:t>)</m:t>
        </m:r>
      </m:oMath>
      <w:r>
        <w:rPr>
          <w:rFonts w:eastAsiaTheme="minorEastAsia"/>
          <w:sz w:val="24"/>
        </w:rPr>
        <w:t>=0.102</w:t>
      </w:r>
      <w:r>
        <w:rPr>
          <w:rFonts w:asciiTheme="minorEastAsia" w:hAnsiTheme="minorEastAsia" w:eastAsiaTheme="minorEastAsia"/>
          <w:sz w:val="24"/>
        </w:rPr>
        <w:t>℃</w:t>
      </w:r>
    </w:p>
    <w:p>
      <w:pPr>
        <w:spacing w:line="360" w:lineRule="auto"/>
        <w:rPr>
          <w:rFonts w:eastAsiaTheme="minorEastAsia"/>
          <w:sz w:val="24"/>
        </w:rPr>
      </w:pPr>
      <w:r>
        <w:rPr>
          <w:rFonts w:eastAsiaTheme="minorEastAsia"/>
          <w:sz w:val="24"/>
        </w:rPr>
        <w:t>C.3.2.2</w:t>
      </w:r>
      <w:r>
        <w:rPr>
          <w:rFonts w:hAnsiTheme="minorEastAsia" w:eastAsiaTheme="minorEastAsia"/>
          <w:sz w:val="24"/>
        </w:rPr>
        <w:t>温度标准值</w:t>
      </w:r>
      <w:r>
        <w:rPr>
          <w:rFonts w:hAnsiTheme="minorEastAsia" w:eastAsiaTheme="minorEastAsia"/>
          <w:color w:val="000000"/>
          <w:sz w:val="24"/>
        </w:rPr>
        <w:t>引入的标准不确定度</w:t>
      </w:r>
      <m:oMath>
        <m:r>
          <m:rPr/>
          <w:rPr>
            <w:rFonts w:ascii="Cambria Math" w:eastAsiaTheme="minorEastAsia"/>
            <w:sz w:val="24"/>
          </w:rPr>
          <m:t>u</m:t>
        </m:r>
        <m:r>
          <m:rPr>
            <m:sty m:val="p"/>
          </m:rPr>
          <w:rPr>
            <w:rFonts w:ascii="Cambria Math" w:eastAsiaTheme="minorEastAsia"/>
            <w:sz w:val="24"/>
          </w:rPr>
          <m:t>(</m:t>
        </m:r>
        <m:sSub>
          <m:sSubPr>
            <m:ctrlPr>
              <w:rPr>
                <w:rFonts w:ascii="Cambria Math" w:eastAsiaTheme="minorEastAsia"/>
                <w:sz w:val="24"/>
              </w:rPr>
            </m:ctrlPr>
          </m:sSubPr>
          <m:e>
            <m:r>
              <m:rPr/>
              <w:rPr>
                <w:rFonts w:ascii="Cambria Math" w:eastAsiaTheme="minorEastAsia"/>
                <w:sz w:val="24"/>
              </w:rPr>
              <m:t>t</m:t>
            </m:r>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r>
          <m:rPr/>
          <w:rPr>
            <w:rFonts w:ascii="Cambria Math" w:eastAsiaTheme="minorEastAsia"/>
            <w:sz w:val="24"/>
          </w:rPr>
          <m:t>)</m:t>
        </m:r>
      </m:oMath>
    </w:p>
    <w:p>
      <w:pPr>
        <w:spacing w:line="360" w:lineRule="auto"/>
        <w:ind w:firstLine="480" w:firstLineChars="200"/>
        <w:rPr>
          <w:rFonts w:eastAsiaTheme="minorEastAsia"/>
          <w:sz w:val="24"/>
        </w:rPr>
      </w:pPr>
      <w:r>
        <w:rPr>
          <w:rFonts w:hAnsiTheme="minorEastAsia" w:eastAsiaTheme="minorEastAsia"/>
          <w:sz w:val="24"/>
        </w:rPr>
        <w:t>根据本规范规定，标准器精密露点仪温度</w:t>
      </w:r>
      <w:r>
        <w:rPr>
          <w:rFonts w:eastAsiaTheme="minorEastAsia"/>
          <w:sz w:val="24"/>
        </w:rPr>
        <w:t>MPE</w:t>
      </w:r>
      <w:r>
        <w:rPr>
          <w:rFonts w:hAnsiTheme="minorEastAsia" w:eastAsiaTheme="minorEastAsia"/>
          <w:sz w:val="24"/>
        </w:rPr>
        <w:t>为：</w:t>
      </w:r>
      <w:r>
        <w:rPr>
          <w:rFonts w:eastAsiaTheme="minorEastAsia"/>
          <w:sz w:val="24"/>
        </w:rPr>
        <w:t>±0.1</w:t>
      </w:r>
      <w:r>
        <w:rPr>
          <w:rFonts w:asciiTheme="minorEastAsia" w:hAnsiTheme="minorEastAsia" w:eastAsiaTheme="minorEastAsia"/>
          <w:sz w:val="24"/>
        </w:rPr>
        <w:t>℃</w:t>
      </w:r>
      <w:r>
        <w:rPr>
          <w:rFonts w:hAnsiTheme="minorEastAsia" w:eastAsiaTheme="minorEastAsia"/>
          <w:sz w:val="24"/>
        </w:rPr>
        <w:t>，考虑均匀分布，其引入的不确定度为：</w:t>
      </w:r>
      <m:oMath>
        <m:r>
          <m:rPr/>
          <w:rPr>
            <w:rFonts w:ascii="Cambria Math" w:eastAsiaTheme="minorEastAsia"/>
            <w:sz w:val="24"/>
          </w:rPr>
          <m:t>0.1</m:t>
        </m:r>
        <m:r>
          <m:rPr/>
          <w:rPr>
            <w:rFonts w:hAnsi="Cambria Math" w:eastAsiaTheme="minorEastAsia"/>
            <w:sz w:val="24"/>
          </w:rPr>
          <m:t>℃</m:t>
        </m:r>
        <m:r>
          <m:rPr/>
          <w:rPr>
            <w:rFonts w:ascii="Cambria Math" w:eastAsiaTheme="minorEastAsia"/>
            <w:sz w:val="24"/>
          </w:rPr>
          <m:t>/</m:t>
        </m:r>
        <m:rad>
          <m:radPr>
            <m:degHide m:val="true"/>
            <m:ctrlPr>
              <w:rPr>
                <w:rFonts w:ascii="Cambria Math" w:eastAsiaTheme="minorEastAsia"/>
                <w:i/>
                <w:sz w:val="24"/>
              </w:rPr>
            </m:ctrlPr>
          </m:radPr>
          <m:deg>
            <m:ctrlPr>
              <w:rPr>
                <w:rFonts w:ascii="Cambria Math" w:eastAsiaTheme="minorEastAsia"/>
                <w:i/>
                <w:sz w:val="24"/>
              </w:rPr>
            </m:ctrlPr>
          </m:deg>
          <m:e>
            <m:r>
              <m:rPr/>
              <w:rPr>
                <w:rFonts w:ascii="Cambria Math" w:eastAsiaTheme="minorEastAsia"/>
                <w:sz w:val="24"/>
              </w:rPr>
              <m:t>3</m:t>
            </m:r>
            <m:ctrlPr>
              <w:rPr>
                <w:rFonts w:ascii="Cambria Math" w:eastAsiaTheme="minorEastAsia"/>
                <w:i/>
                <w:sz w:val="24"/>
              </w:rPr>
            </m:ctrlPr>
          </m:e>
        </m:rad>
        <m:r>
          <m:rPr/>
          <w:rPr>
            <w:rFonts w:ascii="Cambria Math" w:eastAsiaTheme="minorEastAsia"/>
            <w:sz w:val="24"/>
          </w:rPr>
          <m:t>=0.058</m:t>
        </m:r>
      </m:oMath>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温湿度标准箱作为温度源，需要考虑温度均匀度和波动度的影响。</w:t>
      </w:r>
    </w:p>
    <w:p>
      <w:pPr>
        <w:spacing w:line="360" w:lineRule="auto"/>
        <w:ind w:firstLine="480" w:firstLineChars="200"/>
        <w:rPr>
          <w:rFonts w:eastAsiaTheme="minorEastAsia"/>
          <w:sz w:val="24"/>
        </w:rPr>
      </w:pPr>
      <w:r>
        <w:rPr>
          <w:rFonts w:hAnsiTheme="minorEastAsia" w:eastAsiaTheme="minorEastAsia"/>
          <w:sz w:val="24"/>
        </w:rPr>
        <w:t>根据本规范的规定，温度均匀度为</w:t>
      </w:r>
      <w:r>
        <w:rPr>
          <w:rFonts w:eastAsiaTheme="minorEastAsia"/>
          <w:sz w:val="24"/>
        </w:rPr>
        <w:t>0.3</w:t>
      </w:r>
      <w:r>
        <w:rPr>
          <w:rFonts w:asciiTheme="minorEastAsia" w:hAnsiTheme="minorEastAsia" w:eastAsiaTheme="minorEastAsia"/>
          <w:sz w:val="24"/>
        </w:rPr>
        <w:t>℃</w:t>
      </w:r>
      <w:r>
        <w:rPr>
          <w:rFonts w:hAnsiTheme="minorEastAsia" w:eastAsiaTheme="minorEastAsia"/>
          <w:sz w:val="24"/>
        </w:rPr>
        <w:t>，考虑均匀分布，温度均匀度引入的不确定度为：</w:t>
      </w:r>
      <m:oMath>
        <m:r>
          <m:rPr/>
          <w:rPr>
            <w:rFonts w:ascii="Cambria Math" w:eastAsiaTheme="minorEastAsia"/>
            <w:sz w:val="24"/>
          </w:rPr>
          <m:t>0.3</m:t>
        </m:r>
        <m:r>
          <m:rPr>
            <m:sty m:val="p"/>
          </m:rPr>
          <w:rPr>
            <w:rFonts w:ascii="Cambria Math" w:eastAsiaTheme="minorEastAsia"/>
            <w:sz w:val="24"/>
          </w:rPr>
          <m:t>/</m:t>
        </m:r>
        <m:d>
          <m:dPr>
            <m:ctrlPr>
              <w:rPr>
                <w:rFonts w:ascii="Cambria Math" w:eastAsiaTheme="minorEastAsia"/>
                <w:sz w:val="24"/>
              </w:rPr>
            </m:ctrlPr>
          </m:dPr>
          <m:e>
            <m:r>
              <m:rPr>
                <m:sty m:val="p"/>
              </m:rPr>
              <w:rPr>
                <w:rFonts w:ascii="Cambria Math" w:eastAsiaTheme="minorEastAsia"/>
                <w:sz w:val="24"/>
              </w:rPr>
              <m:t>2</m:t>
            </m:r>
            <m:r>
              <m:rPr>
                <m:sty m:val="p"/>
              </m:rPr>
              <w:rPr>
                <w:rFonts w:eastAsiaTheme="minorEastAsia"/>
                <w:sz w:val="24"/>
              </w:rPr>
              <m:t>×</m:t>
            </m:r>
            <m:rad>
              <m:radPr>
                <m:degHide m:val="true"/>
                <m:ctrlPr>
                  <w:rPr>
                    <w:rFonts w:ascii="Cambria Math" w:eastAsiaTheme="minorEastAsia"/>
                    <w:i/>
                    <w:sz w:val="24"/>
                  </w:rPr>
                </m:ctrlPr>
              </m:radPr>
              <m:deg>
                <m:ctrlPr>
                  <w:rPr>
                    <w:rFonts w:ascii="Cambria Math" w:eastAsiaTheme="minorEastAsia"/>
                    <w:i/>
                    <w:sz w:val="24"/>
                  </w:rPr>
                </m:ctrlPr>
              </m:deg>
              <m:e>
                <m:r>
                  <m:rPr/>
                  <w:rPr>
                    <w:rFonts w:ascii="Cambria Math" w:eastAsiaTheme="minorEastAsia"/>
                    <w:sz w:val="24"/>
                  </w:rPr>
                  <m:t>3</m:t>
                </m:r>
                <m:ctrlPr>
                  <w:rPr>
                    <w:rFonts w:ascii="Cambria Math" w:eastAsiaTheme="minorEastAsia"/>
                    <w:i/>
                    <w:sz w:val="24"/>
                  </w:rPr>
                </m:ctrlPr>
              </m:e>
            </m:rad>
            <m:ctrlPr>
              <w:rPr>
                <w:rFonts w:ascii="Cambria Math" w:eastAsiaTheme="minorEastAsia"/>
                <w:sz w:val="24"/>
              </w:rPr>
            </m:ctrlPr>
          </m:e>
        </m:d>
        <m:r>
          <m:rPr>
            <m:sty m:val="p"/>
          </m:rPr>
          <w:rPr>
            <w:rFonts w:ascii="Cambria Math" w:eastAsiaTheme="minorEastAsia"/>
            <w:sz w:val="24"/>
          </w:rPr>
          <m:t>=0.087</m:t>
        </m:r>
      </m:oMath>
      <w:r>
        <w:rPr>
          <w:rFonts w:asciiTheme="minorEastAsia" w:hAnsiTheme="minorEastAsia" w:eastAsiaTheme="minorEastAsia"/>
          <w:sz w:val="24"/>
        </w:rPr>
        <w:t>℃</w:t>
      </w:r>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根据本规范的规定，温度波动度为</w:t>
      </w:r>
      <w:r>
        <w:rPr>
          <w:rFonts w:eastAsiaTheme="minorEastAsia"/>
          <w:sz w:val="24"/>
        </w:rPr>
        <w:t>±0.2</w:t>
      </w:r>
      <w:r>
        <w:rPr>
          <w:rFonts w:asciiTheme="minorEastAsia" w:hAnsiTheme="minorEastAsia" w:eastAsiaTheme="minorEastAsia"/>
          <w:sz w:val="24"/>
        </w:rPr>
        <w:t>℃</w:t>
      </w:r>
      <w:r>
        <w:rPr>
          <w:rFonts w:hAnsiTheme="minorEastAsia" w:eastAsiaTheme="minorEastAsia"/>
          <w:sz w:val="24"/>
        </w:rPr>
        <w:t>，考虑均匀分布，温度波动度度引入的不确定度为：</w:t>
      </w:r>
      <m:oMath>
        <m:r>
          <m:rPr/>
          <w:rPr>
            <w:rFonts w:ascii="Cambria Math" w:eastAsiaTheme="minorEastAsia"/>
            <w:sz w:val="24"/>
          </w:rPr>
          <m:t>0.1</m:t>
        </m:r>
        <m:r>
          <m:rPr/>
          <w:rPr>
            <w:rFonts w:hAnsi="Cambria Math" w:eastAsiaTheme="minorEastAsia"/>
            <w:sz w:val="24"/>
          </w:rPr>
          <m:t>℃</m:t>
        </m:r>
        <m:r>
          <m:rPr>
            <m:sty m:val="p"/>
          </m:rPr>
          <w:rPr>
            <w:rFonts w:ascii="Cambria Math" w:eastAsiaTheme="minorEastAsia"/>
            <w:sz w:val="24"/>
          </w:rPr>
          <m:t>/</m:t>
        </m:r>
        <m:rad>
          <m:radPr>
            <m:degHide m:val="true"/>
            <m:ctrlPr>
              <w:rPr>
                <w:rFonts w:ascii="Cambria Math" w:eastAsiaTheme="minorEastAsia"/>
                <w:i/>
                <w:sz w:val="24"/>
              </w:rPr>
            </m:ctrlPr>
          </m:radPr>
          <m:deg>
            <m:ctrlPr>
              <w:rPr>
                <w:rFonts w:ascii="Cambria Math" w:eastAsiaTheme="minorEastAsia"/>
                <w:i/>
                <w:sz w:val="24"/>
              </w:rPr>
            </m:ctrlPr>
          </m:deg>
          <m:e>
            <m:r>
              <m:rPr/>
              <w:rPr>
                <w:rFonts w:ascii="Cambria Math" w:eastAsiaTheme="minorEastAsia"/>
                <w:sz w:val="24"/>
              </w:rPr>
              <m:t>3</m:t>
            </m:r>
            <m:ctrlPr>
              <w:rPr>
                <w:rFonts w:ascii="Cambria Math" w:eastAsiaTheme="minorEastAsia"/>
                <w:i/>
                <w:sz w:val="24"/>
              </w:rPr>
            </m:ctrlPr>
          </m:e>
        </m:rad>
        <m:r>
          <m:rPr>
            <m:sty m:val="p"/>
          </m:rPr>
          <w:rPr>
            <w:rFonts w:ascii="Cambria Math" w:eastAsiaTheme="minorEastAsia"/>
            <w:sz w:val="24"/>
          </w:rPr>
          <m:t>=0.058</m:t>
        </m:r>
        <m:r>
          <m:rPr>
            <m:sty m:val="p"/>
          </m:rPr>
          <w:rPr>
            <w:rFonts w:hAnsi="Cambria Math" w:eastAsiaTheme="minorEastAsia"/>
            <w:sz w:val="24"/>
          </w:rPr>
          <m:t>℃</m:t>
        </m:r>
      </m:oMath>
      <w:r>
        <w:rPr>
          <w:rFonts w:hAnsiTheme="minorEastAsia" w:eastAsiaTheme="minorEastAsia"/>
          <w:sz w:val="24"/>
        </w:rPr>
        <w:t>。</w:t>
      </w:r>
    </w:p>
    <w:p>
      <w:pPr>
        <w:spacing w:line="360" w:lineRule="auto"/>
        <w:ind w:firstLine="480" w:firstLineChars="200"/>
        <w:rPr>
          <w:rFonts w:eastAsiaTheme="minorEastAsia"/>
          <w:sz w:val="24"/>
        </w:rPr>
      </w:pPr>
      <w:r>
        <w:rPr>
          <w:rFonts w:hAnsiTheme="minorEastAsia" w:eastAsiaTheme="minorEastAsia"/>
          <w:sz w:val="24"/>
        </w:rPr>
        <w:t>因此，温度标准值引入的不确定度为：</w:t>
      </w:r>
    </w:p>
    <w:p>
      <w:pPr>
        <w:spacing w:line="360" w:lineRule="auto"/>
        <w:jc w:val="center"/>
        <w:rPr>
          <w:rFonts w:eastAsiaTheme="minorEastAsia"/>
          <w:sz w:val="24"/>
        </w:rPr>
      </w:pPr>
      <m:oMath>
        <m:r>
          <m:rPr/>
          <w:rPr>
            <w:rFonts w:ascii="Cambria Math" w:eastAsiaTheme="minorEastAsia"/>
            <w:sz w:val="24"/>
          </w:rPr>
          <m:t>u</m:t>
        </m:r>
        <m:d>
          <m:dPr>
            <m:ctrlPr>
              <w:rPr>
                <w:rFonts w:ascii="Cambria Math" w:eastAsiaTheme="minorEastAsia"/>
                <w:sz w:val="24"/>
              </w:rPr>
            </m:ctrlPr>
          </m:dPr>
          <m:e>
            <m:sSub>
              <m:sSubPr>
                <m:ctrlPr>
                  <w:rPr>
                    <w:rFonts w:ascii="Cambria Math" w:eastAsiaTheme="minorEastAsia"/>
                    <w:sz w:val="24"/>
                  </w:rPr>
                </m:ctrlPr>
              </m:sSubPr>
              <m:e>
                <m:r>
                  <m:rPr/>
                  <w:rPr>
                    <w:rFonts w:ascii="Cambria Math" w:eastAsiaTheme="minorEastAsia"/>
                    <w:sz w:val="24"/>
                  </w:rPr>
                  <m:t>t</m:t>
                </m:r>
                <m:ctrlPr>
                  <w:rPr>
                    <w:rFonts w:ascii="Cambria Math" w:eastAsiaTheme="minorEastAsia"/>
                    <w:sz w:val="24"/>
                  </w:rPr>
                </m:ctrlPr>
              </m:e>
              <m:sub>
                <m:r>
                  <m:rPr>
                    <m:sty m:val="p"/>
                  </m:rPr>
                  <w:rPr>
                    <w:rFonts w:ascii="Cambria Math" w:eastAsiaTheme="minorEastAsia"/>
                    <w:sz w:val="24"/>
                  </w:rPr>
                  <m:t>s</m:t>
                </m:r>
                <m:ctrlPr>
                  <w:rPr>
                    <w:rFonts w:ascii="Cambria Math" w:eastAsiaTheme="minorEastAsia"/>
                    <w:sz w:val="24"/>
                  </w:rPr>
                </m:ctrlPr>
              </m:sub>
            </m:sSub>
            <m:ctrlPr>
              <w:rPr>
                <w:rFonts w:ascii="Cambria Math" w:eastAsiaTheme="minorEastAsia"/>
                <w:i/>
                <w:sz w:val="24"/>
              </w:rPr>
            </m:ctrlPr>
          </m:e>
        </m:d>
        <m:r>
          <m:rPr/>
          <w:rPr>
            <w:rFonts w:ascii="Cambria Math" w:eastAsiaTheme="minorEastAsia"/>
            <w:sz w:val="24"/>
          </w:rPr>
          <m:t>=</m:t>
        </m:r>
        <m:rad>
          <m:radPr>
            <m:degHide m:val="true"/>
            <m:ctrlPr>
              <w:rPr>
                <w:rFonts w:ascii="Cambria Math" w:eastAsiaTheme="minorEastAsia"/>
                <w:i/>
                <w:sz w:val="24"/>
              </w:rPr>
            </m:ctrlPr>
          </m:radPr>
          <m:deg>
            <m:ctrlPr>
              <w:rPr>
                <w:rFonts w:ascii="Cambria Math" w:eastAsiaTheme="minorEastAsia"/>
                <w:i/>
                <w:sz w:val="24"/>
              </w:rPr>
            </m:ctrlPr>
          </m:deg>
          <m:e>
            <m:sSup>
              <m:sSupPr>
                <m:ctrlPr>
                  <w:rPr>
                    <w:rFonts w:ascii="Cambria Math" w:eastAsiaTheme="minorEastAsia"/>
                    <w:i/>
                    <w:sz w:val="24"/>
                  </w:rPr>
                </m:ctrlPr>
              </m:sSupPr>
              <m:e>
                <m:r>
                  <m:rPr/>
                  <w:rPr>
                    <w:rFonts w:ascii="Cambria Math" w:eastAsiaTheme="minorEastAsia"/>
                    <w:sz w:val="24"/>
                  </w:rPr>
                  <m:t>0.058</m:t>
                </m:r>
                <m:ctrlPr>
                  <w:rPr>
                    <w:rFonts w:ascii="Cambria Math" w:eastAsiaTheme="minorEastAsia"/>
                    <w:i/>
                    <w:sz w:val="24"/>
                  </w:rPr>
                </m:ctrlPr>
              </m:e>
              <m:sup>
                <m:r>
                  <m:rPr/>
                  <w:rPr>
                    <w:rFonts w:ascii="Cambria Math" w:eastAsiaTheme="minorEastAsia"/>
                    <w:sz w:val="24"/>
                  </w:rPr>
                  <m:t>2</m:t>
                </m:r>
                <m:ctrlPr>
                  <w:rPr>
                    <w:rFonts w:ascii="Cambria Math" w:eastAsiaTheme="minorEastAsia"/>
                    <w:i/>
                    <w:sz w:val="24"/>
                  </w:rPr>
                </m:ctrlPr>
              </m:sup>
            </m:sSup>
            <m:r>
              <m:rPr/>
              <w:rPr>
                <w:rFonts w:ascii="Cambria Math" w:eastAsiaTheme="minorEastAsia"/>
                <w:sz w:val="24"/>
              </w:rPr>
              <m:t>+</m:t>
            </m:r>
            <m:sSup>
              <m:sSupPr>
                <m:ctrlPr>
                  <w:rPr>
                    <w:rFonts w:ascii="Cambria Math" w:eastAsiaTheme="minorEastAsia"/>
                    <w:i/>
                    <w:sz w:val="24"/>
                  </w:rPr>
                </m:ctrlPr>
              </m:sSupPr>
              <m:e>
                <m:r>
                  <m:rPr/>
                  <w:rPr>
                    <w:rFonts w:ascii="Cambria Math" w:eastAsiaTheme="minorEastAsia"/>
                    <w:sz w:val="24"/>
                  </w:rPr>
                  <m:t>0.087</m:t>
                </m:r>
                <m:ctrlPr>
                  <w:rPr>
                    <w:rFonts w:ascii="Cambria Math" w:eastAsiaTheme="minorEastAsia"/>
                    <w:i/>
                    <w:sz w:val="24"/>
                  </w:rPr>
                </m:ctrlPr>
              </m:e>
              <m:sup>
                <m:r>
                  <m:rPr/>
                  <w:rPr>
                    <w:rFonts w:ascii="Cambria Math" w:eastAsiaTheme="minorEastAsia"/>
                    <w:sz w:val="24"/>
                  </w:rPr>
                  <m:t>2</m:t>
                </m:r>
                <m:ctrlPr>
                  <w:rPr>
                    <w:rFonts w:ascii="Cambria Math" w:eastAsiaTheme="minorEastAsia"/>
                    <w:i/>
                    <w:sz w:val="24"/>
                  </w:rPr>
                </m:ctrlPr>
              </m:sup>
            </m:sSup>
            <m:r>
              <m:rPr/>
              <w:rPr>
                <w:rFonts w:ascii="Cambria Math" w:eastAsiaTheme="minorEastAsia"/>
                <w:sz w:val="24"/>
              </w:rPr>
              <m:t>+</m:t>
            </m:r>
            <m:sSup>
              <m:sSupPr>
                <m:ctrlPr>
                  <w:rPr>
                    <w:rFonts w:ascii="Cambria Math" w:eastAsiaTheme="minorEastAsia"/>
                    <w:i/>
                    <w:sz w:val="24"/>
                  </w:rPr>
                </m:ctrlPr>
              </m:sSupPr>
              <m:e>
                <m:r>
                  <m:rPr/>
                  <w:rPr>
                    <w:rFonts w:ascii="Cambria Math" w:eastAsiaTheme="minorEastAsia"/>
                    <w:sz w:val="24"/>
                  </w:rPr>
                  <m:t>0.058</m:t>
                </m:r>
                <m:ctrlPr>
                  <w:rPr>
                    <w:rFonts w:ascii="Cambria Math" w:eastAsiaTheme="minorEastAsia"/>
                    <w:i/>
                    <w:sz w:val="24"/>
                  </w:rPr>
                </m:ctrlPr>
              </m:e>
              <m:sup>
                <m:r>
                  <m:rPr/>
                  <w:rPr>
                    <w:rFonts w:ascii="Cambria Math" w:eastAsiaTheme="minorEastAsia"/>
                    <w:sz w:val="24"/>
                  </w:rPr>
                  <m:t>2</m:t>
                </m:r>
                <m:ctrlPr>
                  <w:rPr>
                    <w:rFonts w:ascii="Cambria Math" w:eastAsiaTheme="minorEastAsia"/>
                    <w:i/>
                    <w:sz w:val="24"/>
                  </w:rPr>
                </m:ctrlPr>
              </m:sup>
            </m:sSup>
            <m:ctrlPr>
              <w:rPr>
                <w:rFonts w:ascii="Cambria Math" w:eastAsiaTheme="minorEastAsia"/>
                <w:i/>
                <w:sz w:val="24"/>
              </w:rPr>
            </m:ctrlPr>
          </m:e>
        </m:rad>
        <m:r>
          <m:rPr/>
          <w:rPr>
            <w:rFonts w:ascii="Cambria Math" w:eastAsiaTheme="minorEastAsia"/>
            <w:sz w:val="24"/>
          </w:rPr>
          <m:t>=0.120</m:t>
        </m:r>
      </m:oMath>
      <w:r>
        <w:rPr>
          <w:rFonts w:asciiTheme="minorEastAsia" w:hAnsiTheme="minorEastAsia" w:eastAsiaTheme="minorEastAsia"/>
          <w:sz w:val="24"/>
        </w:rPr>
        <w:t>℃</w:t>
      </w:r>
    </w:p>
    <w:p>
      <w:pPr>
        <w:spacing w:line="360" w:lineRule="auto"/>
        <w:rPr>
          <w:rFonts w:eastAsiaTheme="minorEastAsia"/>
          <w:sz w:val="24"/>
        </w:rPr>
      </w:pPr>
      <w:r>
        <w:rPr>
          <w:rFonts w:eastAsiaTheme="minorEastAsia"/>
          <w:sz w:val="24"/>
        </w:rPr>
        <w:t xml:space="preserve">C.3.3 </w:t>
      </w:r>
      <w:r>
        <w:rPr>
          <w:rFonts w:hAnsiTheme="minorEastAsia" w:eastAsiaTheme="minorEastAsia"/>
          <w:sz w:val="24"/>
        </w:rPr>
        <w:t>温度示值误差的合成标准不确定度</w:t>
      </w:r>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c</m:t>
            </m:r>
            <m:ctrlPr>
              <w:rPr>
                <w:rFonts w:ascii="Cambria Math" w:eastAsiaTheme="minorEastAsia"/>
                <w:i/>
                <w:sz w:val="24"/>
              </w:rPr>
            </m:ctrlPr>
          </m:sub>
        </m:sSub>
        <m:r>
          <m:rPr/>
          <w:rPr>
            <w:rFonts w:ascii="Cambria Math" w:eastAsiaTheme="minorEastAsia"/>
            <w:sz w:val="24"/>
          </w:rPr>
          <m:t>(</m:t>
        </m:r>
        <m:r>
          <m:rPr/>
          <w:rPr>
            <w:rFonts w:eastAsiaTheme="minorEastAsia"/>
            <w:sz w:val="24"/>
          </w:rPr>
          <m:t>∆</m:t>
        </m:r>
        <m:r>
          <m:rPr/>
          <w:rPr>
            <w:rFonts w:ascii="Cambria Math" w:eastAsiaTheme="minorEastAsia"/>
            <w:sz w:val="24"/>
          </w:rPr>
          <m:t>t)</m:t>
        </m:r>
      </m:oMath>
    </w:p>
    <w:p>
      <w:pPr>
        <w:spacing w:line="360" w:lineRule="auto"/>
        <w:ind w:firstLine="480" w:firstLineChars="200"/>
        <w:rPr>
          <w:rFonts w:eastAsiaTheme="minorEastAsia"/>
          <w:sz w:val="24"/>
        </w:rPr>
      </w:pPr>
      <w:r>
        <w:rPr>
          <w:rFonts w:hAnsiTheme="minorEastAsia" w:eastAsiaTheme="minorEastAsia"/>
          <w:sz w:val="24"/>
        </w:rPr>
        <w:t>由于公式（</w:t>
      </w:r>
      <w:r>
        <w:rPr>
          <w:rFonts w:eastAsiaTheme="minorEastAsia"/>
          <w:sz w:val="24"/>
        </w:rPr>
        <w:t>2</w:t>
      </w:r>
      <w:r>
        <w:rPr>
          <w:rFonts w:hAnsiTheme="minorEastAsia" w:eastAsiaTheme="minorEastAsia"/>
          <w:sz w:val="24"/>
        </w:rPr>
        <w:t>）计算得到：</w:t>
      </w:r>
    </w:p>
    <w:p>
      <w:pPr>
        <w:spacing w:line="360" w:lineRule="auto"/>
        <w:ind w:firstLine="480"/>
        <w:rPr>
          <w:rFonts w:eastAsiaTheme="minorEastAsia"/>
          <w:sz w:val="24"/>
        </w:rPr>
      </w:pPr>
      <m:oMath>
        <m:sSub>
          <m:sSubPr>
            <m:ctrlPr>
              <w:rPr>
                <w:rFonts w:ascii="Cambria Math" w:eastAsiaTheme="minorEastAsia"/>
                <w:i/>
                <w:sz w:val="24"/>
              </w:rPr>
            </m:ctrlPr>
          </m:sSubPr>
          <m:e>
            <m:r>
              <m:rPr/>
              <w:rPr>
                <w:rFonts w:ascii="Cambria Math" w:eastAsiaTheme="minorEastAsia"/>
                <w:sz w:val="24"/>
              </w:rPr>
              <m:t>u</m:t>
            </m:r>
            <m:ctrlPr>
              <w:rPr>
                <w:rFonts w:ascii="Cambria Math" w:eastAsiaTheme="minorEastAsia"/>
                <w:i/>
                <w:sz w:val="24"/>
              </w:rPr>
            </m:ctrlPr>
          </m:e>
          <m:sub>
            <m:r>
              <m:rPr/>
              <w:rPr>
                <w:rFonts w:ascii="Cambria Math" w:eastAsiaTheme="minorEastAsia"/>
                <w:sz w:val="24"/>
              </w:rPr>
              <m:t>c</m:t>
            </m:r>
            <m:ctrlPr>
              <w:rPr>
                <w:rFonts w:ascii="Cambria Math" w:eastAsiaTheme="minorEastAsia"/>
                <w:i/>
                <w:sz w:val="24"/>
              </w:rPr>
            </m:ctrlPr>
          </m:sub>
        </m:sSub>
        <m:d>
          <m:dPr>
            <m:ctrlPr>
              <w:rPr>
                <w:rFonts w:ascii="Cambria Math" w:eastAsiaTheme="minorEastAsia"/>
                <w:i/>
                <w:sz w:val="24"/>
              </w:rPr>
            </m:ctrlPr>
          </m:dPr>
          <m:e>
            <m:r>
              <m:rPr/>
              <w:rPr>
                <w:rFonts w:eastAsiaTheme="minorEastAsia"/>
                <w:sz w:val="24"/>
              </w:rPr>
              <m:t>∆</m:t>
            </m:r>
            <m:r>
              <m:rPr/>
              <w:rPr>
                <w:rFonts w:ascii="Cambria Math" w:eastAsiaTheme="minorEastAsia"/>
                <w:sz w:val="24"/>
              </w:rPr>
              <m:t>t</m:t>
            </m:r>
            <m:ctrlPr>
              <w:rPr>
                <w:rFonts w:ascii="Cambria Math" w:eastAsiaTheme="minorEastAsia"/>
                <w:i/>
                <w:sz w:val="24"/>
              </w:rPr>
            </m:ctrlPr>
          </m:e>
        </m:d>
        <m:r>
          <m:rPr/>
          <w:rPr>
            <w:rFonts w:ascii="Cambria Math" w:eastAsiaTheme="minorEastAsia"/>
            <w:sz w:val="24"/>
          </w:rPr>
          <m:t>=</m:t>
        </m:r>
        <m:rad>
          <m:radPr>
            <m:degHide m:val="true"/>
            <m:ctrlPr>
              <w:rPr>
                <w:rFonts w:ascii="Cambria Math" w:eastAsiaTheme="minorEastAsia"/>
                <w:i/>
                <w:sz w:val="24"/>
              </w:rPr>
            </m:ctrlPr>
          </m:radPr>
          <m:deg>
            <m:ctrlPr>
              <w:rPr>
                <w:rFonts w:ascii="Cambria Math" w:eastAsiaTheme="minorEastAsia"/>
                <w:i/>
                <w:sz w:val="24"/>
              </w:rPr>
            </m:ctrlPr>
          </m:deg>
          <m:e>
            <m:sSup>
              <m:sSupPr>
                <m:ctrlPr>
                  <w:rPr>
                    <w:rFonts w:ascii="Cambria Math" w:eastAsiaTheme="minorEastAsia"/>
                    <w:i/>
                    <w:sz w:val="24"/>
                  </w:rPr>
                </m:ctrlPr>
              </m:sSupPr>
              <m:e>
                <m:r>
                  <m:rPr/>
                  <w:rPr>
                    <w:rFonts w:ascii="Cambria Math" w:eastAsiaTheme="minorEastAsia"/>
                    <w:sz w:val="24"/>
                  </w:rPr>
                  <m:t>0.102</m:t>
                </m:r>
                <m:ctrlPr>
                  <w:rPr>
                    <w:rFonts w:ascii="Cambria Math" w:eastAsiaTheme="minorEastAsia"/>
                    <w:i/>
                    <w:sz w:val="24"/>
                  </w:rPr>
                </m:ctrlPr>
              </m:e>
              <m:sup>
                <m:r>
                  <m:rPr/>
                  <w:rPr>
                    <w:rFonts w:ascii="Cambria Math" w:eastAsiaTheme="minorEastAsia"/>
                    <w:sz w:val="24"/>
                  </w:rPr>
                  <m:t>2</m:t>
                </m:r>
                <m:ctrlPr>
                  <w:rPr>
                    <w:rFonts w:ascii="Cambria Math" w:eastAsiaTheme="minorEastAsia"/>
                    <w:i/>
                    <w:sz w:val="24"/>
                  </w:rPr>
                </m:ctrlPr>
              </m:sup>
            </m:sSup>
            <m:r>
              <m:rPr/>
              <w:rPr>
                <w:rFonts w:ascii="Cambria Math" w:eastAsiaTheme="minorEastAsia"/>
                <w:sz w:val="24"/>
              </w:rPr>
              <m:t>+</m:t>
            </m:r>
            <m:sSup>
              <m:sSupPr>
                <m:ctrlPr>
                  <w:rPr>
                    <w:rFonts w:ascii="Cambria Math" w:eastAsiaTheme="minorEastAsia"/>
                    <w:i/>
                    <w:sz w:val="24"/>
                  </w:rPr>
                </m:ctrlPr>
              </m:sSupPr>
              <m:e>
                <m:r>
                  <m:rPr/>
                  <w:rPr>
                    <w:rFonts w:ascii="Cambria Math" w:eastAsiaTheme="minorEastAsia"/>
                    <w:sz w:val="24"/>
                  </w:rPr>
                  <m:t>0.120</m:t>
                </m:r>
                <m:ctrlPr>
                  <w:rPr>
                    <w:rFonts w:ascii="Cambria Math" w:eastAsiaTheme="minorEastAsia"/>
                    <w:i/>
                    <w:sz w:val="24"/>
                  </w:rPr>
                </m:ctrlPr>
              </m:e>
              <m:sup>
                <m:r>
                  <m:rPr/>
                  <w:rPr>
                    <w:rFonts w:ascii="Cambria Math" w:eastAsiaTheme="minorEastAsia"/>
                    <w:sz w:val="24"/>
                  </w:rPr>
                  <m:t>2</m:t>
                </m:r>
                <m:ctrlPr>
                  <w:rPr>
                    <w:rFonts w:ascii="Cambria Math" w:eastAsiaTheme="minorEastAsia"/>
                    <w:i/>
                    <w:sz w:val="24"/>
                  </w:rPr>
                </m:ctrlPr>
              </m:sup>
            </m:sSup>
            <m:ctrlPr>
              <w:rPr>
                <w:rFonts w:ascii="Cambria Math" w:eastAsiaTheme="minorEastAsia"/>
                <w:i/>
                <w:sz w:val="24"/>
              </w:rPr>
            </m:ctrlPr>
          </m:e>
        </m:rad>
        <m:r>
          <m:rPr/>
          <w:rPr>
            <w:rFonts w:ascii="Cambria Math" w:eastAsiaTheme="minorEastAsia"/>
            <w:sz w:val="24"/>
          </w:rPr>
          <m:t>=</m:t>
        </m:r>
        <m:r>
          <m:rPr>
            <m:sty m:val="p"/>
          </m:rPr>
          <w:rPr>
            <w:rFonts w:ascii="Cambria Math" w:eastAsiaTheme="minorEastAsia"/>
            <w:sz w:val="24"/>
          </w:rPr>
          <m:t>0.157</m:t>
        </m:r>
      </m:oMath>
      <w:r>
        <w:rPr>
          <w:rFonts w:asciiTheme="minorEastAsia" w:hAnsiTheme="minorEastAsia" w:eastAsiaTheme="minorEastAsia"/>
          <w:sz w:val="24"/>
        </w:rPr>
        <w:t>℃</w:t>
      </w:r>
    </w:p>
    <w:p>
      <w:pPr>
        <w:spacing w:line="360" w:lineRule="auto"/>
        <w:rPr>
          <w:rFonts w:eastAsiaTheme="minorEastAsia"/>
          <w:sz w:val="24"/>
          <w:lang w:val="pt-BR"/>
        </w:rPr>
      </w:pPr>
      <w:r>
        <w:rPr>
          <w:rFonts w:eastAsiaTheme="minorEastAsia"/>
          <w:sz w:val="24"/>
        </w:rPr>
        <w:t>C.</w:t>
      </w:r>
      <w:r>
        <w:rPr>
          <w:rFonts w:eastAsiaTheme="minorEastAsia"/>
          <w:sz w:val="24"/>
          <w:lang w:val="pt-BR"/>
        </w:rPr>
        <w:t>3.4</w:t>
      </w:r>
      <w:r>
        <w:rPr>
          <w:rFonts w:hAnsiTheme="minorEastAsia" w:eastAsiaTheme="minorEastAsia"/>
          <w:sz w:val="24"/>
        </w:rPr>
        <w:t>温度示值误差的扩展不确定度</w:t>
      </w:r>
      <m:oMath>
        <m:r>
          <m:rPr/>
          <w:rPr>
            <w:rFonts w:ascii="Cambria Math" w:eastAsiaTheme="minorEastAsia"/>
            <w:sz w:val="24"/>
          </w:rPr>
          <m:t>U</m:t>
        </m:r>
        <m:d>
          <m:dPr>
            <m:ctrlPr>
              <w:rPr>
                <w:rFonts w:ascii="Cambria Math" w:eastAsiaTheme="minorEastAsia"/>
                <w:sz w:val="24"/>
              </w:rPr>
            </m:ctrlPr>
          </m:dPr>
          <m:e>
            <m:r>
              <m:rPr>
                <m:sty m:val="p"/>
              </m:rPr>
              <w:rPr>
                <w:rFonts w:eastAsiaTheme="minorEastAsia"/>
                <w:sz w:val="24"/>
              </w:rPr>
              <m:t>∆</m:t>
            </m:r>
            <m:r>
              <m:rPr/>
              <w:rPr>
                <w:rFonts w:ascii="Cambria Math" w:eastAsiaTheme="minorEastAsia"/>
                <w:sz w:val="24"/>
              </w:rPr>
              <m:t>t</m:t>
            </m:r>
            <m:ctrlPr>
              <w:rPr>
                <w:rFonts w:ascii="Cambria Math" w:eastAsiaTheme="minorEastAsia"/>
                <w:sz w:val="24"/>
              </w:rPr>
            </m:ctrlPr>
          </m:e>
        </m:d>
      </m:oMath>
    </w:p>
    <w:p>
      <w:pPr>
        <w:spacing w:line="360" w:lineRule="auto"/>
        <w:ind w:firstLine="480" w:firstLineChars="200"/>
        <w:rPr>
          <w:rFonts w:eastAsiaTheme="minorEastAsia"/>
          <w:sz w:val="24"/>
        </w:rPr>
      </w:pPr>
      <w:r>
        <w:rPr>
          <w:rFonts w:hAnsiTheme="minorEastAsia" w:eastAsiaTheme="minorEastAsia"/>
          <w:sz w:val="24"/>
        </w:rPr>
        <w:t>取包含因子</w:t>
      </w:r>
      <w:r>
        <w:rPr>
          <w:rFonts w:eastAsiaTheme="minorEastAsia"/>
          <w:i/>
          <w:iCs/>
          <w:sz w:val="24"/>
        </w:rPr>
        <w:t>k</w:t>
      </w:r>
      <w:r>
        <w:rPr>
          <w:rFonts w:eastAsiaTheme="minorEastAsia"/>
          <w:sz w:val="24"/>
        </w:rPr>
        <w:t>=2</w:t>
      </w:r>
      <w:r>
        <w:rPr>
          <w:rFonts w:hAnsiTheme="minorEastAsia" w:eastAsiaTheme="minorEastAsia"/>
          <w:sz w:val="24"/>
        </w:rPr>
        <w:t>，则温度示值误差的扩展不确定度为：</w:t>
      </w:r>
    </w:p>
    <w:p>
      <w:pPr>
        <w:spacing w:line="360" w:lineRule="auto"/>
        <w:ind w:firstLine="480"/>
        <w:rPr>
          <w:rFonts w:eastAsiaTheme="minorEastAsia"/>
          <w:sz w:val="24"/>
        </w:rPr>
      </w:pPr>
      <m:oMath>
        <m:r>
          <m:rPr/>
          <w:rPr>
            <w:rFonts w:ascii="Cambria Math" w:eastAsiaTheme="minorEastAsia"/>
            <w:sz w:val="24"/>
          </w:rPr>
          <m:t>U</m:t>
        </m:r>
        <m:d>
          <m:dPr>
            <m:ctrlPr>
              <w:rPr>
                <w:rFonts w:ascii="Cambria Math" w:eastAsiaTheme="minorEastAsia"/>
                <w:sz w:val="24"/>
              </w:rPr>
            </m:ctrlPr>
          </m:dPr>
          <m:e>
            <m:r>
              <m:rPr>
                <m:sty m:val="p"/>
              </m:rPr>
              <w:rPr>
                <w:rFonts w:eastAsiaTheme="minorEastAsia"/>
                <w:sz w:val="24"/>
              </w:rPr>
              <m:t>∆</m:t>
            </m:r>
            <m:r>
              <m:rPr/>
              <w:rPr>
                <w:rFonts w:ascii="Cambria Math" w:eastAsiaTheme="minorEastAsia"/>
                <w:sz w:val="24"/>
              </w:rPr>
              <m:t>t</m:t>
            </m:r>
            <m:ctrlPr>
              <w:rPr>
                <w:rFonts w:ascii="Cambria Math" w:eastAsiaTheme="minorEastAsia"/>
                <w:sz w:val="24"/>
              </w:rPr>
            </m:ctrlPr>
          </m:e>
        </m:d>
        <m:r>
          <m:rPr/>
          <w:rPr>
            <w:rFonts w:ascii="Cambria Math" w:eastAsiaTheme="minorEastAsia"/>
            <w:sz w:val="24"/>
          </w:rPr>
          <m:t>=2×0.157=0.4</m:t>
        </m:r>
      </m:oMath>
      <w:r>
        <w:rPr>
          <w:rFonts w:asciiTheme="minorEastAsia" w:hAnsiTheme="minorEastAsia" w:eastAsiaTheme="minorEastAsia"/>
          <w:sz w:val="24"/>
        </w:rPr>
        <w:t>℃</w:t>
      </w:r>
    </w:p>
    <w:p>
      <w:pPr>
        <w:spacing w:line="360" w:lineRule="auto"/>
        <w:rPr>
          <w:rFonts w:eastAsiaTheme="minorEastAsia"/>
          <w:sz w:val="24"/>
        </w:rPr>
        <w:sectPr>
          <w:headerReference r:id="rId12" w:type="default"/>
          <w:footerReference r:id="rId13" w:type="default"/>
          <w:pgSz w:w="11906" w:h="16838"/>
          <w:pgMar w:top="624" w:right="1588" w:bottom="1077" w:left="1588" w:header="851" w:footer="907" w:gutter="0"/>
          <w:pgNumType w:start="1"/>
          <w:cols w:space="720" w:num="1"/>
          <w:docGrid w:type="lines" w:linePitch="312" w:charSpace="0"/>
        </w:sectPr>
      </w:pPr>
    </w:p>
    <w:p>
      <w:pPr>
        <w:spacing w:line="360" w:lineRule="auto"/>
        <w:rPr>
          <w:rFonts w:eastAsiaTheme="minorEastAsia"/>
          <w:sz w:val="24"/>
        </w:rPr>
      </w:pPr>
    </w:p>
    <w:p>
      <w:pPr>
        <w:spacing w:line="360" w:lineRule="auto"/>
        <w:rPr>
          <w:rFonts w:eastAsiaTheme="minorEastAsia"/>
          <w:sz w:val="24"/>
        </w:rPr>
      </w:pPr>
    </w:p>
    <w:p>
      <w:pPr>
        <w:rPr>
          <w:rFonts w:eastAsiaTheme="minorEastAsia"/>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sz w:val="28"/>
        </w:rPr>
      </w:pPr>
    </w:p>
    <w:p>
      <w:pPr>
        <w:rPr>
          <w:rFonts w:eastAsiaTheme="minorEastAsia"/>
        </w:rPr>
      </w:pPr>
    </w:p>
    <w:p>
      <w:pPr>
        <w:ind w:firstLine="480"/>
        <w:jc w:val="right"/>
        <w:rPr>
          <w:rFonts w:eastAsiaTheme="minorEastAsia"/>
        </w:rPr>
      </w:pPr>
    </w:p>
    <w:p>
      <w:pPr>
        <w:rPr>
          <w:rFonts w:eastAsiaTheme="minorEastAsia"/>
        </w:rPr>
      </w:pPr>
      <w:r>
        <w:rPr>
          <w:rFonts w:eastAsiaTheme="minorEastAsia"/>
          <w:sz w:val="20"/>
        </w:rPr>
        <w:pict>
          <v:shape id="文本框 27" o:spid="_x0000_s1027" o:spt="202" type="#_x0000_t202" style="position:absolute;left:0pt;margin-left:395.75pt;margin-top:0.95pt;height:131.65pt;width:45.6pt;z-index:251658240;mso-width-relative:page;mso-height-relative:page;" stroked="t" coordsize="21600,21600" o:gfxdata="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gIXUtgAAAAJAQAADwAAAAAAAAAB&#10;ACAAAAAiAAAAZHJzL2Rvd25yZXYueG1sUEsBAhQAFAAAAAgAh07iQOSB0bIQAgAARgQAAA4AAAAA&#10;AAAAAQAgAAAAJwEAAGRycy9lMm9Eb2MueG1sUEsFBgAAAAAGAAYAWQEAAKkFAAAAAA==&#10;">
            <v:path/>
            <v:fill focussize="0,0"/>
            <v:stroke color="#FFFFFF" joinstyle="miter"/>
            <v:imagedata o:title=""/>
            <o:lock v:ext="edit"/>
            <v:textbox style="layout-flow:vertical;mso-layout-flow-alt:bottom-to-top;">
              <w:txbxContent>
                <w:p>
                  <w:pPr>
                    <w:rPr>
                      <w:rFonts w:ascii="黑体" w:hAnsi="黑体" w:eastAsia="黑体"/>
                      <w:sz w:val="28"/>
                    </w:rPr>
                  </w:pPr>
                  <w:r>
                    <w:rPr>
                      <w:rFonts w:ascii="黑体" w:hAnsi="黑体" w:eastAsia="黑体"/>
                      <w:sz w:val="28"/>
                    </w:rPr>
                    <w:t>JJF(冀)</w:t>
                  </w:r>
                  <w:r>
                    <w:rPr>
                      <w:rFonts w:hint="eastAsia" w:ascii="黑体" w:hAnsi="黑体" w:eastAsia="黑体"/>
                      <w:sz w:val="28"/>
                    </w:rPr>
                    <w:t>XXX</w:t>
                  </w:r>
                  <w:r>
                    <w:rPr>
                      <w:rFonts w:ascii="黑体" w:hAnsi="黑体" w:eastAsia="黑体"/>
                      <w:sz w:val="28"/>
                    </w:rPr>
                    <w:t>-</w:t>
                  </w:r>
                  <w:r>
                    <w:rPr>
                      <w:rFonts w:hint="eastAsia" w:ascii="黑体" w:hAnsi="黑体" w:eastAsia="黑体"/>
                      <w:sz w:val="28"/>
                    </w:rPr>
                    <w:t>XXXX</w:t>
                  </w:r>
                </w:p>
              </w:txbxContent>
            </v:textbox>
          </v:shape>
        </w:pict>
      </w: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p>
      <w:pPr>
        <w:rPr>
          <w:rFonts w:eastAsiaTheme="minorEastAsia"/>
        </w:rPr>
      </w:pPr>
    </w:p>
    <w:sectPr>
      <w:headerReference r:id="rId14" w:type="default"/>
      <w:footerReference r:id="rId15" w:type="default"/>
      <w:pgSz w:w="11906" w:h="16838"/>
      <w:pgMar w:top="624" w:right="1588" w:bottom="1077" w:left="1588" w:header="737" w:footer="90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Courier New">
    <w:altName w:val="DejaVu Sans"/>
    <w:panose1 w:val="02070309020205020404"/>
    <w:charset w:val="00"/>
    <w:family w:val="modern"/>
    <w:pitch w:val="default"/>
    <w:sig w:usb0="00000000" w:usb1="00000000" w:usb2="00000009" w:usb3="00000000" w:csb0="000001FF" w:csb1="00000000"/>
  </w:font>
  <w:font w:name="Arial">
    <w:altName w:val="Nimbus Roman No9 L"/>
    <w:panose1 w:val="020B0604020202020204"/>
    <w:charset w:val="00"/>
    <w:family w:val="swiss"/>
    <w:pitch w:val="default"/>
    <w:sig w:usb0="00000000" w:usb1="00000000" w:usb2="00000009" w:usb3="00000000" w:csb0="000001FF" w:csb1="00000000"/>
  </w:font>
  <w:font w:name="Verdana">
    <w:altName w:val="DejaVu Sans"/>
    <w:panose1 w:val="020B0604030504040204"/>
    <w:charset w:val="00"/>
    <w:family w:val="swiss"/>
    <w:pitch w:val="default"/>
    <w:sig w:usb0="00000000" w:usb1="00000000" w:usb2="00000010"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Cambria Math">
    <w:altName w:val="DejaVu Math TeX Gyre"/>
    <w:panose1 w:val="02040503050406030204"/>
    <w:charset w:val="00"/>
    <w:family w:val="roman"/>
    <w:pitch w:val="default"/>
    <w:sig w:usb0="00000000" w:usb1="00000000" w:usb2="00000000" w:usb3="00000000" w:csb0="000000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DejaVu Math TeX Gyre">
    <w:panose1 w:val="02000503000000000000"/>
    <w:charset w:val="00"/>
    <w:family w:val="auto"/>
    <w:pitch w:val="default"/>
    <w:sig w:usb0="A10000EF" w:usb1="4201F9EE" w:usb2="02000000" w:usb3="00000000" w:csb0="60000193" w:csb1="0DD4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right"/>
      <w:rPr>
        <w:rFonts w:ascii="Arial" w:hAnsi="Arial" w:cs="Arial"/>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right"/>
      <w:rPr>
        <w:rFonts w:ascii="Arial" w:hAnsi="Arial" w:cs="Arial"/>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right"/>
      <w:rPr>
        <w:rFonts w:ascii="Arial" w:hAnsi="Arial" w:cs="Aria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right"/>
      <w:rPr>
        <w:rFonts w:ascii="Arial" w:hAnsi="Arial" w:cs="Arial"/>
      </w:rPr>
    </w:pPr>
    <w:r>
      <w:rPr>
        <w:rFonts w:ascii="Arial" w:hAnsi="Arial" w:cs="Arial"/>
      </w:rPr>
      <w:ptab w:relativeTo="margin" w:alignment="left" w:leader="none"/>
    </w:r>
    <w:r>
      <w:rPr>
        <w:rFonts w:ascii="Arial" w:hAnsi="Arial" w:cs="Arial"/>
      </w:rPr>
      <w:fldChar w:fldCharType="begin"/>
    </w:r>
    <w:r>
      <w:rPr>
        <w:rFonts w:ascii="Arial" w:hAnsi="Arial" w:cs="Arial"/>
      </w:rPr>
      <w:instrText xml:space="preserve">PAGE   \* MERGEFORMAT</w:instrText>
    </w:r>
    <w:r>
      <w:rPr>
        <w:rFonts w:ascii="Arial" w:hAnsi="Arial" w:cs="Arial"/>
      </w:rPr>
      <w:fldChar w:fldCharType="separate"/>
    </w:r>
    <w:r>
      <w:rPr>
        <w:rFonts w:ascii="Arial" w:hAnsi="Arial" w:cs="Arial"/>
        <w:lang w:val="zh-CN"/>
      </w:rPr>
      <w:t>I</w:t>
    </w:r>
    <w:r>
      <w:rPr>
        <w:rFonts w:ascii="Arial" w:hAnsi="Arial" w:cs="Arial"/>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506456"/>
      <w:docPartObj>
        <w:docPartGallery w:val="autotext"/>
      </w:docPartObj>
    </w:sdtPr>
    <w:sdtContent>
      <w:p>
        <w:pPr>
          <w:pStyle w:val="15"/>
        </w:pPr>
        <w:r>
          <w:fldChar w:fldCharType="begin"/>
        </w:r>
        <w:r>
          <w:instrText xml:space="preserve"> PAGE   \* MERGEFORMAT </w:instrText>
        </w:r>
        <w:r>
          <w:fldChar w:fldCharType="separate"/>
        </w:r>
        <w:r>
          <w:rPr>
            <w:lang w:val="zh-CN"/>
          </w:rPr>
          <w:t>10</w:t>
        </w:r>
        <w:r>
          <w:rPr>
            <w:lang w:val="zh-CN"/>
          </w:rPr>
          <w:fldChar w:fldCharType="end"/>
        </w:r>
      </w:p>
    </w:sdtContent>
  </w:sdt>
  <w:p>
    <w:pPr>
      <w:pStyle w:val="15"/>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fldChar w:fldCharType="begin"/>
    </w:r>
    <w:r>
      <w:instrText xml:space="preserve"> PAGE   \* MERGEFORMAT </w:instrText>
    </w:r>
    <w:r>
      <w:fldChar w:fldCharType="separate"/>
    </w:r>
    <w:r>
      <w:rPr>
        <w:lang w:val="zh-CN"/>
      </w:rPr>
      <w:t>9</w:t>
    </w:r>
    <w:r>
      <w:rPr>
        <w:lang w:val="zh-CN"/>
      </w:rPr>
      <w:fldChar w:fldCharType="end"/>
    </w:r>
  </w:p>
  <w:p>
    <w:pPr>
      <w:pStyle w:val="15"/>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adjustRightInd w:val="0"/>
      <w:rPr>
        <w:sz w:val="21"/>
        <w:szCs w:val="21"/>
      </w:rPr>
    </w:pPr>
    <w:r>
      <w:rPr>
        <w:rFonts w:hint="eastAsia" w:ascii="黑体" w:hAnsi="黑体" w:eastAsia="黑体"/>
        <w:sz w:val="21"/>
        <w:szCs w:val="21"/>
      </w:rPr>
      <w:t>JJF（冀）XX－XXXX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ascii="黑体" w:hAnsi="黑体" w:eastAsia="黑体" w:cs="黑体"/>
        <w:sz w:val="21"/>
        <w:szCs w:val="21"/>
      </w:rPr>
    </w:pPr>
    <w:r>
      <w:rPr>
        <w:rFonts w:hint="eastAsia" w:ascii="黑体" w:hAnsi="黑体" w:eastAsia="黑体" w:cs="黑体"/>
        <w:sz w:val="21"/>
        <w:szCs w:val="21"/>
      </w:rPr>
      <w:t>JJF（黔）XX－2019</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ascii="黑体" w:hAnsi="黑体" w:eastAsia="黑体" w:cs="黑体"/>
        <w:sz w:val="21"/>
        <w:szCs w:val="21"/>
      </w:rPr>
    </w:pPr>
    <w:r>
      <w:rPr>
        <w:rFonts w:hint="eastAsia" w:ascii="黑体" w:hAnsi="黑体" w:eastAsia="黑体" w:cs="黑体"/>
        <w:sz w:val="21"/>
        <w:szCs w:val="21"/>
      </w:rPr>
      <w:t>JJF（冀）XX－XXXX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Cs w:val="21"/>
      </w:rPr>
    </w:pPr>
    <w:r>
      <w:rPr>
        <w:rFonts w:hint="eastAsia" w:ascii="黑体" w:hAnsi="黑体" w:eastAsia="黑体" w:cs="黑体"/>
        <w:sz w:val="21"/>
        <w:szCs w:val="21"/>
      </w:rPr>
      <w:t>JJF（冀）XX－XXXX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4"/>
      <w:suff w:val="nothing"/>
      <w:lvlText w:val="%1.%2　"/>
      <w:lvlJc w:val="left"/>
      <w:pPr>
        <w:ind w:left="284"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7"/>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F4C7A2A"/>
    <w:multiLevelType w:val="multilevel"/>
    <w:tmpl w:val="6F4C7A2A"/>
    <w:lvl w:ilvl="0" w:tentative="0">
      <w:start w:val="1"/>
      <w:numFmt w:val="lowerLetter"/>
      <w:suff w:val="space"/>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EwNTM5NzYwMDRjMzkwZTVkZjY2ODkwMGIxNGU0OTUifQ=="/>
  </w:docVars>
  <w:rsids>
    <w:rsidRoot w:val="00BF7DED"/>
    <w:rsid w:val="00001660"/>
    <w:rsid w:val="0000517F"/>
    <w:rsid w:val="00010805"/>
    <w:rsid w:val="000115FC"/>
    <w:rsid w:val="000126D5"/>
    <w:rsid w:val="0001326D"/>
    <w:rsid w:val="0003005B"/>
    <w:rsid w:val="00030709"/>
    <w:rsid w:val="00037BA0"/>
    <w:rsid w:val="00044206"/>
    <w:rsid w:val="00045520"/>
    <w:rsid w:val="0004719D"/>
    <w:rsid w:val="00053408"/>
    <w:rsid w:val="000541D0"/>
    <w:rsid w:val="00054B6F"/>
    <w:rsid w:val="0005573C"/>
    <w:rsid w:val="000562D2"/>
    <w:rsid w:val="0005729E"/>
    <w:rsid w:val="00060B38"/>
    <w:rsid w:val="000611EC"/>
    <w:rsid w:val="00063D67"/>
    <w:rsid w:val="000807DD"/>
    <w:rsid w:val="00082356"/>
    <w:rsid w:val="000902DC"/>
    <w:rsid w:val="0009171B"/>
    <w:rsid w:val="00091F34"/>
    <w:rsid w:val="0009365B"/>
    <w:rsid w:val="00095B23"/>
    <w:rsid w:val="000A3ECC"/>
    <w:rsid w:val="000B06D3"/>
    <w:rsid w:val="000C32DD"/>
    <w:rsid w:val="000C6242"/>
    <w:rsid w:val="000C7F49"/>
    <w:rsid w:val="000D41BE"/>
    <w:rsid w:val="000D6E44"/>
    <w:rsid w:val="000E365C"/>
    <w:rsid w:val="000E3896"/>
    <w:rsid w:val="000E564D"/>
    <w:rsid w:val="000E58DA"/>
    <w:rsid w:val="000F0A0F"/>
    <w:rsid w:val="000F270A"/>
    <w:rsid w:val="000F58BB"/>
    <w:rsid w:val="000F78A0"/>
    <w:rsid w:val="00103675"/>
    <w:rsid w:val="00107855"/>
    <w:rsid w:val="00112E8C"/>
    <w:rsid w:val="00112F6E"/>
    <w:rsid w:val="00121E6D"/>
    <w:rsid w:val="00156A77"/>
    <w:rsid w:val="00160A07"/>
    <w:rsid w:val="001713ED"/>
    <w:rsid w:val="0019006C"/>
    <w:rsid w:val="001958CF"/>
    <w:rsid w:val="001A12E0"/>
    <w:rsid w:val="001A20A5"/>
    <w:rsid w:val="001A3440"/>
    <w:rsid w:val="001A4066"/>
    <w:rsid w:val="001B2865"/>
    <w:rsid w:val="001B4CA7"/>
    <w:rsid w:val="001B63BC"/>
    <w:rsid w:val="001D12D8"/>
    <w:rsid w:val="001D3571"/>
    <w:rsid w:val="001F070C"/>
    <w:rsid w:val="001F0E26"/>
    <w:rsid w:val="001F271A"/>
    <w:rsid w:val="001F59E6"/>
    <w:rsid w:val="002070EB"/>
    <w:rsid w:val="002128F1"/>
    <w:rsid w:val="00213533"/>
    <w:rsid w:val="00220F8C"/>
    <w:rsid w:val="00227600"/>
    <w:rsid w:val="00231316"/>
    <w:rsid w:val="0023711A"/>
    <w:rsid w:val="00240533"/>
    <w:rsid w:val="00241FB2"/>
    <w:rsid w:val="0025044F"/>
    <w:rsid w:val="00251866"/>
    <w:rsid w:val="00251F8C"/>
    <w:rsid w:val="00252977"/>
    <w:rsid w:val="0025471F"/>
    <w:rsid w:val="00257FAC"/>
    <w:rsid w:val="00274DCE"/>
    <w:rsid w:val="0028326F"/>
    <w:rsid w:val="00286B19"/>
    <w:rsid w:val="0029061B"/>
    <w:rsid w:val="00290B87"/>
    <w:rsid w:val="00293C02"/>
    <w:rsid w:val="00294014"/>
    <w:rsid w:val="00294144"/>
    <w:rsid w:val="00294E98"/>
    <w:rsid w:val="002A3DC4"/>
    <w:rsid w:val="002E1E2B"/>
    <w:rsid w:val="002E7ED4"/>
    <w:rsid w:val="002F4BD9"/>
    <w:rsid w:val="002F6B60"/>
    <w:rsid w:val="002F7CC3"/>
    <w:rsid w:val="003006C4"/>
    <w:rsid w:val="00301DAA"/>
    <w:rsid w:val="00307229"/>
    <w:rsid w:val="00316AAD"/>
    <w:rsid w:val="00326525"/>
    <w:rsid w:val="003521F5"/>
    <w:rsid w:val="003551A7"/>
    <w:rsid w:val="003726A3"/>
    <w:rsid w:val="00374F4E"/>
    <w:rsid w:val="00375E78"/>
    <w:rsid w:val="00376740"/>
    <w:rsid w:val="003821BF"/>
    <w:rsid w:val="00393BFD"/>
    <w:rsid w:val="00394146"/>
    <w:rsid w:val="003A10F4"/>
    <w:rsid w:val="003B1F44"/>
    <w:rsid w:val="003C4854"/>
    <w:rsid w:val="003C4B64"/>
    <w:rsid w:val="003C5058"/>
    <w:rsid w:val="003C6465"/>
    <w:rsid w:val="003C64B7"/>
    <w:rsid w:val="003C7D61"/>
    <w:rsid w:val="003D54BD"/>
    <w:rsid w:val="003D7408"/>
    <w:rsid w:val="003E234B"/>
    <w:rsid w:val="003E5B41"/>
    <w:rsid w:val="003F2FAF"/>
    <w:rsid w:val="003F60C4"/>
    <w:rsid w:val="003F7AA1"/>
    <w:rsid w:val="00400523"/>
    <w:rsid w:val="00401647"/>
    <w:rsid w:val="0040298C"/>
    <w:rsid w:val="00412155"/>
    <w:rsid w:val="00417A47"/>
    <w:rsid w:val="00420D5B"/>
    <w:rsid w:val="00424617"/>
    <w:rsid w:val="004303C9"/>
    <w:rsid w:val="004338C1"/>
    <w:rsid w:val="00443C45"/>
    <w:rsid w:val="00450F7A"/>
    <w:rsid w:val="0045356D"/>
    <w:rsid w:val="00456F43"/>
    <w:rsid w:val="00457C90"/>
    <w:rsid w:val="00461EF4"/>
    <w:rsid w:val="00466A14"/>
    <w:rsid w:val="0047165E"/>
    <w:rsid w:val="00477868"/>
    <w:rsid w:val="004843D5"/>
    <w:rsid w:val="00491499"/>
    <w:rsid w:val="00496A2A"/>
    <w:rsid w:val="004A2E13"/>
    <w:rsid w:val="004B6460"/>
    <w:rsid w:val="004B7160"/>
    <w:rsid w:val="004C072F"/>
    <w:rsid w:val="004C2B2C"/>
    <w:rsid w:val="004C4A64"/>
    <w:rsid w:val="004C6A2A"/>
    <w:rsid w:val="004D38B8"/>
    <w:rsid w:val="004D659C"/>
    <w:rsid w:val="004E24E2"/>
    <w:rsid w:val="004E468A"/>
    <w:rsid w:val="004F4D10"/>
    <w:rsid w:val="00501840"/>
    <w:rsid w:val="00501DEB"/>
    <w:rsid w:val="00502927"/>
    <w:rsid w:val="00505BFB"/>
    <w:rsid w:val="00513EE3"/>
    <w:rsid w:val="00531DEC"/>
    <w:rsid w:val="005475B9"/>
    <w:rsid w:val="00564AAD"/>
    <w:rsid w:val="00574095"/>
    <w:rsid w:val="00576DA5"/>
    <w:rsid w:val="00582B02"/>
    <w:rsid w:val="00583E85"/>
    <w:rsid w:val="00590B95"/>
    <w:rsid w:val="00592B35"/>
    <w:rsid w:val="00595B73"/>
    <w:rsid w:val="005A6ECD"/>
    <w:rsid w:val="005C201D"/>
    <w:rsid w:val="005C60F9"/>
    <w:rsid w:val="005D0AD2"/>
    <w:rsid w:val="005E604D"/>
    <w:rsid w:val="005F238F"/>
    <w:rsid w:val="00601FB3"/>
    <w:rsid w:val="00603821"/>
    <w:rsid w:val="0060504D"/>
    <w:rsid w:val="00605086"/>
    <w:rsid w:val="006133E9"/>
    <w:rsid w:val="00616ADB"/>
    <w:rsid w:val="00617A9A"/>
    <w:rsid w:val="00622E42"/>
    <w:rsid w:val="00631760"/>
    <w:rsid w:val="00637FBB"/>
    <w:rsid w:val="00644DA0"/>
    <w:rsid w:val="00647E89"/>
    <w:rsid w:val="00655105"/>
    <w:rsid w:val="00656A53"/>
    <w:rsid w:val="00662179"/>
    <w:rsid w:val="0067092A"/>
    <w:rsid w:val="006730D3"/>
    <w:rsid w:val="0067633D"/>
    <w:rsid w:val="00676A53"/>
    <w:rsid w:val="0069143E"/>
    <w:rsid w:val="00692A56"/>
    <w:rsid w:val="006A14B2"/>
    <w:rsid w:val="006B07EB"/>
    <w:rsid w:val="006B1879"/>
    <w:rsid w:val="006B3BB3"/>
    <w:rsid w:val="006C6F49"/>
    <w:rsid w:val="006D181B"/>
    <w:rsid w:val="006E19BF"/>
    <w:rsid w:val="006E27F3"/>
    <w:rsid w:val="006E2D69"/>
    <w:rsid w:val="006E78F4"/>
    <w:rsid w:val="006F2589"/>
    <w:rsid w:val="006F43E4"/>
    <w:rsid w:val="0070354B"/>
    <w:rsid w:val="00712BD5"/>
    <w:rsid w:val="007224C7"/>
    <w:rsid w:val="00723BDB"/>
    <w:rsid w:val="007253AA"/>
    <w:rsid w:val="007374B5"/>
    <w:rsid w:val="007400E6"/>
    <w:rsid w:val="00746FF4"/>
    <w:rsid w:val="00750BA5"/>
    <w:rsid w:val="007546CE"/>
    <w:rsid w:val="0075777B"/>
    <w:rsid w:val="00761534"/>
    <w:rsid w:val="0076263B"/>
    <w:rsid w:val="007658AB"/>
    <w:rsid w:val="00766F57"/>
    <w:rsid w:val="00772647"/>
    <w:rsid w:val="00772C77"/>
    <w:rsid w:val="00781384"/>
    <w:rsid w:val="0078487B"/>
    <w:rsid w:val="007879E6"/>
    <w:rsid w:val="00790470"/>
    <w:rsid w:val="007A3DC5"/>
    <w:rsid w:val="007A5CB0"/>
    <w:rsid w:val="007B0DB3"/>
    <w:rsid w:val="007B236F"/>
    <w:rsid w:val="007B5CB2"/>
    <w:rsid w:val="007B6B0A"/>
    <w:rsid w:val="007D6D52"/>
    <w:rsid w:val="007E275A"/>
    <w:rsid w:val="007E2C9A"/>
    <w:rsid w:val="007E6B9D"/>
    <w:rsid w:val="007E738B"/>
    <w:rsid w:val="007F0223"/>
    <w:rsid w:val="007F0E8A"/>
    <w:rsid w:val="007F61A6"/>
    <w:rsid w:val="0080003B"/>
    <w:rsid w:val="00800508"/>
    <w:rsid w:val="00804CE8"/>
    <w:rsid w:val="008123E6"/>
    <w:rsid w:val="0082035E"/>
    <w:rsid w:val="00822630"/>
    <w:rsid w:val="008245C4"/>
    <w:rsid w:val="00831C8A"/>
    <w:rsid w:val="00831E7A"/>
    <w:rsid w:val="00836DEE"/>
    <w:rsid w:val="0084479B"/>
    <w:rsid w:val="00845309"/>
    <w:rsid w:val="00856208"/>
    <w:rsid w:val="008568C5"/>
    <w:rsid w:val="00871ADC"/>
    <w:rsid w:val="00873000"/>
    <w:rsid w:val="0087745E"/>
    <w:rsid w:val="00880535"/>
    <w:rsid w:val="00883921"/>
    <w:rsid w:val="0088394F"/>
    <w:rsid w:val="00886041"/>
    <w:rsid w:val="00891B6A"/>
    <w:rsid w:val="008A41A5"/>
    <w:rsid w:val="008A5F42"/>
    <w:rsid w:val="008B3795"/>
    <w:rsid w:val="008C0EFB"/>
    <w:rsid w:val="008C200B"/>
    <w:rsid w:val="008C2AEE"/>
    <w:rsid w:val="008C4410"/>
    <w:rsid w:val="008D1928"/>
    <w:rsid w:val="008D3468"/>
    <w:rsid w:val="008D5ADB"/>
    <w:rsid w:val="008E22FA"/>
    <w:rsid w:val="008F07B8"/>
    <w:rsid w:val="009100F1"/>
    <w:rsid w:val="009228DA"/>
    <w:rsid w:val="009253E2"/>
    <w:rsid w:val="00941E6C"/>
    <w:rsid w:val="00952B09"/>
    <w:rsid w:val="0095323B"/>
    <w:rsid w:val="00961503"/>
    <w:rsid w:val="00966015"/>
    <w:rsid w:val="00967F80"/>
    <w:rsid w:val="00977CC6"/>
    <w:rsid w:val="00982DB4"/>
    <w:rsid w:val="00991599"/>
    <w:rsid w:val="00994CDB"/>
    <w:rsid w:val="009A0A6B"/>
    <w:rsid w:val="009A1533"/>
    <w:rsid w:val="009A227A"/>
    <w:rsid w:val="009A6FA0"/>
    <w:rsid w:val="009B51C9"/>
    <w:rsid w:val="009B601A"/>
    <w:rsid w:val="009C1935"/>
    <w:rsid w:val="009D4B93"/>
    <w:rsid w:val="009F2831"/>
    <w:rsid w:val="009F29D1"/>
    <w:rsid w:val="009F4A5C"/>
    <w:rsid w:val="00A03514"/>
    <w:rsid w:val="00A1442B"/>
    <w:rsid w:val="00A155E8"/>
    <w:rsid w:val="00A16DDB"/>
    <w:rsid w:val="00A20E17"/>
    <w:rsid w:val="00A23A4C"/>
    <w:rsid w:val="00A247C1"/>
    <w:rsid w:val="00A25288"/>
    <w:rsid w:val="00A3044D"/>
    <w:rsid w:val="00A314F3"/>
    <w:rsid w:val="00A45018"/>
    <w:rsid w:val="00A45B54"/>
    <w:rsid w:val="00A62387"/>
    <w:rsid w:val="00A743CB"/>
    <w:rsid w:val="00A93FD4"/>
    <w:rsid w:val="00A972A4"/>
    <w:rsid w:val="00AA03E1"/>
    <w:rsid w:val="00AA0E82"/>
    <w:rsid w:val="00AA2A8D"/>
    <w:rsid w:val="00AA3278"/>
    <w:rsid w:val="00AA545D"/>
    <w:rsid w:val="00AA733C"/>
    <w:rsid w:val="00AB4611"/>
    <w:rsid w:val="00AC1DA7"/>
    <w:rsid w:val="00AC2163"/>
    <w:rsid w:val="00AD24C0"/>
    <w:rsid w:val="00AD36CA"/>
    <w:rsid w:val="00AD613C"/>
    <w:rsid w:val="00AD7D22"/>
    <w:rsid w:val="00AE690A"/>
    <w:rsid w:val="00AF1E91"/>
    <w:rsid w:val="00AF5F3B"/>
    <w:rsid w:val="00AF70C2"/>
    <w:rsid w:val="00AF721F"/>
    <w:rsid w:val="00B0460B"/>
    <w:rsid w:val="00B11C19"/>
    <w:rsid w:val="00B17DB7"/>
    <w:rsid w:val="00B210D3"/>
    <w:rsid w:val="00B22CD8"/>
    <w:rsid w:val="00B25FDC"/>
    <w:rsid w:val="00B31229"/>
    <w:rsid w:val="00B5485A"/>
    <w:rsid w:val="00B609F9"/>
    <w:rsid w:val="00B7339A"/>
    <w:rsid w:val="00B817E3"/>
    <w:rsid w:val="00B91163"/>
    <w:rsid w:val="00B95B14"/>
    <w:rsid w:val="00BA2EF4"/>
    <w:rsid w:val="00BB02AB"/>
    <w:rsid w:val="00BB673E"/>
    <w:rsid w:val="00BB7277"/>
    <w:rsid w:val="00BC6CF5"/>
    <w:rsid w:val="00BD4394"/>
    <w:rsid w:val="00BE280F"/>
    <w:rsid w:val="00BE3052"/>
    <w:rsid w:val="00BF6AB7"/>
    <w:rsid w:val="00BF7DED"/>
    <w:rsid w:val="00C059DC"/>
    <w:rsid w:val="00C143C9"/>
    <w:rsid w:val="00C17D73"/>
    <w:rsid w:val="00C23E0C"/>
    <w:rsid w:val="00C30B4E"/>
    <w:rsid w:val="00C33DF3"/>
    <w:rsid w:val="00C41CF9"/>
    <w:rsid w:val="00C42A59"/>
    <w:rsid w:val="00C43A45"/>
    <w:rsid w:val="00C51230"/>
    <w:rsid w:val="00C5409B"/>
    <w:rsid w:val="00C629B2"/>
    <w:rsid w:val="00C65423"/>
    <w:rsid w:val="00C71E0A"/>
    <w:rsid w:val="00C77247"/>
    <w:rsid w:val="00C77832"/>
    <w:rsid w:val="00C931EC"/>
    <w:rsid w:val="00C96E31"/>
    <w:rsid w:val="00C97345"/>
    <w:rsid w:val="00CA0CD8"/>
    <w:rsid w:val="00CA2148"/>
    <w:rsid w:val="00CA4ADD"/>
    <w:rsid w:val="00CB111E"/>
    <w:rsid w:val="00CD2068"/>
    <w:rsid w:val="00CD34E3"/>
    <w:rsid w:val="00CF118A"/>
    <w:rsid w:val="00CF3E13"/>
    <w:rsid w:val="00D0225A"/>
    <w:rsid w:val="00D03B9A"/>
    <w:rsid w:val="00D1194C"/>
    <w:rsid w:val="00D27585"/>
    <w:rsid w:val="00D27C1D"/>
    <w:rsid w:val="00D3438A"/>
    <w:rsid w:val="00D360A6"/>
    <w:rsid w:val="00D452AB"/>
    <w:rsid w:val="00D5228C"/>
    <w:rsid w:val="00D52644"/>
    <w:rsid w:val="00D52E6D"/>
    <w:rsid w:val="00D544B9"/>
    <w:rsid w:val="00D81EDC"/>
    <w:rsid w:val="00D82404"/>
    <w:rsid w:val="00D85BF9"/>
    <w:rsid w:val="00D93658"/>
    <w:rsid w:val="00DA01FB"/>
    <w:rsid w:val="00DC2405"/>
    <w:rsid w:val="00DC3B69"/>
    <w:rsid w:val="00DC7A89"/>
    <w:rsid w:val="00DD053C"/>
    <w:rsid w:val="00DD0699"/>
    <w:rsid w:val="00DD3CBE"/>
    <w:rsid w:val="00DD4F70"/>
    <w:rsid w:val="00DE7D53"/>
    <w:rsid w:val="00DF090C"/>
    <w:rsid w:val="00DF20EC"/>
    <w:rsid w:val="00DF2BA1"/>
    <w:rsid w:val="00DF7997"/>
    <w:rsid w:val="00E00D76"/>
    <w:rsid w:val="00E01FE0"/>
    <w:rsid w:val="00E04219"/>
    <w:rsid w:val="00E10D34"/>
    <w:rsid w:val="00E13940"/>
    <w:rsid w:val="00E2078E"/>
    <w:rsid w:val="00E3774D"/>
    <w:rsid w:val="00E64DB7"/>
    <w:rsid w:val="00E654A2"/>
    <w:rsid w:val="00E70085"/>
    <w:rsid w:val="00E72FAE"/>
    <w:rsid w:val="00E73257"/>
    <w:rsid w:val="00E758C4"/>
    <w:rsid w:val="00E81407"/>
    <w:rsid w:val="00E87582"/>
    <w:rsid w:val="00E96473"/>
    <w:rsid w:val="00E96484"/>
    <w:rsid w:val="00E9718B"/>
    <w:rsid w:val="00EA1DF4"/>
    <w:rsid w:val="00EB3459"/>
    <w:rsid w:val="00EC58A1"/>
    <w:rsid w:val="00EC7EE8"/>
    <w:rsid w:val="00ED2D44"/>
    <w:rsid w:val="00EE07F7"/>
    <w:rsid w:val="00EE64DF"/>
    <w:rsid w:val="00EF5543"/>
    <w:rsid w:val="00F213C0"/>
    <w:rsid w:val="00F27485"/>
    <w:rsid w:val="00F34C4E"/>
    <w:rsid w:val="00F351CF"/>
    <w:rsid w:val="00F44050"/>
    <w:rsid w:val="00F46B6B"/>
    <w:rsid w:val="00F532A1"/>
    <w:rsid w:val="00F65351"/>
    <w:rsid w:val="00F72EB8"/>
    <w:rsid w:val="00F75E43"/>
    <w:rsid w:val="00F81AA8"/>
    <w:rsid w:val="00F8461A"/>
    <w:rsid w:val="00F86BAC"/>
    <w:rsid w:val="00FA2BF7"/>
    <w:rsid w:val="00FA31B7"/>
    <w:rsid w:val="00FB331A"/>
    <w:rsid w:val="00FB7F71"/>
    <w:rsid w:val="00FC1B68"/>
    <w:rsid w:val="00FC50CD"/>
    <w:rsid w:val="00FD067C"/>
    <w:rsid w:val="00FD0F8A"/>
    <w:rsid w:val="00FD72AE"/>
    <w:rsid w:val="00FE5F04"/>
    <w:rsid w:val="00FF2E08"/>
    <w:rsid w:val="00FF66CB"/>
    <w:rsid w:val="0C25644B"/>
    <w:rsid w:val="1AA556D9"/>
    <w:rsid w:val="1F94403A"/>
    <w:rsid w:val="2C8B243A"/>
    <w:rsid w:val="2E34490A"/>
    <w:rsid w:val="57606292"/>
    <w:rsid w:val="740E7C58"/>
    <w:rsid w:val="7AC457F6"/>
    <w:rsid w:val="EFFADC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iPriority="0" w:name="Body Text First Indent 2"/>
    <w:lsdException w:uiPriority="0" w:name="Note Heading"/>
    <w:lsdException w:qFormat="1" w:unhideWhenUsed="0" w:uiPriority="99" w:semiHidden="0" w:name="Body Text 2"/>
    <w:lsdException w:uiPriority="0" w:name="Body Text 3"/>
    <w:lsdException w:qFormat="1" w:unhideWhenUsed="0" w:uiPriority="99" w:semiHidden="0" w:name="Body Text Indent 2"/>
    <w:lsdException w:qFormat="1" w:unhideWhenUsed="0" w:uiPriority="99"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qFormat="1" w:unhideWhenUsed="0" w:uiPriority="99" w:semiHidden="0" w:name="HTML Code"/>
    <w:lsdException w:uiPriority="0" w:name="HTML Definition"/>
    <w:lsdException w:uiPriority="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7"/>
    <w:qFormat/>
    <w:uiPriority w:val="99"/>
    <w:pPr>
      <w:keepNext/>
      <w:jc w:val="center"/>
      <w:outlineLvl w:val="0"/>
    </w:pPr>
    <w:rPr>
      <w:rFonts w:eastAsia="黑体"/>
      <w:sz w:val="28"/>
    </w:rPr>
  </w:style>
  <w:style w:type="paragraph" w:styleId="3">
    <w:name w:val="heading 2"/>
    <w:basedOn w:val="1"/>
    <w:next w:val="4"/>
    <w:link w:val="34"/>
    <w:qFormat/>
    <w:uiPriority w:val="99"/>
    <w:pPr>
      <w:keepNext/>
      <w:ind w:firstLine="480"/>
      <w:jc w:val="left"/>
      <w:outlineLvl w:val="1"/>
    </w:pPr>
    <w:rPr>
      <w:rFonts w:ascii="宋体"/>
      <w:i/>
      <w:sz w:val="28"/>
      <w:szCs w:val="20"/>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99"/>
    <w:pPr>
      <w:ind w:firstLine="420"/>
    </w:pPr>
    <w:rPr>
      <w:szCs w:val="20"/>
    </w:rPr>
  </w:style>
  <w:style w:type="paragraph" w:styleId="5">
    <w:name w:val="caption"/>
    <w:basedOn w:val="1"/>
    <w:next w:val="1"/>
    <w:unhideWhenUsed/>
    <w:qFormat/>
    <w:uiPriority w:val="0"/>
    <w:rPr>
      <w:rFonts w:eastAsia="黑体" w:asciiTheme="majorHAnsi" w:hAnsiTheme="majorHAnsi" w:cstheme="majorBidi"/>
      <w:sz w:val="20"/>
      <w:szCs w:val="20"/>
    </w:rPr>
  </w:style>
  <w:style w:type="paragraph" w:styleId="6">
    <w:name w:val="Document Map"/>
    <w:basedOn w:val="1"/>
    <w:link w:val="35"/>
    <w:qFormat/>
    <w:uiPriority w:val="0"/>
    <w:rPr>
      <w:rFonts w:ascii="宋体"/>
      <w:sz w:val="18"/>
      <w:szCs w:val="18"/>
    </w:rPr>
  </w:style>
  <w:style w:type="paragraph" w:styleId="7">
    <w:name w:val="annotation text"/>
    <w:basedOn w:val="1"/>
    <w:link w:val="39"/>
    <w:qFormat/>
    <w:uiPriority w:val="99"/>
    <w:pPr>
      <w:jc w:val="left"/>
    </w:pPr>
  </w:style>
  <w:style w:type="paragraph" w:styleId="8">
    <w:name w:val="Body Text"/>
    <w:basedOn w:val="1"/>
    <w:link w:val="60"/>
    <w:qFormat/>
    <w:uiPriority w:val="99"/>
    <w:pPr>
      <w:jc w:val="center"/>
    </w:pPr>
    <w:rPr>
      <w:szCs w:val="21"/>
    </w:rPr>
  </w:style>
  <w:style w:type="paragraph" w:styleId="9">
    <w:name w:val="Body Text Indent"/>
    <w:basedOn w:val="1"/>
    <w:link w:val="59"/>
    <w:qFormat/>
    <w:uiPriority w:val="99"/>
    <w:pPr>
      <w:ind w:left="359" w:leftChars="171" w:firstLine="181"/>
    </w:pPr>
    <w:rPr>
      <w:rFonts w:ascii="宋体" w:hAnsi="宋体"/>
      <w:sz w:val="24"/>
    </w:rPr>
  </w:style>
  <w:style w:type="paragraph" w:styleId="10">
    <w:name w:val="toc 3"/>
    <w:basedOn w:val="1"/>
    <w:next w:val="1"/>
    <w:qFormat/>
    <w:uiPriority w:val="39"/>
    <w:pPr>
      <w:ind w:left="840" w:leftChars="400"/>
    </w:pPr>
  </w:style>
  <w:style w:type="paragraph" w:styleId="11">
    <w:name w:val="Plain Text"/>
    <w:basedOn w:val="1"/>
    <w:link w:val="36"/>
    <w:qFormat/>
    <w:uiPriority w:val="0"/>
    <w:rPr>
      <w:rFonts w:ascii="宋体" w:hAnsi="Courier New"/>
      <w:szCs w:val="20"/>
    </w:rPr>
  </w:style>
  <w:style w:type="paragraph" w:styleId="12">
    <w:name w:val="Date"/>
    <w:basedOn w:val="1"/>
    <w:next w:val="1"/>
    <w:link w:val="37"/>
    <w:qFormat/>
    <w:uiPriority w:val="99"/>
    <w:pPr>
      <w:ind w:left="100" w:leftChars="2500"/>
    </w:pPr>
  </w:style>
  <w:style w:type="paragraph" w:styleId="13">
    <w:name w:val="Body Text Indent 2"/>
    <w:basedOn w:val="1"/>
    <w:link w:val="67"/>
    <w:qFormat/>
    <w:uiPriority w:val="99"/>
    <w:pPr>
      <w:tabs>
        <w:tab w:val="left" w:pos="2745"/>
        <w:tab w:val="left" w:pos="6660"/>
      </w:tabs>
      <w:spacing w:line="360" w:lineRule="auto"/>
      <w:ind w:firstLine="420" w:firstLineChars="200"/>
    </w:pPr>
    <w:rPr>
      <w:szCs w:val="21"/>
    </w:rPr>
  </w:style>
  <w:style w:type="paragraph" w:styleId="14">
    <w:name w:val="Balloon Text"/>
    <w:basedOn w:val="1"/>
    <w:link w:val="58"/>
    <w:semiHidden/>
    <w:qFormat/>
    <w:uiPriority w:val="99"/>
    <w:rPr>
      <w:sz w:val="18"/>
      <w:szCs w:val="18"/>
    </w:rPr>
  </w:style>
  <w:style w:type="paragraph" w:styleId="15">
    <w:name w:val="footer"/>
    <w:basedOn w:val="1"/>
    <w:link w:val="53"/>
    <w:qFormat/>
    <w:uiPriority w:val="99"/>
    <w:pPr>
      <w:tabs>
        <w:tab w:val="center" w:pos="4153"/>
        <w:tab w:val="right" w:pos="8306"/>
      </w:tabs>
      <w:snapToGrid w:val="0"/>
      <w:jc w:val="left"/>
    </w:pPr>
    <w:rPr>
      <w:sz w:val="18"/>
      <w:szCs w:val="18"/>
    </w:rPr>
  </w:style>
  <w:style w:type="paragraph" w:styleId="16">
    <w:name w:val="header"/>
    <w:basedOn w:val="1"/>
    <w:link w:val="44"/>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style>
  <w:style w:type="paragraph" w:styleId="18">
    <w:name w:val="Body Text Indent 3"/>
    <w:basedOn w:val="1"/>
    <w:link w:val="68"/>
    <w:qFormat/>
    <w:uiPriority w:val="99"/>
    <w:pPr>
      <w:spacing w:line="360" w:lineRule="auto"/>
      <w:ind w:firstLine="480" w:firstLineChars="200"/>
    </w:pPr>
    <w:rPr>
      <w:sz w:val="24"/>
    </w:rPr>
  </w:style>
  <w:style w:type="paragraph" w:styleId="19">
    <w:name w:val="toc 2"/>
    <w:basedOn w:val="1"/>
    <w:next w:val="1"/>
    <w:qFormat/>
    <w:uiPriority w:val="39"/>
    <w:pPr>
      <w:ind w:left="420" w:leftChars="200"/>
    </w:pPr>
  </w:style>
  <w:style w:type="paragraph" w:styleId="20">
    <w:name w:val="Body Text 2"/>
    <w:basedOn w:val="1"/>
    <w:link w:val="61"/>
    <w:qFormat/>
    <w:uiPriority w:val="99"/>
    <w:pPr>
      <w:ind w:right="102"/>
    </w:pPr>
    <w:rPr>
      <w:szCs w:val="21"/>
    </w:rPr>
  </w:style>
  <w:style w:type="paragraph" w:styleId="2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2">
    <w:name w:val="Title"/>
    <w:basedOn w:val="1"/>
    <w:next w:val="1"/>
    <w:link w:val="38"/>
    <w:qFormat/>
    <w:uiPriority w:val="0"/>
    <w:pPr>
      <w:spacing w:before="240" w:after="60"/>
      <w:jc w:val="center"/>
      <w:outlineLvl w:val="0"/>
    </w:pPr>
    <w:rPr>
      <w:rFonts w:ascii="Cambria" w:hAnsi="Cambria"/>
      <w:b/>
      <w:bCs/>
      <w:sz w:val="32"/>
      <w:szCs w:val="32"/>
    </w:rPr>
  </w:style>
  <w:style w:type="paragraph" w:styleId="23">
    <w:name w:val="annotation subject"/>
    <w:basedOn w:val="7"/>
    <w:next w:val="7"/>
    <w:link w:val="40"/>
    <w:qFormat/>
    <w:uiPriority w:val="99"/>
    <w:rPr>
      <w:b/>
      <w:bCs/>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qFormat/>
    <w:uiPriority w:val="0"/>
    <w:rPr>
      <w:b/>
      <w:bCs/>
    </w:rPr>
  </w:style>
  <w:style w:type="character" w:styleId="28">
    <w:name w:val="page number"/>
    <w:qFormat/>
    <w:uiPriority w:val="99"/>
  </w:style>
  <w:style w:type="character" w:styleId="29">
    <w:name w:val="Emphasis"/>
    <w:qFormat/>
    <w:uiPriority w:val="20"/>
    <w:rPr>
      <w:color w:val="CC0000"/>
    </w:rPr>
  </w:style>
  <w:style w:type="character" w:styleId="30">
    <w:name w:val="Hyperlink"/>
    <w:qFormat/>
    <w:uiPriority w:val="99"/>
    <w:rPr>
      <w:color w:val="0000FF"/>
      <w:u w:val="single"/>
    </w:rPr>
  </w:style>
  <w:style w:type="character" w:styleId="31">
    <w:name w:val="HTML Code"/>
    <w:qFormat/>
    <w:uiPriority w:val="99"/>
    <w:rPr>
      <w:rFonts w:ascii="Courier New" w:hAnsi="Courier New" w:cs="Courier New"/>
      <w:sz w:val="20"/>
      <w:szCs w:val="20"/>
    </w:rPr>
  </w:style>
  <w:style w:type="character" w:styleId="32">
    <w:name w:val="annotation reference"/>
    <w:qFormat/>
    <w:uiPriority w:val="99"/>
    <w:rPr>
      <w:sz w:val="21"/>
      <w:szCs w:val="21"/>
    </w:rPr>
  </w:style>
  <w:style w:type="character" w:styleId="33">
    <w:name w:val="HTML Sample"/>
    <w:qFormat/>
    <w:uiPriority w:val="0"/>
    <w:rPr>
      <w:rFonts w:ascii="Courier New" w:hAnsi="Courier New" w:cs="Courier New"/>
    </w:rPr>
  </w:style>
  <w:style w:type="character" w:customStyle="1" w:styleId="34">
    <w:name w:val="标题 2 Char"/>
    <w:basedOn w:val="26"/>
    <w:link w:val="3"/>
    <w:qFormat/>
    <w:uiPriority w:val="99"/>
    <w:rPr>
      <w:rFonts w:ascii="宋体"/>
      <w:i/>
      <w:kern w:val="2"/>
      <w:sz w:val="28"/>
    </w:rPr>
  </w:style>
  <w:style w:type="character" w:customStyle="1" w:styleId="35">
    <w:name w:val="文档结构图 Char"/>
    <w:basedOn w:val="26"/>
    <w:link w:val="6"/>
    <w:qFormat/>
    <w:uiPriority w:val="0"/>
    <w:rPr>
      <w:rFonts w:ascii="宋体"/>
      <w:kern w:val="2"/>
      <w:sz w:val="18"/>
      <w:szCs w:val="18"/>
    </w:rPr>
  </w:style>
  <w:style w:type="character" w:customStyle="1" w:styleId="36">
    <w:name w:val="纯文本 Char"/>
    <w:basedOn w:val="26"/>
    <w:link w:val="11"/>
    <w:qFormat/>
    <w:uiPriority w:val="0"/>
    <w:rPr>
      <w:rFonts w:ascii="宋体" w:hAnsi="Courier New"/>
      <w:kern w:val="2"/>
      <w:sz w:val="21"/>
    </w:rPr>
  </w:style>
  <w:style w:type="character" w:customStyle="1" w:styleId="37">
    <w:name w:val="日期 Char"/>
    <w:basedOn w:val="26"/>
    <w:link w:val="12"/>
    <w:qFormat/>
    <w:uiPriority w:val="99"/>
    <w:rPr>
      <w:kern w:val="2"/>
      <w:sz w:val="21"/>
      <w:szCs w:val="24"/>
    </w:rPr>
  </w:style>
  <w:style w:type="character" w:customStyle="1" w:styleId="38">
    <w:name w:val="标题 Char"/>
    <w:basedOn w:val="26"/>
    <w:link w:val="22"/>
    <w:qFormat/>
    <w:uiPriority w:val="0"/>
    <w:rPr>
      <w:rFonts w:ascii="Cambria" w:hAnsi="Cambria"/>
      <w:b/>
      <w:bCs/>
      <w:kern w:val="2"/>
      <w:sz w:val="32"/>
      <w:szCs w:val="32"/>
    </w:rPr>
  </w:style>
  <w:style w:type="character" w:customStyle="1" w:styleId="39">
    <w:name w:val="批注文字 Char"/>
    <w:basedOn w:val="26"/>
    <w:link w:val="7"/>
    <w:qFormat/>
    <w:uiPriority w:val="99"/>
    <w:rPr>
      <w:kern w:val="2"/>
      <w:sz w:val="21"/>
      <w:szCs w:val="24"/>
    </w:rPr>
  </w:style>
  <w:style w:type="character" w:customStyle="1" w:styleId="40">
    <w:name w:val="批注主题 Char"/>
    <w:basedOn w:val="39"/>
    <w:link w:val="23"/>
    <w:qFormat/>
    <w:uiPriority w:val="99"/>
    <w:rPr>
      <w:kern w:val="2"/>
      <w:sz w:val="21"/>
      <w:szCs w:val="24"/>
    </w:rPr>
  </w:style>
  <w:style w:type="character" w:customStyle="1" w:styleId="41">
    <w:name w:val="hps"/>
    <w:basedOn w:val="26"/>
    <w:qFormat/>
    <w:uiPriority w:val="0"/>
  </w:style>
  <w:style w:type="character" w:customStyle="1" w:styleId="42">
    <w:name w:val="apple-converted-space"/>
    <w:basedOn w:val="26"/>
    <w:qFormat/>
    <w:uiPriority w:val="0"/>
  </w:style>
  <w:style w:type="character" w:customStyle="1" w:styleId="43">
    <w:name w:val="段 Char"/>
    <w:qFormat/>
    <w:locked/>
    <w:uiPriority w:val="0"/>
    <w:rPr>
      <w:rFonts w:ascii="宋体" w:eastAsia="宋体"/>
      <w:sz w:val="21"/>
      <w:lang w:val="en-US" w:eastAsia="zh-CN" w:bidi="ar-SA"/>
    </w:rPr>
  </w:style>
  <w:style w:type="character" w:customStyle="1" w:styleId="44">
    <w:name w:val="页眉 Char"/>
    <w:link w:val="16"/>
    <w:qFormat/>
    <w:uiPriority w:val="99"/>
    <w:rPr>
      <w:kern w:val="2"/>
      <w:sz w:val="18"/>
      <w:szCs w:val="18"/>
    </w:rPr>
  </w:style>
  <w:style w:type="paragraph" w:customStyle="1" w:styleId="45">
    <w:name w:val="段"/>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6">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47">
    <w:name w:val="二级条标题"/>
    <w:basedOn w:val="1"/>
    <w:next w:val="1"/>
    <w:qFormat/>
    <w:uiPriority w:val="99"/>
    <w:pPr>
      <w:widowControl/>
      <w:numPr>
        <w:ilvl w:val="2"/>
        <w:numId w:val="1"/>
      </w:numPr>
      <w:tabs>
        <w:tab w:val="left" w:pos="720"/>
      </w:tabs>
      <w:jc w:val="left"/>
      <w:outlineLvl w:val="3"/>
    </w:pPr>
    <w:rPr>
      <w:rFonts w:eastAsia="黑体"/>
      <w:kern w:val="0"/>
      <w:szCs w:val="20"/>
    </w:rPr>
  </w:style>
  <w:style w:type="paragraph" w:customStyle="1" w:styleId="48">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49">
    <w:name w:val="Char1"/>
    <w:basedOn w:val="1"/>
    <w:qFormat/>
    <w:uiPriority w:val="0"/>
    <w:pPr>
      <w:tabs>
        <w:tab w:val="left" w:pos="360"/>
      </w:tabs>
      <w:ind w:left="360" w:hanging="360"/>
    </w:pPr>
  </w:style>
  <w:style w:type="paragraph" w:customStyle="1" w:styleId="50">
    <w:name w:val="www.wordwendang.com"/>
    <w:basedOn w:val="1"/>
    <w:qFormat/>
    <w:uiPriority w:val="0"/>
    <w:pPr>
      <w:pBdr>
        <w:top w:val="single" w:color="auto" w:sz="12" w:space="1"/>
        <w:bottom w:val="single" w:color="auto" w:sz="12" w:space="1"/>
      </w:pBdr>
      <w:spacing w:line="240" w:lineRule="atLeast"/>
      <w:jc w:val="center"/>
    </w:pPr>
    <w:rPr>
      <w:rFonts w:eastAsia="微软雅黑"/>
      <w:szCs w:val="21"/>
    </w:rPr>
  </w:style>
  <w:style w:type="paragraph" w:customStyle="1" w:styleId="51">
    <w:name w:val="IPE_页眉"/>
    <w:basedOn w:val="16"/>
    <w:qFormat/>
    <w:uiPriority w:val="0"/>
    <w:pPr>
      <w:textAlignment w:val="bottom"/>
    </w:pPr>
    <w:rPr>
      <w:sz w:val="24"/>
      <w:szCs w:val="24"/>
    </w:rPr>
  </w:style>
  <w:style w:type="character" w:styleId="52">
    <w:name w:val="Placeholder Text"/>
    <w:basedOn w:val="26"/>
    <w:unhideWhenUsed/>
    <w:qFormat/>
    <w:uiPriority w:val="99"/>
    <w:rPr>
      <w:color w:val="808080"/>
    </w:rPr>
  </w:style>
  <w:style w:type="character" w:customStyle="1" w:styleId="53">
    <w:name w:val="页脚 Char"/>
    <w:basedOn w:val="26"/>
    <w:link w:val="15"/>
    <w:qFormat/>
    <w:uiPriority w:val="99"/>
    <w:rPr>
      <w:kern w:val="2"/>
      <w:sz w:val="18"/>
      <w:szCs w:val="18"/>
    </w:rPr>
  </w:style>
  <w:style w:type="paragraph" w:customStyle="1" w:styleId="54">
    <w:name w:val="一级条标题"/>
    <w:next w:val="45"/>
    <w:qFormat/>
    <w:uiPriority w:val="99"/>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5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6">
    <w:name w:val="样式 居中"/>
    <w:basedOn w:val="1"/>
    <w:qFormat/>
    <w:uiPriority w:val="99"/>
    <w:pPr>
      <w:spacing w:line="360" w:lineRule="auto"/>
      <w:jc w:val="center"/>
    </w:pPr>
    <w:rPr>
      <w:rFonts w:cs="宋体"/>
      <w:color w:val="000000"/>
      <w:sz w:val="24"/>
      <w:szCs w:val="20"/>
    </w:rPr>
  </w:style>
  <w:style w:type="character" w:customStyle="1" w:styleId="57">
    <w:name w:val="标题 1 Char"/>
    <w:basedOn w:val="26"/>
    <w:link w:val="2"/>
    <w:qFormat/>
    <w:uiPriority w:val="99"/>
    <w:rPr>
      <w:rFonts w:eastAsia="黑体"/>
      <w:kern w:val="2"/>
      <w:sz w:val="28"/>
      <w:szCs w:val="24"/>
    </w:rPr>
  </w:style>
  <w:style w:type="character" w:customStyle="1" w:styleId="58">
    <w:name w:val="批注框文本 Char"/>
    <w:basedOn w:val="26"/>
    <w:link w:val="14"/>
    <w:semiHidden/>
    <w:qFormat/>
    <w:uiPriority w:val="99"/>
    <w:rPr>
      <w:kern w:val="2"/>
      <w:sz w:val="18"/>
      <w:szCs w:val="18"/>
    </w:rPr>
  </w:style>
  <w:style w:type="character" w:customStyle="1" w:styleId="59">
    <w:name w:val="正文文本缩进 Char"/>
    <w:basedOn w:val="26"/>
    <w:link w:val="9"/>
    <w:qFormat/>
    <w:uiPriority w:val="99"/>
    <w:rPr>
      <w:rFonts w:ascii="宋体" w:hAnsi="宋体"/>
      <w:kern w:val="2"/>
      <w:sz w:val="24"/>
      <w:szCs w:val="24"/>
    </w:rPr>
  </w:style>
  <w:style w:type="character" w:customStyle="1" w:styleId="60">
    <w:name w:val="正文文本 Char"/>
    <w:basedOn w:val="26"/>
    <w:link w:val="8"/>
    <w:qFormat/>
    <w:uiPriority w:val="99"/>
    <w:rPr>
      <w:kern w:val="2"/>
      <w:sz w:val="21"/>
      <w:szCs w:val="21"/>
    </w:rPr>
  </w:style>
  <w:style w:type="character" w:customStyle="1" w:styleId="61">
    <w:name w:val="正文文本 2 Char"/>
    <w:basedOn w:val="26"/>
    <w:link w:val="20"/>
    <w:qFormat/>
    <w:uiPriority w:val="99"/>
    <w:rPr>
      <w:kern w:val="2"/>
      <w:sz w:val="21"/>
      <w:szCs w:val="21"/>
    </w:rPr>
  </w:style>
  <w:style w:type="paragraph" w:customStyle="1" w:styleId="62">
    <w:name w:val="前言、引言标题"/>
    <w:next w:val="1"/>
    <w:qFormat/>
    <w:uiPriority w:val="99"/>
    <w:pPr>
      <w:shd w:val="clear" w:color="FFFFFF" w:fill="FFFFFF"/>
      <w:tabs>
        <w:tab w:val="left" w:pos="840"/>
      </w:tabs>
      <w:spacing w:before="640" w:after="560"/>
      <w:ind w:left="840" w:hanging="360"/>
      <w:jc w:val="center"/>
      <w:outlineLvl w:val="0"/>
    </w:pPr>
    <w:rPr>
      <w:rFonts w:ascii="黑体" w:hAnsi="Times New Roman" w:eastAsia="黑体" w:cs="黑体"/>
      <w:sz w:val="32"/>
      <w:szCs w:val="32"/>
      <w:lang w:val="en-US" w:eastAsia="zh-CN" w:bidi="ar-SA"/>
    </w:rPr>
  </w:style>
  <w:style w:type="paragraph" w:customStyle="1" w:styleId="63">
    <w:name w:val="章标题"/>
    <w:next w:val="45"/>
    <w:qFormat/>
    <w:uiPriority w:val="99"/>
    <w:pPr>
      <w:tabs>
        <w:tab w:val="left" w:pos="1320"/>
      </w:tabs>
      <w:spacing w:beforeLines="50" w:afterLines="50"/>
      <w:ind w:left="1320" w:hanging="420"/>
      <w:jc w:val="both"/>
      <w:outlineLvl w:val="1"/>
    </w:pPr>
    <w:rPr>
      <w:rFonts w:ascii="黑体" w:hAnsi="Times New Roman" w:eastAsia="黑体" w:cs="黑体"/>
      <w:sz w:val="21"/>
      <w:szCs w:val="21"/>
      <w:lang w:val="en-US" w:eastAsia="zh-CN" w:bidi="ar-SA"/>
    </w:rPr>
  </w:style>
  <w:style w:type="paragraph" w:customStyle="1" w:styleId="64">
    <w:name w:val="三级条标题"/>
    <w:basedOn w:val="47"/>
    <w:next w:val="45"/>
    <w:qFormat/>
    <w:uiPriority w:val="99"/>
    <w:pPr>
      <w:numPr>
        <w:ilvl w:val="0"/>
        <w:numId w:val="0"/>
      </w:numPr>
      <w:tabs>
        <w:tab w:val="clear" w:pos="720"/>
      </w:tabs>
      <w:jc w:val="both"/>
      <w:outlineLvl w:val="4"/>
    </w:pPr>
    <w:rPr>
      <w:rFonts w:ascii="黑体" w:cs="黑体"/>
      <w:szCs w:val="21"/>
    </w:rPr>
  </w:style>
  <w:style w:type="paragraph" w:customStyle="1" w:styleId="65">
    <w:name w:val="四级条标题"/>
    <w:basedOn w:val="64"/>
    <w:next w:val="45"/>
    <w:qFormat/>
    <w:uiPriority w:val="99"/>
    <w:pPr>
      <w:outlineLvl w:val="5"/>
    </w:pPr>
  </w:style>
  <w:style w:type="paragraph" w:customStyle="1" w:styleId="66">
    <w:name w:val="五级条标题"/>
    <w:basedOn w:val="65"/>
    <w:next w:val="45"/>
    <w:qFormat/>
    <w:uiPriority w:val="99"/>
    <w:pPr>
      <w:outlineLvl w:val="6"/>
    </w:pPr>
  </w:style>
  <w:style w:type="character" w:customStyle="1" w:styleId="67">
    <w:name w:val="正文文本缩进 2 Char"/>
    <w:basedOn w:val="26"/>
    <w:link w:val="13"/>
    <w:qFormat/>
    <w:uiPriority w:val="99"/>
    <w:rPr>
      <w:kern w:val="2"/>
      <w:sz w:val="21"/>
      <w:szCs w:val="21"/>
    </w:rPr>
  </w:style>
  <w:style w:type="character" w:customStyle="1" w:styleId="68">
    <w:name w:val="正文文本缩进 3 Char"/>
    <w:basedOn w:val="26"/>
    <w:link w:val="18"/>
    <w:qFormat/>
    <w:uiPriority w:val="99"/>
    <w:rPr>
      <w:kern w:val="2"/>
      <w:sz w:val="24"/>
      <w:szCs w:val="24"/>
    </w:rPr>
  </w:style>
  <w:style w:type="paragraph" w:customStyle="1" w:styleId="69">
    <w:name w:val="表格"/>
    <w:basedOn w:val="1"/>
    <w:qFormat/>
    <w:uiPriority w:val="99"/>
    <w:pPr>
      <w:framePr w:wrap="auto" w:vAnchor="text" w:hAnchor="text" w:y="1"/>
      <w:spacing w:line="360" w:lineRule="auto"/>
      <w:jc w:val="center"/>
    </w:pPr>
    <w:rPr>
      <w:color w:val="000000"/>
      <w:szCs w:val="21"/>
    </w:rPr>
  </w:style>
  <w:style w:type="paragraph" w:customStyle="1" w:styleId="70">
    <w:name w:val="一级标题"/>
    <w:basedOn w:val="1"/>
    <w:next w:val="1"/>
    <w:link w:val="71"/>
    <w:qFormat/>
    <w:uiPriority w:val="99"/>
    <w:pPr>
      <w:keepNext/>
      <w:keepLines/>
      <w:spacing w:line="360" w:lineRule="auto"/>
      <w:jc w:val="left"/>
      <w:outlineLvl w:val="0"/>
    </w:pPr>
    <w:rPr>
      <w:rFonts w:eastAsia="黑体"/>
      <w:color w:val="000000"/>
      <w:kern w:val="0"/>
      <w:sz w:val="30"/>
      <w:szCs w:val="30"/>
    </w:rPr>
  </w:style>
  <w:style w:type="character" w:customStyle="1" w:styleId="71">
    <w:name w:val="一级标题 Char"/>
    <w:link w:val="70"/>
    <w:qFormat/>
    <w:locked/>
    <w:uiPriority w:val="99"/>
    <w:rPr>
      <w:rFonts w:eastAsia="黑体"/>
      <w:color w:val="000000"/>
      <w:sz w:val="30"/>
      <w:szCs w:val="30"/>
    </w:rPr>
  </w:style>
  <w:style w:type="paragraph" w:customStyle="1" w:styleId="72">
    <w:name w:val="二级标题"/>
    <w:basedOn w:val="70"/>
    <w:next w:val="1"/>
    <w:qFormat/>
    <w:uiPriority w:val="99"/>
    <w:rPr>
      <w:sz w:val="28"/>
      <w:szCs w:val="28"/>
    </w:rPr>
  </w:style>
  <w:style w:type="paragraph" w:customStyle="1" w:styleId="73">
    <w:name w:val="三级标题"/>
    <w:basedOn w:val="72"/>
    <w:next w:val="1"/>
    <w:qFormat/>
    <w:uiPriority w:val="99"/>
    <w:pPr>
      <w:tabs>
        <w:tab w:val="left" w:pos="3435"/>
      </w:tabs>
      <w:adjustRightInd w:val="0"/>
    </w:pPr>
    <w:rPr>
      <w:sz w:val="24"/>
      <w:szCs w:val="24"/>
    </w:rPr>
  </w:style>
  <w:style w:type="character" w:customStyle="1" w:styleId="74">
    <w:name w:val="Char Char"/>
    <w:qFormat/>
    <w:uiPriority w:val="99"/>
    <w:rPr>
      <w:kern w:val="2"/>
      <w:sz w:val="18"/>
    </w:rPr>
  </w:style>
  <w:style w:type="paragraph" w:styleId="75">
    <w:name w:val="List Paragraph"/>
    <w:basedOn w:val="1"/>
    <w:qFormat/>
    <w:uiPriority w:val="34"/>
    <w:pPr>
      <w:ind w:firstLine="420" w:firstLineChars="200"/>
    </w:pPr>
    <w:rPr>
      <w:szCs w:val="20"/>
    </w:rPr>
  </w:style>
  <w:style w:type="paragraph" w:customStyle="1" w:styleId="76">
    <w:name w:val="TOC 标题1"/>
    <w:basedOn w:val="2"/>
    <w:next w:val="1"/>
    <w:unhideWhenUsed/>
    <w:qFormat/>
    <w:uiPriority w:val="39"/>
    <w:pPr>
      <w:keepLines/>
      <w:widowControl/>
      <w:spacing w:before="480" w:line="276" w:lineRule="auto"/>
      <w:jc w:val="left"/>
      <w:outlineLvl w:val="9"/>
    </w:pPr>
    <w:rPr>
      <w:rFonts w:asciiTheme="majorHAnsi" w:hAnsiTheme="majorHAnsi" w:eastAsiaTheme="majorEastAsia" w:cstheme="majorBidi"/>
      <w:b/>
      <w:bCs/>
      <w:color w:val="366091" w:themeColor="accent1" w:themeShade="BF"/>
      <w:kern w:val="0"/>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38"/>
    <customShpInfo spid="_x0000_s1039"/>
    <customShpInfo spid="_x0000_s1037"/>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17</Pages>
  <Words>1039</Words>
  <Characters>5924</Characters>
  <Lines>49</Lines>
  <Paragraphs>13</Paragraphs>
  <TotalTime>36</TotalTime>
  <ScaleCrop>false</ScaleCrop>
  <LinksUpToDate>false</LinksUpToDate>
  <CharactersWithSpaces>6950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2024-12-20T16:20:00Z</dcterms:created>
  <dc:creator>ivws</dc:creator>
  <cp:lastModifiedBy>uos</cp:lastModifiedBy>
  <cp:lastPrinted>2025-01-13T15:34:00Z</cp:lastPrinted>
  <dcterms:modified xsi:type="dcterms:W3CDTF">2025-08-08T10:32:01Z</dcterms:modified>
  <dc:title>机动车制动性能、轴重复合平板式试验台检定规程</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4012DF6D27D04D769B3258E690B93138_13</vt:lpwstr>
  </property>
</Properties>
</file>