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rPr>
          <w:rFonts w:ascii="方正小标宋_GBK" w:hAnsi="IrisUPC" w:eastAsia="方正小标宋_GBK" w:cs="IrisUPC"/>
          <w:color w:val="000000"/>
          <w:spacing w:val="64"/>
          <w:w w:val="120"/>
          <w:sz w:val="44"/>
          <w:szCs w:val="44"/>
        </w:rPr>
      </w:pPr>
      <w:bookmarkStart w:id="23" w:name="_GoBack"/>
      <w:r>
        <w:rPr>
          <w:rFonts w:ascii="方正小标宋_GBK" w:hAnsi="IrisUPC" w:eastAsia="方正小标宋_GBK" w:cs="IrisUPC"/>
          <w:color w:val="000000"/>
          <w:spacing w:val="64"/>
          <w:w w:val="120"/>
          <w:sz w:val="44"/>
          <w:szCs w:val="44"/>
        </w:rPr>
        <w:drawing>
          <wp:anchor distT="0" distB="0" distL="114300" distR="114300" simplePos="0" relativeHeight="251679744" behindDoc="0" locked="0" layoutInCell="1" allowOverlap="1">
            <wp:simplePos x="0" y="0"/>
            <wp:positionH relativeFrom="column">
              <wp:posOffset>3476625</wp:posOffset>
            </wp:positionH>
            <wp:positionV relativeFrom="page">
              <wp:posOffset>575945</wp:posOffset>
            </wp:positionV>
            <wp:extent cx="2114550" cy="923925"/>
            <wp:effectExtent l="0" t="0" r="0" b="9525"/>
            <wp:wrapNone/>
            <wp:docPr id="25" name="图片 303" descr="C:\Users\Administrator\Desktop\Documents\WeChat Files\zhaods2010\Users\Administrator\AppData\Roaming\Tencent\Users\393539306\QQ\WinTemp\RichOle\46Z]]{{5E`3O@@8){S`4{FN.jp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5" name="图片 303" descr="C:\Users\Administrator\Desktop\Documents\WeChat Files\zhaods2010\Users\Administrator\AppData\Roaming\Tencent\Users\393539306\QQ\WinTemp\RichOle\46Z]]{{5E`3O@@8){S`4{FN.jpg"/>
                    <pic:cNvPicPr>
                      <a:picLocks noChangeAspect="true"/>
                    </pic:cNvPicPr>
                  </pic:nvPicPr>
                  <pic:blipFill>
                    <a:blip r:embed="rId23" r:link="rId24" cstate="print"/>
                    <a:stretch>
                      <a:fillRect/>
                    </a:stretch>
                  </pic:blipFill>
                  <pic:spPr>
                    <a:xfrm>
                      <a:off x="0" y="0"/>
                      <a:ext cx="2114550" cy="923925"/>
                    </a:xfrm>
                    <a:prstGeom prst="rect">
                      <a:avLst/>
                    </a:prstGeom>
                    <a:noFill/>
                    <a:ln>
                      <a:noFill/>
                    </a:ln>
                  </pic:spPr>
                </pic:pic>
              </a:graphicData>
            </a:graphic>
          </wp:anchor>
        </w:drawing>
      </w:r>
      <w:r>
        <w:rPr>
          <w:rFonts w:ascii="方正小标宋_GBK" w:hAnsi="IrisUPC" w:eastAsia="方正小标宋_GBK" w:cs="IrisUPC"/>
          <w:color w:val="000000"/>
          <w:spacing w:val="64"/>
          <w:w w:val="120"/>
          <w:sz w:val="44"/>
          <w:szCs w:val="44"/>
        </w:rPr>
        <w:pict>
          <v:shape id="_x0000_s1026" o:spid="_x0000_s1026" o:spt="202" type="#_x0000_t202" style="position:absolute;left:0pt;margin-left:-14.75pt;margin-top:105.4pt;height:51.75pt;width:484.8pt;mso-position-vertical-relative:page;z-index:-25165721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">
            <v:path/>
            <v:fill on="f" focussize="0,0"/>
            <v:stroke on="f" joinstyle="miter"/>
            <v:imagedata o:title=""/>
            <o:lock v:ext="edit"/>
            <v:textbox>
              <w:txbxContent>
                <w:p>
                  <w:pPr>
                    <w:spacing w:line="800" w:lineRule="exact"/>
                    <w:jc w:val="center"/>
                    <w:rPr>
                      <w:rFonts w:ascii="方正小标宋_GBK" w:hAnsi="IrisUPC" w:eastAsia="方正小标宋_GBK" w:cs="IrisUPC"/>
                      <w:color w:val="000000"/>
                      <w:spacing w:val="64"/>
                      <w:w w:val="120"/>
                      <w:sz w:val="52"/>
                      <w:szCs w:val="52"/>
                    </w:rPr>
                  </w:pPr>
                  <w:r>
                    <w:rPr>
                      <w:rFonts w:hint="eastAsia" w:ascii="方正小标宋_GBK" w:hAnsi="IrisUPC" w:eastAsia="方正小标宋_GBK" w:cs="IrisUPC"/>
                      <w:color w:val="000000"/>
                      <w:spacing w:val="64"/>
                      <w:w w:val="120"/>
                      <w:sz w:val="52"/>
                      <w:szCs w:val="52"/>
                    </w:rPr>
                    <w:t>河北省地方计量技术规范</w:t>
                  </w:r>
                </w:p>
              </w:txbxContent>
            </v:textbox>
          </v:shape>
        </w:pict>
      </w:r>
      <w:r>
        <w:rPr>
          <w:rFonts w:ascii="方正小标宋_GBK" w:hAnsi="IrisUPC" w:eastAsia="方正小标宋_GBK" w:cs="IrisUPC"/>
          <w:color w:val="000000"/>
          <w:spacing w:val="64"/>
          <w:w w:val="120"/>
          <w:sz w:val="44"/>
          <w:szCs w:val="44"/>
        </w:rPr>
        <w:pict>
          <v:rect id="矩形 5" o:spid="_x0000_s1027" o:spt="1" style="position:absolute;left:0pt;margin-left:-70.9pt;margin-top:0pt;height:212.6pt;width:70.85pt;mso-position-vertical-relative:page;mso-wrap-distance-bottom:0pt;mso-wrap-distance-left:9pt;mso-wrap-distance-right:9pt;mso-wrap-distance-top:0pt;z-index:251666432;mso-width-relative:page;mso-height-relative:page;" fillcolor="#0070C0"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">
            <v:path/>
            <v:fill on="t" opacity="0f" focussize="0,0"/>
            <v:stroke on="f" weight="3pt"/>
            <v:imagedata o:title=""/>
            <o:lock v:ext="edit"/>
            <v:textbox>
              <w:txbxContent>
                <w:p/>
              </w:txbxContent>
            </v:textbox>
            <w10:wrap type="square"/>
          </v:rect>
        </w:pict>
      </w:r>
    </w:p>
    <w:p>
      <w:pPr>
        <w:spacing w:line="360" w:lineRule="exact"/>
        <w:jc w:val="center"/>
        <w:rPr>
          <w:b/>
          <w:color w:val="000000"/>
          <w:sz w:val="28"/>
        </w:rPr>
      </w:pPr>
      <w:r>
        <w:pict>
          <v:shape id="文本框 3" o:spid="_x0000_s1028" o:spt="202" type="#_x0000_t202" style="position:absolute;left:0pt;margin-left:275.1pt;margin-top:158.95pt;height:45.5pt;width:180.55pt;mso-position-vertical-relative:page;z-index:25167052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">
            <v:path/>
            <v:fill on="f" focussize="0,0"/>
            <v:stroke on="f" weight="3pt" joinstyle="miter"/>
            <v:imagedata o:title=""/>
            <o:lock v:ext="edit"/>
            <v:textbox>
              <w:txbxContent>
                <w:p>
                  <w:pPr>
                    <w:rPr>
                      <w:rFonts w:ascii="方正小标宋_GBK" w:hAnsi="黑体" w:eastAsia="方正小标宋_GBK"/>
                      <w:sz w:val="28"/>
                      <w:szCs w:val="28"/>
                    </w:rPr>
                  </w:pPr>
                  <w:r>
                    <w:rPr>
                      <w:rFonts w:hint="eastAsia" w:ascii="方正小标宋_GBK" w:hAnsi="黑体" w:eastAsia="方正小标宋_GBK"/>
                      <w:sz w:val="28"/>
                      <w:szCs w:val="28"/>
                    </w:rPr>
                    <w:t>JJF（冀）XXX</w:t>
                  </w:r>
                  <w:r>
                    <w:rPr>
                      <w:rFonts w:hint="eastAsia" w:ascii="方正小标宋_GBK" w:hAnsi="黑体" w:eastAsia="方正小标宋_GBK"/>
                      <w:b/>
                      <w:sz w:val="28"/>
                      <w:szCs w:val="28"/>
                    </w:rPr>
                    <w:t>—</w:t>
                  </w:r>
                  <w:r>
                    <w:rPr>
                      <w:rFonts w:hint="eastAsia" w:ascii="方正小标宋_GBK" w:hAnsi="黑体" w:eastAsia="方正小标宋_GBK"/>
                      <w:sz w:val="28"/>
                      <w:szCs w:val="28"/>
                    </w:rPr>
                    <w:t>20XX</w:t>
                  </w:r>
                </w:p>
              </w:txbxContent>
            </v:textbox>
          </v:shape>
        </w:pict>
      </w:r>
      <w:r>
        <w:rPr>
          <w:b/>
          <w:color w:val="000000"/>
        </w:rPr>
        <w:pict>
          <v:line id="直线 7" o:spid="_x0000_s1154" o:spt="20" style="position:absolute;left:0pt;margin-left:-8.5pt;margin-top:211.4pt;height:0pt;width:467.7pt;mso-position-vertical-relative:page;z-index:25166336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">
            <v:path arrowok="t"/>
            <v:fill focussize="0,0"/>
            <v:stroke weight="1pt"/>
            <v:imagedata o:title=""/>
            <o:lock v:ext="edit"/>
          </v:line>
        </w:pict>
      </w:r>
      <w:r>
        <w:rPr>
          <w:b/>
          <w:color w:val="000000"/>
          <w:sz w:val="28"/>
        </w:rPr>
        <w:t xml:space="preserve">                                 </w:t>
      </w:r>
    </w:p>
    <w:p>
      <w:pPr>
        <w:jc w:val="center"/>
        <w:rPr>
          <w:rFonts w:ascii="黑体" w:hAnsi="黑体" w:eastAsia="黑体"/>
          <w:color w:val="000000"/>
          <w:sz w:val="28"/>
          <w:szCs w:val="28"/>
        </w:rPr>
      </w:pPr>
      <w:r>
        <w:rPr>
          <w:rFonts w:hint="eastAsia" w:ascii="方正黑体_GBK" w:eastAsia="方正黑体_GBK"/>
          <w:b/>
          <w:color w:val="000000"/>
          <w:sz w:val="28"/>
        </w:rPr>
        <w:t xml:space="preserve">                           </w:t>
      </w:r>
      <w:r>
        <w:rPr>
          <w:rFonts w:ascii="方正黑体_GBK" w:eastAsia="方正黑体_GBK"/>
          <w:b/>
          <w:color w:val="000000"/>
          <w:sz w:val="28"/>
        </w:rPr>
        <w:t xml:space="preserve">   </w:t>
      </w:r>
      <w:r>
        <w:rPr>
          <w:rFonts w:hint="eastAsia" w:ascii="方正黑体_GBK" w:eastAsia="方正黑体_GBK"/>
          <w:b/>
          <w:color w:val="000000"/>
          <w:sz w:val="28"/>
        </w:rPr>
        <w:t xml:space="preserve">    </w:t>
      </w:r>
      <w:r>
        <w:rPr>
          <w:rFonts w:hint="eastAsia" w:ascii="黑体" w:hAnsi="黑体" w:eastAsia="黑体"/>
          <w:sz w:val="28"/>
          <w:szCs w:val="28"/>
        </w:rPr>
        <w:t xml:space="preserve"> </w:t>
      </w:r>
      <w:r>
        <w:rPr>
          <w:rFonts w:ascii="黑体" w:hAnsi="黑体" w:eastAsia="黑体"/>
          <w:sz w:val="28"/>
          <w:szCs w:val="28"/>
        </w:rPr>
        <w:t xml:space="preserve">  </w:t>
      </w:r>
      <w:r>
        <w:rPr>
          <w:rFonts w:hint="eastAsia" w:ascii="黑体" w:hAnsi="黑体" w:eastAsia="黑体"/>
          <w:sz w:val="28"/>
          <w:szCs w:val="28"/>
        </w:rPr>
        <w:t xml:space="preserve">   </w:t>
      </w:r>
    </w:p>
    <w:p>
      <w:pPr>
        <w:jc w:val="center"/>
        <w:rPr>
          <w:b/>
          <w:color w:val="000000"/>
        </w:rPr>
      </w:pPr>
    </w:p>
    <w:p>
      <w:pPr>
        <w:jc w:val="center"/>
        <w:rPr>
          <w:b/>
          <w:color w:val="000000"/>
        </w:rPr>
      </w:pPr>
    </w:p>
    <w:p>
      <w:pPr>
        <w:jc w:val="center"/>
        <w:rPr>
          <w:b/>
          <w:color w:val="000000"/>
        </w:rPr>
      </w:pPr>
    </w:p>
    <w:p>
      <w:pPr>
        <w:jc w:val="center"/>
        <w:rPr>
          <w:b/>
          <w:color w:val="000000"/>
        </w:rPr>
      </w:pPr>
    </w:p>
    <w:p>
      <w:pPr>
        <w:jc w:val="center"/>
        <w:rPr>
          <w:b/>
          <w:color w:val="000000"/>
        </w:rPr>
      </w:pPr>
    </w:p>
    <w:p>
      <w:pPr>
        <w:spacing w:line="420" w:lineRule="exact"/>
        <w:jc w:val="center"/>
        <w:rPr>
          <w:b/>
          <w:color w:val="000000"/>
        </w:rPr>
      </w:pPr>
    </w:p>
    <w:p>
      <w:pPr>
        <w:spacing w:line="400" w:lineRule="exact"/>
        <w:jc w:val="center"/>
        <w:rPr>
          <w:color w:val="000000"/>
          <w:sz w:val="24"/>
          <w:szCs w:val="24"/>
        </w:rPr>
      </w:pPr>
      <w:r>
        <w:rPr>
          <w:rFonts w:ascii="黑体" w:hAnsi="黑体" w:eastAsia="黑体"/>
          <w:sz w:val="28"/>
        </w:rPr>
        <w:pict>
          <v:shape id="文本框 8" o:spid="_x0000_s1029" o:spt="202" type="#_x0000_t202" style="position:absolute;left:0pt;margin-left:-8.5pt;margin-top:313.8pt;height:56.2pt;width:467.7pt;mso-position-vertical-relative:page;z-index:25166745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">
            <v:path/>
            <v:fill on="f" focussize="0,0"/>
            <v:stroke on="f" weight="3pt" joinstyle="miter"/>
            <v:imagedata o:title=""/>
            <o:lock v:ext="edit"/>
            <v:textbox inset="0mm,0mm,0mm,0mm">
              <w:txbxContent>
                <w:p>
                  <w:pPr>
                    <w:jc w:val="center"/>
                    <w:rPr>
                      <w:rFonts w:ascii="黑体" w:hAnsi="宋体" w:eastAsia="黑体"/>
                      <w:sz w:val="52"/>
                    </w:rPr>
                  </w:pPr>
                  <w:r>
                    <w:rPr>
                      <w:rFonts w:hint="eastAsia" w:ascii="黑体" w:hAnsi="宋体" w:eastAsia="黑体"/>
                      <w:sz w:val="52"/>
                    </w:rPr>
                    <w:t>隧道灭菌干燥机温度参数校准规范</w:t>
                  </w:r>
                </w:p>
                <w:p>
                  <w:pPr>
                    <w:rPr>
                      <w:sz w:val="52"/>
                      <w:szCs w:val="52"/>
                    </w:rPr>
                  </w:pPr>
                </w:p>
              </w:txbxContent>
            </v:textbox>
          </v:shape>
        </w:pict>
      </w:r>
    </w:p>
    <w:p>
      <w:pPr>
        <w:ind w:left="284"/>
        <w:jc w:val="center"/>
        <w:rPr>
          <w:rFonts w:ascii="黑体" w:hAnsi="黑体" w:eastAsia="黑体"/>
          <w:sz w:val="28"/>
        </w:rPr>
      </w:pPr>
    </w:p>
    <w:p>
      <w:pPr>
        <w:ind w:left="284"/>
        <w:jc w:val="center"/>
        <w:rPr>
          <w:rFonts w:ascii="黑体" w:hAnsi="黑体" w:eastAsia="黑体"/>
          <w:sz w:val="28"/>
        </w:rPr>
      </w:pPr>
      <w:r>
        <w:rPr>
          <w:rFonts w:ascii="黑体" w:hAnsi="黑体" w:eastAsia="黑体"/>
          <w:sz w:val="28"/>
          <w:szCs w:val="28"/>
        </w:rPr>
        <w:pict>
          <v:shape id="文本框 9" o:spid="_x0000_s1030" o:spt="202" type="#_x0000_t202" style="position:absolute;left:0pt;margin-left:-8.5pt;margin-top:364.55pt;height:69.6pt;width:467.7pt;mso-position-vertical-relative:page;z-index:25166848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">
            <v:path/>
            <v:fill on="f" focussize="0,0"/>
            <v:stroke on="f" weight="3pt" joinstyle="miter"/>
            <v:imagedata o:title=""/>
            <o:lock v:ext="edit"/>
            <v:textbox>
              <w:txbxContent>
                <w:p>
                  <w:pPr>
                    <w:jc w:val="center"/>
                    <w:rPr>
                      <w:rFonts w:eastAsia="黑体"/>
                      <w:sz w:val="28"/>
                      <w:szCs w:val="28"/>
                    </w:rPr>
                  </w:pPr>
                  <w:r>
                    <w:rPr>
                      <w:rFonts w:eastAsia="黑体"/>
                      <w:sz w:val="28"/>
                      <w:szCs w:val="28"/>
                    </w:rPr>
                    <w:t xml:space="preserve">Calibration Specification </w:t>
                  </w:r>
                  <w:r>
                    <w:rPr>
                      <w:rFonts w:hint="eastAsia" w:eastAsia="黑体"/>
                      <w:sz w:val="28"/>
                      <w:szCs w:val="28"/>
                    </w:rPr>
                    <w:t>of</w:t>
                  </w:r>
                  <w:r>
                    <w:rPr>
                      <w:rFonts w:eastAsia="黑体"/>
                      <w:sz w:val="28"/>
                      <w:szCs w:val="28"/>
                    </w:rPr>
                    <w:t xml:space="preserve"> Temperature Parameter of Sterilizing and </w:t>
                  </w:r>
                </w:p>
                <w:p>
                  <w:pPr>
                    <w:jc w:val="center"/>
                    <w:rPr>
                      <w:rFonts w:eastAsia="黑体"/>
                      <w:sz w:val="28"/>
                      <w:szCs w:val="28"/>
                    </w:rPr>
                  </w:pPr>
                  <w:r>
                    <w:rPr>
                      <w:rFonts w:eastAsia="黑体"/>
                      <w:sz w:val="28"/>
                      <w:szCs w:val="28"/>
                    </w:rPr>
                    <w:t xml:space="preserve">Drying Tunnel </w:t>
                  </w:r>
                </w:p>
              </w:txbxContent>
            </v:textbox>
          </v:shape>
        </w:pict>
      </w:r>
    </w:p>
    <w:p>
      <w:pPr>
        <w:ind w:left="284"/>
        <w:jc w:val="center"/>
        <w:rPr>
          <w:rFonts w:ascii="黑体" w:hAnsi="黑体" w:eastAsia="黑体"/>
          <w:sz w:val="28"/>
          <w:szCs w:val="28"/>
        </w:rPr>
      </w:pPr>
    </w:p>
    <w:p>
      <w:pPr>
        <w:spacing w:line="860" w:lineRule="exact"/>
        <w:jc w:val="center"/>
        <w:rPr>
          <w:rFonts w:eastAsia="黑体"/>
          <w:b/>
          <w:sz w:val="28"/>
          <w:szCs w:val="28"/>
        </w:rPr>
      </w:pPr>
      <w:r>
        <w:rPr>
          <w:rFonts w:hint="eastAsia" w:ascii="黑体" w:hAnsi="黑体" w:eastAsia="黑体"/>
          <w:sz w:val="28"/>
        </w:rPr>
        <w:t xml:space="preserve"> </w:t>
      </w:r>
    </w:p>
    <w:p>
      <w:pPr>
        <w:rPr>
          <w:rFonts w:ascii="黑体" w:eastAsia="黑体"/>
          <w:b/>
          <w:color w:val="000000"/>
          <w:sz w:val="30"/>
        </w:rPr>
      </w:pPr>
    </w:p>
    <w:p>
      <w:pPr>
        <w:rPr>
          <w:rFonts w:ascii="黑体" w:eastAsia="黑体"/>
          <w:b/>
          <w:color w:val="000000"/>
          <w:sz w:val="30"/>
        </w:rPr>
      </w:pPr>
    </w:p>
    <w:p>
      <w:pPr>
        <w:rPr>
          <w:rFonts w:ascii="黑体" w:eastAsia="黑体"/>
          <w:b/>
          <w:color w:val="000000"/>
          <w:sz w:val="30"/>
        </w:rPr>
      </w:pPr>
    </w:p>
    <w:p>
      <w:pPr>
        <w:rPr>
          <w:rFonts w:ascii="黑体" w:eastAsia="黑体"/>
          <w:b/>
          <w:color w:val="000000"/>
          <w:sz w:val="30"/>
        </w:rPr>
      </w:pPr>
    </w:p>
    <w:p>
      <w:pPr>
        <w:jc w:val="center"/>
        <w:rPr>
          <w:rFonts w:eastAsia="黑体"/>
          <w:spacing w:val="56"/>
          <w:sz w:val="32"/>
          <w:szCs w:val="32"/>
        </w:rPr>
      </w:pPr>
    </w:p>
    <w:p>
      <w:pPr>
        <w:jc w:val="center"/>
        <w:rPr>
          <w:rFonts w:eastAsia="黑体"/>
          <w:spacing w:val="56"/>
          <w:sz w:val="32"/>
          <w:szCs w:val="32"/>
        </w:rPr>
      </w:pPr>
    </w:p>
    <w:p>
      <w:pPr>
        <w:jc w:val="center"/>
        <w:rPr>
          <w:rFonts w:eastAsia="黑体"/>
          <w:spacing w:val="56"/>
          <w:sz w:val="32"/>
          <w:szCs w:val="32"/>
        </w:rPr>
      </w:pPr>
    </w:p>
    <w:p>
      <w:pPr>
        <w:jc w:val="center"/>
        <w:rPr>
          <w:rFonts w:eastAsia="黑体"/>
          <w:spacing w:val="56"/>
          <w:sz w:val="28"/>
          <w:szCs w:val="28"/>
        </w:rPr>
      </w:pPr>
      <w:r>
        <w:rPr>
          <w:rFonts w:eastAsia="黑体"/>
          <w:spacing w:val="56"/>
          <w:sz w:val="32"/>
          <w:szCs w:val="32"/>
        </w:rPr>
        <w:softHyphen/>
      </w:r>
      <w:r>
        <w:rPr>
          <w:rFonts w:hint="eastAsia" w:eastAsia="黑体"/>
          <w:spacing w:val="56"/>
          <w:sz w:val="32"/>
          <w:szCs w:val="32"/>
        </w:rPr>
        <w:softHyphen/>
      </w:r>
      <w:r>
        <w:rPr>
          <w:rFonts w:hint="eastAsia" w:eastAsia="黑体"/>
          <w:spacing w:val="56"/>
          <w:sz w:val="32"/>
          <w:szCs w:val="32"/>
        </w:rPr>
        <w:softHyphen/>
      </w:r>
      <w:r>
        <w:rPr>
          <w:rFonts w:hint="eastAsia" w:eastAsia="黑体"/>
          <w:spacing w:val="56"/>
          <w:sz w:val="32"/>
          <w:szCs w:val="32"/>
        </w:rPr>
        <w:softHyphen/>
      </w:r>
      <w:r>
        <w:rPr>
          <w:rFonts w:hint="eastAsia" w:eastAsia="黑体"/>
          <w:spacing w:val="56"/>
          <w:sz w:val="32"/>
          <w:szCs w:val="32"/>
        </w:rPr>
        <w:softHyphen/>
      </w:r>
      <w:r>
        <w:rPr>
          <w:rFonts w:hint="eastAsia" w:eastAsia="黑体"/>
          <w:spacing w:val="56"/>
          <w:sz w:val="32"/>
          <w:szCs w:val="32"/>
        </w:rPr>
        <w:softHyphen/>
      </w:r>
    </w:p>
    <w:p>
      <w:pPr>
        <w:ind w:firstLine="420" w:firstLineChars="150"/>
        <w:jc w:val="left"/>
        <w:rPr>
          <w:rFonts w:ascii="黑体" w:hAnsi="黑体" w:eastAsia="黑体"/>
          <w:kern w:val="0"/>
          <w:sz w:val="28"/>
          <w:szCs w:val="28"/>
        </w:rPr>
        <w:sectPr>
          <w:footerReference r:id="rId4" w:type="default"/>
          <w:headerReference r:id="rId3" w:type="even"/>
          <w:footerReference r:id="rId5" w:type="even"/>
          <w:pgSz w:w="11906" w:h="16838"/>
          <w:pgMar w:top="1985" w:right="1134" w:bottom="1418" w:left="1418" w:header="1418" w:footer="1304" w:gutter="0"/>
          <w:pgNumType w:start="1"/>
          <w:cols w:space="720" w:num="1"/>
          <w:titlePg/>
          <w:docGrid w:type="linesAndChars" w:linePitch="312" w:charSpace="0"/>
        </w:sectPr>
      </w:pPr>
      <w:r>
        <w:rPr>
          <w:rFonts w:ascii="黑体" w:hAnsi="黑体" w:eastAsia="黑体"/>
          <w:kern w:val="0"/>
          <w:sz w:val="28"/>
          <w:szCs w:val="28"/>
        </w:rPr>
        <w:pict>
          <v:group id="组合 10" o:spid="_x0000_s1031" o:spt="203" style="position:absolute;left:0pt;margin-left:35.45pt;margin-top:29.7pt;height:51.75pt;width:407.25pt;z-index:251669504;mso-width-relative:page;mso-height-relative:page;" coordorigin="1906,14648" coordsize="8145,1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">
            <o:lock v:ext="edit"/>
            <v:shape id="文本框 11" o:spid="_x0000_s1032" o:spt="202" type="#_x0000_t202" style="position:absolute;left:1906;top:14648;height:1035;width:6869;"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v:path/>
              <v:fill on="f" focussize="0,0"/>
              <v:stroke on="f" joinstyle="miter"/>
              <v:imagedata o:title=""/>
              <o:lock v:ext="edit"/>
              <v:textbox>
                <w:txbxContent>
                  <w:p>
                    <w:pPr>
                      <w:spacing w:line="800" w:lineRule="exact"/>
                      <w:rPr>
                        <w:rFonts w:ascii="方正小标宋_GBK" w:eastAsia="方正小标宋_GBK"/>
                        <w:spacing w:val="64"/>
                        <w:w w:val="120"/>
                        <w:sz w:val="44"/>
                        <w:szCs w:val="44"/>
                      </w:rPr>
                    </w:pPr>
                    <w:r>
                      <w:rPr>
                        <w:rFonts w:hint="eastAsia" w:ascii="方正小标宋_GBK" w:hAnsi="IrisUPC" w:eastAsia="方正小标宋_GBK" w:cs="IrisUPC"/>
                        <w:color w:val="000000"/>
                        <w:spacing w:val="64"/>
                        <w:w w:val="120"/>
                        <w:sz w:val="44"/>
                        <w:szCs w:val="44"/>
                      </w:rPr>
                      <w:t>河北省</w:t>
                    </w:r>
                    <w:r>
                      <w:rPr>
                        <w:rFonts w:ascii="方正小标宋_GBK" w:hAnsi="IrisUPC" w:eastAsia="方正小标宋_GBK" w:cs="IrisUPC"/>
                        <w:color w:val="000000"/>
                        <w:spacing w:val="64"/>
                        <w:w w:val="120"/>
                        <w:sz w:val="44"/>
                        <w:szCs w:val="44"/>
                      </w:rPr>
                      <w:t>市场监督管理局</w:t>
                    </w:r>
                  </w:p>
                </w:txbxContent>
              </v:textbox>
            </v:shape>
            <v:shape id="文本框 12" o:spid="_x0000_s1033" o:spt="202" type="#_x0000_t202" style="position:absolute;left:8628;top:14892;height:656;width:142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v:path/>
              <v:fill on="f" focussize="0,0"/>
              <v:stroke on="f" joinstyle="miter"/>
              <v:imagedata o:title=""/>
              <o:lock v:ext="edit"/>
              <v:textbox>
                <w:txbxContent>
                  <w:p>
                    <w:pPr>
                      <w:rPr>
                        <w:rFonts w:ascii="黑体" w:hAnsi="黑体" w:eastAsia="黑体"/>
                        <w:sz w:val="28"/>
                        <w:szCs w:val="28"/>
                      </w:rPr>
                    </w:pPr>
                    <w:r>
                      <w:rPr>
                        <w:rFonts w:hint="eastAsia" w:ascii="黑体" w:hAnsi="黑体" w:eastAsia="黑体" w:cs="IrisUPC"/>
                        <w:color w:val="000000"/>
                        <w:sz w:val="28"/>
                        <w:szCs w:val="28"/>
                      </w:rPr>
                      <w:t>发 布</w:t>
                    </w:r>
                  </w:p>
                </w:txbxContent>
              </v:textbox>
            </v:shape>
          </v:group>
        </w:pict>
      </w:r>
      <w:r>
        <w:rPr>
          <w:rFonts w:hint="eastAsia" w:ascii="黑体" w:hAnsi="黑体" w:eastAsia="黑体"/>
          <w:kern w:val="0"/>
          <w:sz w:val="28"/>
          <w:szCs w:val="28"/>
        </w:rPr>
        <w:t>20</w:t>
      </w:r>
      <w:r>
        <w:rPr>
          <w:rFonts w:ascii="黑体" w:hAnsi="黑体" w:eastAsia="黑体"/>
          <w:b/>
          <w:color w:val="000000"/>
          <w:kern w:val="0"/>
          <w:sz w:val="28"/>
          <w:szCs w:val="28"/>
        </w:rPr>
        <w:pict>
          <v:line id="直线 13" o:spid="_x0000_s1153" o:spt="20" style="position:absolute;left:0pt;margin-left:-7.25pt;margin-top:728.05pt;height:0pt;width:467.7pt;mso-position-vertical-relative:page;z-index:25166438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">
            <v:path arrowok="t"/>
            <v:fill focussize="0,0"/>
            <v:stroke weight="1pt"/>
            <v:imagedata o:title=""/>
            <o:lock v:ext="edit"/>
          </v:line>
        </w:pict>
      </w:r>
      <w:r>
        <w:rPr>
          <w:rFonts w:hint="eastAsia" w:ascii="黑体" w:hAnsi="黑体" w:eastAsia="黑体"/>
          <w:kern w:val="0"/>
          <w:sz w:val="28"/>
          <w:szCs w:val="28"/>
        </w:rPr>
        <w:t>XX-XX-XX发布</w:t>
      </w:r>
      <w:r>
        <w:rPr>
          <w:rFonts w:hint="eastAsia" w:eastAsia="黑体"/>
          <w:kern w:val="0"/>
          <w:sz w:val="28"/>
          <w:szCs w:val="28"/>
        </w:rPr>
        <w:t xml:space="preserve">   </w:t>
      </w:r>
      <w:r>
        <w:rPr>
          <w:rFonts w:hint="eastAsia" w:ascii="黑体" w:hAnsi="黑体" w:eastAsia="黑体"/>
          <w:kern w:val="0"/>
          <w:sz w:val="28"/>
          <w:szCs w:val="28"/>
        </w:rPr>
        <w:t xml:space="preserve">                           20XX-XX-XX实施</w:t>
      </w:r>
      <w:r>
        <w:rPr>
          <w:rFonts w:ascii="黑体" w:hAnsi="黑体" w:eastAsia="黑体"/>
          <w:kern w:val="0"/>
          <w:sz w:val="28"/>
          <w:szCs w:val="28"/>
        </w:rPr>
        <w:t xml:space="preserve">                    </w:t>
      </w:r>
    </w:p>
    <w:p>
      <w:pPr>
        <w:spacing w:line="300" w:lineRule="auto"/>
        <w:ind w:right="3150" w:rightChars="1500"/>
        <w:jc w:val="center"/>
        <w:rPr>
          <w:rFonts w:ascii="黑体" w:hAnsi="黑体" w:eastAsia="黑体"/>
          <w:sz w:val="44"/>
          <w:szCs w:val="44"/>
        </w:rPr>
      </w:pPr>
      <w:r>
        <w:rPr>
          <w:rFonts w:hint="eastAsia" w:ascii="黑体" w:hAnsi="黑体" w:eastAsia="黑体"/>
          <w:sz w:val="44"/>
          <w:szCs w:val="44"/>
        </w:rPr>
        <w:t xml:space="preserve"> </w:t>
      </w:r>
    </w:p>
    <w:p>
      <w:pPr>
        <w:spacing w:line="300" w:lineRule="auto"/>
        <w:ind w:right="3150" w:rightChars="1500"/>
        <w:jc w:val="center"/>
        <w:rPr>
          <w:rFonts w:ascii="黑体" w:hAnsi="黑体" w:eastAsia="黑体"/>
          <w:sz w:val="44"/>
          <w:szCs w:val="44"/>
        </w:rPr>
      </w:pPr>
      <w:r>
        <w:rPr>
          <w:rFonts w:ascii="黑体" w:hAnsi="黑体" w:eastAsia="黑体"/>
          <w:sz w:val="44"/>
          <w:szCs w:val="44"/>
        </w:rPr>
        <w:pict>
          <v:group id="组合 14" o:spid="_x0000_s1034" o:spt="203" style="position:absolute;left:0pt;margin-left:314.45pt;margin-top:0.25pt;height:69.45pt;width:165pt;z-index:251671552;mso-width-relative:page;mso-height-relative:page;" coordorigin="7707,2614" coordsize="3027,13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">
            <o:lock v:ext="edit"/>
            <v:shape id="图片 15" o:spid="_x0000_s1035" o:spt="75" alt="1" type="#_x0000_t75" style="position:absolute;left:7707;top:2614;height:1389;width:3027;" filled="f" o:preferrelative="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">
              <v:path arrowok="t"/>
              <v:fill on="f" focussize="0,0"/>
              <v:stroke on="f" joinstyle="miter"/>
              <v:imagedata r:id="rId25" o:title="1"/>
              <o:lock v:ext="edit" aspectratio="t"/>
            </v:shape>
            <v:shape id="文本框 16" o:spid="_x0000_s1036" o:spt="202" type="#_x0000_t202" style="position:absolute;left:7807;top:2944;height:737;width:2852;"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">
              <v:path/>
              <v:fill on="f" focussize="0,0"/>
              <v:stroke on="f" weight="3pt" joinstyle="miter"/>
              <v:imagedata o:title=""/>
              <o:lock v:ext="edit"/>
              <v:textbox>
                <w:txbxContent>
                  <w:p>
                    <w:pPr>
                      <w:jc w:val="center"/>
                      <w:rPr>
                        <w:rFonts w:ascii="方正小标宋_GBK" w:hAnsi="黑体" w:eastAsia="方正小标宋_GBK"/>
                      </w:rPr>
                    </w:pPr>
                    <w:r>
                      <w:rPr>
                        <w:rFonts w:hint="eastAsia" w:ascii="方正小标宋_GBK" w:hAnsi="黑体" w:eastAsia="方正小标宋_GBK"/>
                        <w:sz w:val="28"/>
                        <w:szCs w:val="28"/>
                      </w:rPr>
                      <w:t>JJF（冀）XXX</w:t>
                    </w:r>
                    <w:r>
                      <w:rPr>
                        <w:rFonts w:hint="eastAsia" w:ascii="方正小标宋_GBK" w:hAnsi="黑体" w:eastAsia="方正小标宋_GBK"/>
                        <w:b/>
                        <w:sz w:val="28"/>
                        <w:szCs w:val="28"/>
                      </w:rPr>
                      <w:t>-</w:t>
                    </w:r>
                    <w:r>
                      <w:rPr>
                        <w:rFonts w:hint="eastAsia" w:ascii="方正小标宋_GBK" w:hAnsi="黑体" w:eastAsia="方正小标宋_GBK"/>
                        <w:sz w:val="28"/>
                        <w:szCs w:val="28"/>
                      </w:rPr>
                      <w:t>20XX</w:t>
                    </w:r>
                  </w:p>
                </w:txbxContent>
              </v:textbox>
            </v:shape>
          </v:group>
        </w:pict>
      </w:r>
      <w:r>
        <w:rPr>
          <w:rFonts w:hint="eastAsia" w:ascii="黑体" w:hAnsi="黑体" w:eastAsia="黑体"/>
          <w:sz w:val="44"/>
          <w:szCs w:val="44"/>
        </w:rPr>
        <w:t>隧道灭菌干燥机温度参数</w:t>
      </w:r>
    </w:p>
    <w:p>
      <w:pPr>
        <w:spacing w:line="300" w:lineRule="auto"/>
        <w:ind w:right="3150" w:rightChars="1500"/>
        <w:jc w:val="center"/>
        <w:rPr>
          <w:rFonts w:ascii="黑体" w:hAnsi="黑体" w:eastAsia="黑体"/>
          <w:sz w:val="44"/>
          <w:szCs w:val="44"/>
        </w:rPr>
      </w:pPr>
      <w:r>
        <w:rPr>
          <w:rFonts w:hint="eastAsia" w:ascii="黑体" w:hAnsi="黑体" w:eastAsia="黑体"/>
          <w:sz w:val="44"/>
          <w:szCs w:val="44"/>
        </w:rPr>
        <w:t xml:space="preserve">校准规范 </w:t>
      </w:r>
    </w:p>
    <w:p>
      <w:pPr>
        <w:rPr>
          <w:rFonts w:eastAsia="黑体"/>
          <w:sz w:val="28"/>
          <w:szCs w:val="28"/>
        </w:rPr>
      </w:pPr>
      <w:r>
        <w:rPr>
          <w:rFonts w:eastAsia="黑体"/>
          <w:sz w:val="28"/>
          <w:szCs w:val="28"/>
        </w:rPr>
        <w:t xml:space="preserve">Calibration Specification </w:t>
      </w:r>
      <w:r>
        <w:rPr>
          <w:rFonts w:hint="eastAsia" w:eastAsia="黑体"/>
          <w:sz w:val="28"/>
          <w:szCs w:val="28"/>
        </w:rPr>
        <w:t>of</w:t>
      </w:r>
      <w:r>
        <w:rPr>
          <w:rFonts w:eastAsia="黑体"/>
          <w:sz w:val="28"/>
          <w:szCs w:val="28"/>
        </w:rPr>
        <w:t xml:space="preserve"> Temperature Parameter</w:t>
      </w:r>
    </w:p>
    <w:p>
      <w:pPr>
        <w:rPr>
          <w:rFonts w:eastAsia="黑体"/>
          <w:sz w:val="28"/>
          <w:szCs w:val="28"/>
        </w:rPr>
      </w:pPr>
      <w:r>
        <w:rPr>
          <w:rFonts w:hint="eastAsia" w:eastAsia="黑体"/>
          <w:sz w:val="28"/>
          <w:szCs w:val="28"/>
        </w:rPr>
        <w:t xml:space="preserve">         </w:t>
      </w:r>
      <w:r>
        <w:rPr>
          <w:rFonts w:eastAsia="黑体"/>
          <w:sz w:val="28"/>
          <w:szCs w:val="28"/>
        </w:rPr>
        <w:t>of Sterilizing and</w:t>
      </w:r>
      <w:r>
        <w:rPr>
          <w:rFonts w:hint="eastAsia" w:eastAsia="黑体"/>
          <w:sz w:val="28"/>
          <w:szCs w:val="28"/>
        </w:rPr>
        <w:t xml:space="preserve"> </w:t>
      </w:r>
      <w:r>
        <w:rPr>
          <w:rFonts w:eastAsia="黑体"/>
          <w:sz w:val="28"/>
          <w:szCs w:val="28"/>
        </w:rPr>
        <w:t>Drying Tunnel</w:t>
      </w:r>
    </w:p>
    <w:p>
      <w:pPr>
        <w:ind w:firstLine="560" w:firstLineChars="200"/>
        <w:jc w:val="left"/>
        <w:rPr>
          <w:rFonts w:eastAsia="黑体"/>
          <w:sz w:val="28"/>
          <w:szCs w:val="28"/>
        </w:rPr>
      </w:pPr>
      <w:r>
        <w:rPr>
          <w:rFonts w:ascii="黑体" w:hAnsi="黑体" w:eastAsia="黑体"/>
          <w:bCs/>
          <w:sz w:val="28"/>
          <w:szCs w:val="28"/>
        </w:rPr>
        <w:pict>
          <v:line id="直线 17" o:spid="_x0000_s1152" o:spt="20" style="position:absolute;left:0pt;margin-left:0pt;margin-top:264.75pt;height:0pt;width:467.7pt;mso-position-horizontal-relative:margin;mso-position-vertical-relative:page;z-index:25166540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">
            <v:path arrowok="t"/>
            <v:fill focussize="0,0"/>
            <v:stroke weight="0.5pt"/>
            <v:imagedata o:title=""/>
            <o:lock v:ext="edit"/>
          </v:line>
        </w:pict>
      </w:r>
    </w:p>
    <w:p>
      <w:pPr>
        <w:ind w:firstLine="560" w:firstLineChars="200"/>
        <w:jc w:val="left"/>
        <w:rPr>
          <w:rFonts w:eastAsia="黑体"/>
          <w:sz w:val="28"/>
          <w:szCs w:val="28"/>
        </w:rPr>
      </w:pPr>
    </w:p>
    <w:p>
      <w:pPr>
        <w:ind w:firstLine="560" w:firstLineChars="200"/>
        <w:jc w:val="left"/>
        <w:rPr>
          <w:rFonts w:eastAsia="黑体"/>
          <w:sz w:val="28"/>
          <w:szCs w:val="28"/>
        </w:rPr>
      </w:pPr>
    </w:p>
    <w:p>
      <w:pPr>
        <w:ind w:firstLine="560" w:firstLineChars="200"/>
        <w:jc w:val="left"/>
        <w:rPr>
          <w:rFonts w:eastAsia="黑体"/>
          <w:sz w:val="28"/>
          <w:szCs w:val="28"/>
        </w:rPr>
      </w:pPr>
    </w:p>
    <w:p>
      <w:pPr>
        <w:rPr>
          <w:rFonts w:ascii="宋体" w:hAnsi="宋体" w:eastAsia="黑体"/>
          <w:sz w:val="28"/>
          <w:szCs w:val="28"/>
        </w:rPr>
      </w:pPr>
    </w:p>
    <w:p>
      <w:pPr>
        <w:pStyle w:val="16"/>
        <w:spacing w:line="360" w:lineRule="auto"/>
        <w:ind w:firstLine="840" w:firstLineChars="300"/>
        <w:rPr>
          <w:rFonts w:ascii="黑体" w:hAnsi="黑体" w:eastAsia="黑体"/>
          <w:sz w:val="28"/>
        </w:rPr>
      </w:pPr>
      <w:r>
        <w:rPr>
          <w:rFonts w:hint="eastAsia" w:ascii="黑体" w:hAnsi="黑体" w:eastAsia="黑体"/>
          <w:color w:val="000000"/>
          <w:sz w:val="28"/>
          <w:szCs w:val="28"/>
        </w:rPr>
        <w:t xml:space="preserve">    </w:t>
      </w:r>
      <w:r>
        <w:rPr>
          <w:rFonts w:hint="eastAsia" w:ascii="黑体" w:hAnsi="黑体" w:eastAsia="黑体"/>
          <w:spacing w:val="93"/>
          <w:kern w:val="0"/>
          <w:sz w:val="28"/>
        </w:rPr>
        <w:t>归口单</w:t>
      </w:r>
      <w:r>
        <w:rPr>
          <w:rFonts w:hint="eastAsia" w:ascii="黑体" w:hAnsi="黑体" w:eastAsia="黑体"/>
          <w:spacing w:val="1"/>
          <w:kern w:val="0"/>
          <w:sz w:val="28"/>
        </w:rPr>
        <w:t>位</w:t>
      </w:r>
      <w:r>
        <w:rPr>
          <w:rFonts w:hint="eastAsia" w:ascii="黑体" w:hAnsi="黑体" w:eastAsia="黑体"/>
          <w:spacing w:val="68"/>
          <w:sz w:val="28"/>
        </w:rPr>
        <w:t>：</w:t>
      </w:r>
      <w:r>
        <w:rPr>
          <w:rFonts w:hint="eastAsia" w:asciiTheme="minorEastAsia" w:hAnsiTheme="minorEastAsia" w:eastAsiaTheme="minorEastAsia"/>
          <w:sz w:val="28"/>
        </w:rPr>
        <w:t>河北省市场监督管理局</w:t>
      </w:r>
    </w:p>
    <w:p>
      <w:pPr>
        <w:pStyle w:val="16"/>
        <w:spacing w:line="360" w:lineRule="auto"/>
        <w:ind w:firstLine="1400" w:firstLineChars="500"/>
        <w:rPr>
          <w:rFonts w:asciiTheme="minorEastAsia" w:hAnsiTheme="minorEastAsia" w:eastAsiaTheme="minorEastAsia"/>
          <w:sz w:val="28"/>
        </w:rPr>
      </w:pPr>
      <w:r>
        <w:rPr>
          <w:rFonts w:hint="eastAsia" w:ascii="黑体" w:hAnsi="黑体" w:eastAsia="黑体"/>
          <w:sz w:val="28"/>
        </w:rPr>
        <w:t xml:space="preserve">主要起草单位： </w:t>
      </w:r>
      <w:r>
        <w:rPr>
          <w:rFonts w:hint="eastAsia" w:asciiTheme="minorEastAsia" w:hAnsiTheme="minorEastAsia" w:eastAsiaTheme="minorEastAsia"/>
          <w:sz w:val="28"/>
        </w:rPr>
        <w:t>河北省计量监督检测研究院</w:t>
      </w:r>
    </w:p>
    <w:p>
      <w:pPr>
        <w:spacing w:line="540" w:lineRule="exact"/>
        <w:ind w:firstLine="1400" w:firstLineChars="500"/>
        <w:rPr>
          <w:rFonts w:asciiTheme="minorEastAsia" w:hAnsiTheme="minorEastAsia" w:eastAsiaTheme="minorEastAsia"/>
          <w:sz w:val="28"/>
        </w:rPr>
      </w:pPr>
      <w:r>
        <w:rPr>
          <w:rFonts w:hint="eastAsia" w:ascii="黑体" w:hAnsi="黑体" w:eastAsia="黑体"/>
          <w:sz w:val="28"/>
        </w:rPr>
        <w:t xml:space="preserve">参加起草单位： </w:t>
      </w:r>
      <w:r>
        <w:rPr>
          <w:rFonts w:hint="eastAsia" w:asciiTheme="minorEastAsia" w:hAnsiTheme="minorEastAsia" w:eastAsiaTheme="minorEastAsia"/>
          <w:sz w:val="28"/>
        </w:rPr>
        <w:t>天津市计量监督检测科学研究院</w:t>
      </w:r>
    </w:p>
    <w:p>
      <w:pPr>
        <w:spacing w:line="540" w:lineRule="exact"/>
        <w:ind w:firstLine="3500" w:firstLineChars="1250"/>
        <w:rPr>
          <w:rFonts w:asciiTheme="minorEastAsia" w:hAnsiTheme="minorEastAsia" w:eastAsiaTheme="minorEastAsia"/>
          <w:sz w:val="28"/>
        </w:rPr>
      </w:pPr>
      <w:r>
        <w:rPr>
          <w:rFonts w:hint="eastAsia" w:asciiTheme="minorEastAsia" w:hAnsiTheme="minorEastAsia" w:eastAsiaTheme="minorEastAsia"/>
          <w:sz w:val="28"/>
        </w:rPr>
        <w:t>北京科兴中维生物技术有限公司</w:t>
      </w:r>
    </w:p>
    <w:p>
      <w:pPr>
        <w:spacing w:line="540" w:lineRule="exact"/>
        <w:ind w:firstLine="3500" w:firstLineChars="1250"/>
        <w:rPr>
          <w:rFonts w:asciiTheme="minorEastAsia" w:hAnsiTheme="minorEastAsia" w:eastAsiaTheme="minorEastAsia"/>
          <w:color w:val="FF0000"/>
          <w:sz w:val="28"/>
        </w:rPr>
      </w:pPr>
      <w:r>
        <w:rPr>
          <w:rFonts w:hint="eastAsia" w:asciiTheme="minorEastAsia" w:hAnsiTheme="minorEastAsia" w:eastAsiaTheme="minorEastAsia"/>
          <w:sz w:val="28"/>
          <w:szCs w:val="28"/>
        </w:rPr>
        <w:t>北京林电伟业电子技术有限公司</w:t>
      </w:r>
    </w:p>
    <w:p>
      <w:pPr>
        <w:spacing w:line="540" w:lineRule="exact"/>
        <w:rPr>
          <w:rFonts w:ascii="宋体" w:hAnsi="宋体" w:eastAsia="黑体"/>
          <w:sz w:val="28"/>
          <w:szCs w:val="28"/>
        </w:rPr>
      </w:pPr>
    </w:p>
    <w:p>
      <w:pPr>
        <w:spacing w:line="540" w:lineRule="exact"/>
        <w:rPr>
          <w:rFonts w:ascii="宋体" w:hAnsi="宋体" w:eastAsia="黑体"/>
          <w:sz w:val="28"/>
          <w:szCs w:val="28"/>
        </w:rPr>
      </w:pPr>
    </w:p>
    <w:p>
      <w:pPr>
        <w:spacing w:line="540" w:lineRule="exact"/>
        <w:rPr>
          <w:rFonts w:ascii="宋体" w:hAnsi="宋体" w:eastAsia="黑体"/>
          <w:sz w:val="28"/>
          <w:szCs w:val="28"/>
        </w:rPr>
      </w:pPr>
    </w:p>
    <w:p>
      <w:pPr>
        <w:ind w:firstLine="560" w:firstLineChars="200"/>
        <w:rPr>
          <w:sz w:val="28"/>
          <w:szCs w:val="28"/>
        </w:rPr>
      </w:pPr>
    </w:p>
    <w:p>
      <w:pPr>
        <w:ind w:firstLine="560" w:firstLineChars="200"/>
        <w:rPr>
          <w:sz w:val="28"/>
          <w:szCs w:val="28"/>
        </w:rPr>
        <w:sectPr>
          <w:headerReference r:id="rId6" w:type="default"/>
          <w:footerReference r:id="rId7" w:type="default"/>
          <w:footerReference r:id="rId8" w:type="even"/>
          <w:pgSz w:w="11906" w:h="16838"/>
          <w:pgMar w:top="1985" w:right="1134" w:bottom="1418" w:left="1418" w:header="850" w:footer="1304" w:gutter="0"/>
          <w:cols w:space="720" w:num="1"/>
          <w:docGrid w:type="linesAndChars" w:linePitch="312" w:charSpace="0"/>
        </w:sectPr>
      </w:pPr>
      <w:r>
        <w:rPr>
          <w:sz w:val="28"/>
          <w:szCs w:val="28"/>
        </w:rPr>
        <w:pict>
          <v:rect id="Rectangle 305" o:spid="_x0000_s1037" o:spt="1" style="position:absolute;left:0pt;margin-left:11.15pt;margin-top:731.3pt;height:44.6pt;width:345pt;mso-position-vertical-relative:page;z-index:251661312;mso-width-relative:page;mso-height-relative:page;" fillcolor="#92D050"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">
            <v:path/>
            <v:fill on="t" opacity="0f" focussize="0,0"/>
            <v:stroke on="f"/>
            <v:imagedata o:title=""/>
            <o:lock v:ext="edit"/>
            <v:textbox>
              <w:txbxContent>
                <w:p>
                  <w:r>
                    <w:rPr>
                      <w:rFonts w:hint="eastAsia"/>
                      <w:sz w:val="28"/>
                      <w:szCs w:val="28"/>
                    </w:rPr>
                    <w:t>本规范委托河北省</w:t>
                  </w:r>
                  <w:r>
                    <w:rPr>
                      <w:sz w:val="28"/>
                      <w:szCs w:val="28"/>
                    </w:rPr>
                    <w:t>计量监督检测研究院</w:t>
                  </w:r>
                  <w:r>
                    <w:rPr>
                      <w:rFonts w:hint="eastAsia"/>
                      <w:sz w:val="28"/>
                      <w:szCs w:val="28"/>
                    </w:rPr>
                    <w:t>负责解释</w:t>
                  </w:r>
                </w:p>
              </w:txbxContent>
            </v:textbox>
          </v:rect>
        </w:pict>
      </w:r>
      <w:r>
        <w:rPr>
          <w:sz w:val="28"/>
          <w:szCs w:val="28"/>
        </w:rPr>
        <w:pict>
          <v:line id="直线 22" o:spid="_x0000_s1151" o:spt="20" style="position:absolute;left:0pt;margin-left:122.45pt;margin-top:757.35pt;height:85.05pt;width:87pt;mso-position-horizontal-relative:char;mso-position-vertical-relative:line;z-index:25166233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">
            <v:path arrowok="t"/>
            <v:fill focussize="0,0"/>
            <v:stroke/>
            <v:imagedata o:title=""/>
            <o:lock v:ext="edit"/>
          </v:line>
        </w:pict>
      </w:r>
      <w:r>
        <w:rPr>
          <w:rFonts w:hint="eastAsia"/>
          <w:sz w:val="28"/>
          <w:szCs w:val="28"/>
        </w:rPr>
        <w:t xml:space="preserve"> </w:t>
      </w:r>
    </w:p>
    <w:p>
      <w:pPr>
        <w:ind w:firstLine="1120" w:firstLineChars="400"/>
        <w:jc w:val="left"/>
        <w:rPr>
          <w:rFonts w:ascii="黑体" w:hAnsi="黑体" w:eastAsia="黑体"/>
          <w:sz w:val="28"/>
          <w:szCs w:val="28"/>
        </w:rPr>
      </w:pPr>
    </w:p>
    <w:p>
      <w:pPr>
        <w:ind w:firstLine="1120" w:firstLineChars="400"/>
        <w:jc w:val="left"/>
        <w:rPr>
          <w:rFonts w:ascii="黑体" w:hAnsi="黑体" w:eastAsia="黑体"/>
          <w:sz w:val="28"/>
          <w:szCs w:val="28"/>
        </w:rPr>
      </w:pPr>
    </w:p>
    <w:p>
      <w:pPr>
        <w:ind w:firstLine="1120" w:firstLineChars="400"/>
        <w:jc w:val="left"/>
        <w:rPr>
          <w:rFonts w:ascii="黑体" w:hAnsi="黑体" w:eastAsia="黑体"/>
          <w:sz w:val="28"/>
          <w:szCs w:val="28"/>
        </w:rPr>
      </w:pPr>
      <w:r>
        <w:rPr>
          <w:rFonts w:ascii="黑体" w:hAnsi="黑体" w:eastAsia="黑体"/>
          <w:sz w:val="28"/>
          <w:szCs w:val="28"/>
        </w:rPr>
        <w:t>本</w:t>
      </w:r>
      <w:r>
        <w:rPr>
          <w:rFonts w:hint="eastAsia" w:ascii="黑体" w:hAnsi="黑体" w:eastAsia="黑体"/>
          <w:sz w:val="28"/>
          <w:szCs w:val="28"/>
        </w:rPr>
        <w:t>规范主要</w:t>
      </w:r>
      <w:r>
        <w:rPr>
          <w:rFonts w:ascii="黑体" w:hAnsi="黑体" w:eastAsia="黑体"/>
          <w:sz w:val="28"/>
          <w:szCs w:val="28"/>
        </w:rPr>
        <w:t>起草人：</w:t>
      </w:r>
    </w:p>
    <w:p>
      <w:pPr>
        <w:ind w:firstLine="1960" w:firstLineChars="700"/>
        <w:rPr>
          <w:rFonts w:asciiTheme="minorEastAsia" w:hAnsiTheme="minorEastAsia" w:eastAsiaTheme="minorEastAsia"/>
          <w:sz w:val="28"/>
        </w:rPr>
      </w:pPr>
      <w:r>
        <w:rPr>
          <w:rFonts w:hint="eastAsia" w:asciiTheme="minorEastAsia" w:hAnsiTheme="minorEastAsia" w:eastAsiaTheme="minorEastAsia"/>
          <w:sz w:val="28"/>
        </w:rPr>
        <w:t>张帅星（河北省计量监督检测研究院）</w:t>
      </w:r>
    </w:p>
    <w:p>
      <w:pPr>
        <w:ind w:firstLine="1960" w:firstLineChars="700"/>
        <w:rPr>
          <w:rFonts w:asciiTheme="minorEastAsia" w:hAnsiTheme="minorEastAsia" w:eastAsiaTheme="minorEastAsia"/>
          <w:sz w:val="28"/>
        </w:rPr>
      </w:pPr>
      <w:r>
        <w:rPr>
          <w:rFonts w:hint="eastAsia" w:asciiTheme="minorEastAsia" w:hAnsiTheme="minorEastAsia" w:eastAsiaTheme="minorEastAsia"/>
          <w:sz w:val="28"/>
        </w:rPr>
        <w:t>陈  素（河北省计量监督检测研究院）</w:t>
      </w:r>
    </w:p>
    <w:p>
      <w:pPr>
        <w:ind w:firstLine="1960" w:firstLineChars="700"/>
        <w:rPr>
          <w:rFonts w:asciiTheme="minorEastAsia" w:hAnsiTheme="minorEastAsia" w:eastAsiaTheme="minorEastAsia"/>
          <w:sz w:val="28"/>
        </w:rPr>
      </w:pPr>
      <w:r>
        <w:rPr>
          <w:rFonts w:hint="eastAsia" w:asciiTheme="minorEastAsia" w:hAnsiTheme="minorEastAsia" w:eastAsiaTheme="minorEastAsia"/>
          <w:sz w:val="28"/>
        </w:rPr>
        <w:t>史盼敬（河北省计量监督检测研究院）</w:t>
      </w:r>
    </w:p>
    <w:p>
      <w:pPr>
        <w:ind w:firstLine="980" w:firstLineChars="350"/>
        <w:rPr>
          <w:rFonts w:ascii="黑体" w:hAnsi="黑体" w:eastAsia="黑体"/>
          <w:sz w:val="28"/>
          <w:szCs w:val="28"/>
        </w:rPr>
      </w:pPr>
      <w:r>
        <w:rPr>
          <w:rFonts w:ascii="黑体" w:hAnsi="黑体" w:eastAsia="黑体"/>
          <w:sz w:val="28"/>
          <w:szCs w:val="28"/>
        </w:rPr>
        <w:t>本</w:t>
      </w:r>
      <w:r>
        <w:rPr>
          <w:rFonts w:hint="eastAsia" w:ascii="黑体" w:hAnsi="黑体" w:eastAsia="黑体"/>
          <w:sz w:val="28"/>
          <w:szCs w:val="28"/>
        </w:rPr>
        <w:t>规范参加</w:t>
      </w:r>
      <w:r>
        <w:rPr>
          <w:rFonts w:ascii="黑体" w:hAnsi="黑体" w:eastAsia="黑体"/>
          <w:sz w:val="28"/>
          <w:szCs w:val="28"/>
        </w:rPr>
        <w:t>起草人：</w:t>
      </w:r>
    </w:p>
    <w:p>
      <w:pPr>
        <w:ind w:firstLine="1960" w:firstLineChars="700"/>
        <w:rPr>
          <w:rFonts w:asciiTheme="minorEastAsia" w:hAnsiTheme="minorEastAsia" w:eastAsiaTheme="minorEastAsia"/>
          <w:sz w:val="28"/>
        </w:rPr>
      </w:pPr>
      <w:r>
        <w:rPr>
          <w:rFonts w:hint="eastAsia" w:asciiTheme="minorEastAsia" w:hAnsiTheme="minorEastAsia" w:eastAsiaTheme="minorEastAsia"/>
          <w:sz w:val="28"/>
        </w:rPr>
        <w:t>王  喆（天津市计量监督检测科学研究院）</w:t>
      </w:r>
    </w:p>
    <w:p>
      <w:pPr>
        <w:ind w:firstLine="1960" w:firstLineChars="700"/>
        <w:rPr>
          <w:rFonts w:asciiTheme="minorEastAsia" w:hAnsiTheme="minorEastAsia" w:eastAsiaTheme="minorEastAsia"/>
          <w:sz w:val="28"/>
        </w:rPr>
      </w:pPr>
      <w:r>
        <w:rPr>
          <w:rFonts w:hint="eastAsia" w:asciiTheme="minorEastAsia" w:hAnsiTheme="minorEastAsia" w:eastAsiaTheme="minorEastAsia"/>
          <w:sz w:val="28"/>
        </w:rPr>
        <w:t>孙  鹏（河北省计量监督检测研究院）</w:t>
      </w:r>
    </w:p>
    <w:p>
      <w:pPr>
        <w:ind w:firstLine="1960" w:firstLineChars="700"/>
        <w:rPr>
          <w:rFonts w:asciiTheme="minorEastAsia" w:hAnsiTheme="minorEastAsia" w:eastAsiaTheme="minorEastAsia"/>
          <w:sz w:val="28"/>
        </w:rPr>
      </w:pPr>
      <w:r>
        <w:rPr>
          <w:rFonts w:hint="eastAsia" w:asciiTheme="minorEastAsia" w:hAnsiTheme="minorEastAsia" w:eastAsiaTheme="minorEastAsia"/>
          <w:sz w:val="28"/>
        </w:rPr>
        <w:t>张  昆（河北省计量监督检测研究院）</w:t>
      </w:r>
    </w:p>
    <w:p>
      <w:pPr>
        <w:ind w:firstLine="1960" w:firstLineChars="700"/>
        <w:rPr>
          <w:rFonts w:asciiTheme="minorEastAsia" w:hAnsiTheme="minorEastAsia" w:eastAsiaTheme="minorEastAsia"/>
          <w:sz w:val="28"/>
        </w:rPr>
      </w:pPr>
      <w:r>
        <w:rPr>
          <w:rFonts w:hint="eastAsia" w:asciiTheme="minorEastAsia" w:hAnsiTheme="minorEastAsia" w:eastAsiaTheme="minorEastAsia"/>
          <w:sz w:val="28"/>
        </w:rPr>
        <w:t>智晓日（北京科兴中维生物技术有限公司）</w:t>
      </w:r>
    </w:p>
    <w:p>
      <w:pPr>
        <w:ind w:firstLine="1960" w:firstLineChars="700"/>
        <w:rPr>
          <w:sz w:val="28"/>
          <w:szCs w:val="28"/>
        </w:rPr>
      </w:pPr>
      <w:r>
        <w:rPr>
          <w:rFonts w:hint="eastAsia" w:asciiTheme="minorEastAsia" w:hAnsiTheme="minorEastAsia" w:eastAsiaTheme="minorEastAsia"/>
          <w:sz w:val="28"/>
        </w:rPr>
        <w:t>祝天宇（北京林电伟业电子技术有限公司）</w:t>
      </w:r>
      <w:r>
        <w:rPr>
          <w:rFonts w:asciiTheme="minorEastAsia" w:hAnsiTheme="minorEastAsia" w:eastAsiaTheme="minorEastAsia"/>
          <w:sz w:val="28"/>
        </w:rPr>
        <w:t xml:space="preserve">    </w:t>
      </w:r>
      <w:r>
        <w:rPr>
          <w:sz w:val="28"/>
        </w:rPr>
        <w:t xml:space="preserve">  </w:t>
      </w: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p>
    <w:p>
      <w:pPr>
        <w:spacing w:line="360" w:lineRule="auto"/>
        <w:rPr>
          <w:sz w:val="24"/>
        </w:rPr>
        <w:sectPr>
          <w:headerReference r:id="rId9" w:type="default"/>
          <w:footerReference r:id="rId10" w:type="default"/>
          <w:footerReference r:id="rId11" w:type="even"/>
          <w:pgSz w:w="11906" w:h="16838"/>
          <w:pgMar w:top="1440" w:right="1800" w:bottom="1440" w:left="1800" w:header="851" w:footer="992" w:gutter="0"/>
          <w:cols w:space="720" w:num="1"/>
          <w:docGrid w:type="lines" w:linePitch="312" w:charSpace="0"/>
        </w:sectPr>
      </w:pPr>
    </w:p>
    <w:p>
      <w:pPr>
        <w:autoSpaceDE w:val="0"/>
        <w:autoSpaceDN w:val="0"/>
        <w:adjustRightInd w:val="0"/>
        <w:snapToGrid w:val="0"/>
        <w:spacing w:line="360" w:lineRule="auto"/>
        <w:jc w:val="center"/>
        <w:rPr>
          <w:kern w:val="0"/>
          <w:sz w:val="44"/>
        </w:rPr>
      </w:pPr>
    </w:p>
    <w:p>
      <w:pPr>
        <w:autoSpaceDE w:val="0"/>
        <w:autoSpaceDN w:val="0"/>
        <w:adjustRightInd w:val="0"/>
        <w:snapToGrid w:val="0"/>
        <w:spacing w:line="360" w:lineRule="auto"/>
        <w:jc w:val="center"/>
        <w:rPr>
          <w:kern w:val="0"/>
          <w:sz w:val="44"/>
        </w:rPr>
      </w:pPr>
      <w:r>
        <w:rPr>
          <w:rFonts w:hint="eastAsia" w:ascii="黑体" w:hAnsi="黑体" w:eastAsia="黑体" w:cs="黑体"/>
          <w:kern w:val="0"/>
          <w:sz w:val="44"/>
        </w:rPr>
        <w:t>目    录</w:t>
      </w:r>
    </w:p>
    <w:p>
      <w:pPr>
        <w:pStyle w:val="23"/>
        <w:spacing w:line="360" w:lineRule="auto"/>
        <w:rPr>
          <w:rFonts w:asciiTheme="minorEastAsia" w:hAnsiTheme="minorEastAsia" w:eastAsiaTheme="minorEastAsia"/>
          <w:sz w:val="21"/>
          <w:szCs w:val="22"/>
        </w:rPr>
      </w:pPr>
      <w:r>
        <w:rPr>
          <w:bCs/>
          <w:szCs w:val="24"/>
        </w:rPr>
        <w:fldChar w:fldCharType="begin"/>
      </w:r>
      <w:r>
        <w:rPr>
          <w:bCs/>
          <w:szCs w:val="24"/>
        </w:rPr>
        <w:instrText xml:space="preserve"> TOC \o "1-3" \h \z \u </w:instrText>
      </w:r>
      <w:r>
        <w:rPr>
          <w:bCs/>
          <w:szCs w:val="24"/>
        </w:rPr>
        <w:fldChar w:fldCharType="separate"/>
      </w:r>
      <w:r>
        <w:fldChar w:fldCharType="begin"/>
      </w:r>
      <w:r>
        <w:instrText xml:space="preserve"> HYPERLINK \l "_Toc24360906" </w:instrText>
      </w:r>
      <w:r>
        <w:fldChar w:fldCharType="separate"/>
      </w:r>
      <w:r>
        <w:rPr>
          <w:rStyle w:val="38"/>
          <w:rFonts w:asciiTheme="minorEastAsia" w:hAnsiTheme="minorEastAsia" w:eastAsiaTheme="minorEastAsia"/>
          <w:color w:val="auto"/>
        </w:rPr>
        <w:t>引言</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_Toc24360906 \h </w:instrText>
      </w:r>
      <w:r>
        <w:rPr>
          <w:rFonts w:asciiTheme="minorEastAsia" w:hAnsiTheme="minorEastAsia" w:eastAsiaTheme="minorEastAsia"/>
        </w:rPr>
        <w:fldChar w:fldCharType="separate"/>
      </w:r>
      <w:r>
        <w:rPr>
          <w:rFonts w:asciiTheme="minorEastAsia" w:hAnsiTheme="minorEastAsia" w:eastAsiaTheme="minorEastAsia"/>
        </w:rPr>
        <w:t>II</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23"/>
        <w:spacing w:line="360" w:lineRule="auto"/>
        <w:rPr>
          <w:rFonts w:asciiTheme="minorEastAsia" w:hAnsiTheme="minorEastAsia" w:eastAsiaTheme="minorEastAsia"/>
          <w:sz w:val="21"/>
          <w:szCs w:val="22"/>
        </w:rPr>
      </w:pPr>
      <w:r>
        <w:rPr>
          <w:rFonts w:hint="eastAsia" w:asciiTheme="minorEastAsia" w:hAnsiTheme="minorEastAsia" w:eastAsiaTheme="minorEastAsia"/>
        </w:rPr>
        <w:t xml:space="preserve">1  </w:t>
      </w:r>
      <w:r>
        <w:fldChar w:fldCharType="begin"/>
      </w:r>
      <w:r>
        <w:instrText xml:space="preserve"> HYPERLINK \l "_Toc24360912" </w:instrText>
      </w:r>
      <w:r>
        <w:fldChar w:fldCharType="separate"/>
      </w:r>
      <w:r>
        <w:rPr>
          <w:rStyle w:val="38"/>
          <w:rFonts w:hint="eastAsia" w:asciiTheme="minorEastAsia" w:hAnsiTheme="minorEastAsia" w:eastAsiaTheme="minorEastAsia"/>
          <w:color w:val="auto"/>
        </w:rPr>
        <w:t>范围</w:t>
      </w:r>
      <w:r>
        <w:rPr>
          <w:rFonts w:asciiTheme="minorEastAsia" w:hAnsiTheme="minorEastAsia" w:eastAsiaTheme="minorEastAsia"/>
        </w:rPr>
        <w:tab/>
      </w:r>
      <w:r>
        <w:rPr>
          <w:rFonts w:asciiTheme="minorEastAsia" w:hAnsiTheme="minorEastAsia" w:eastAsiaTheme="minorEastAsia"/>
        </w:rPr>
        <w:t>1</w:t>
      </w:r>
      <w:r>
        <w:rPr>
          <w:rFonts w:asciiTheme="minorEastAsia" w:hAnsiTheme="minorEastAsia" w:eastAsiaTheme="minorEastAsia"/>
        </w:rPr>
        <w:fldChar w:fldCharType="end"/>
      </w:r>
    </w:p>
    <w:p>
      <w:pPr>
        <w:pStyle w:val="23"/>
        <w:spacing w:line="360" w:lineRule="auto"/>
        <w:rPr>
          <w:rFonts w:asciiTheme="minorEastAsia" w:hAnsiTheme="minorEastAsia" w:eastAsiaTheme="minorEastAsia"/>
          <w:sz w:val="21"/>
          <w:szCs w:val="22"/>
        </w:rPr>
      </w:pPr>
      <w:r>
        <w:rPr>
          <w:rFonts w:hint="eastAsia" w:asciiTheme="minorEastAsia" w:hAnsiTheme="minorEastAsia" w:eastAsiaTheme="minorEastAsia"/>
        </w:rPr>
        <w:t xml:space="preserve">2  </w:t>
      </w:r>
      <w:r>
        <w:fldChar w:fldCharType="begin"/>
      </w:r>
      <w:r>
        <w:instrText xml:space="preserve"> HYPERLINK \l "_Toc24360912" </w:instrText>
      </w:r>
      <w:r>
        <w:fldChar w:fldCharType="separate"/>
      </w:r>
      <w:r>
        <w:rPr>
          <w:rStyle w:val="38"/>
          <w:rFonts w:hint="eastAsia" w:asciiTheme="minorEastAsia" w:hAnsiTheme="minorEastAsia" w:eastAsiaTheme="minorEastAsia"/>
          <w:color w:val="auto"/>
        </w:rPr>
        <w:t>引用文件</w:t>
      </w:r>
      <w:r>
        <w:rPr>
          <w:rFonts w:asciiTheme="minorEastAsia" w:hAnsiTheme="minorEastAsia" w:eastAsiaTheme="minorEastAsia"/>
        </w:rPr>
        <w:tab/>
      </w:r>
      <w:r>
        <w:rPr>
          <w:rFonts w:asciiTheme="minorEastAsia" w:hAnsiTheme="minorEastAsia" w:eastAsiaTheme="minorEastAsia"/>
        </w:rPr>
        <w:t>1</w:t>
      </w:r>
      <w:r>
        <w:rPr>
          <w:rFonts w:asciiTheme="minorEastAsia" w:hAnsiTheme="minorEastAsia" w:eastAsiaTheme="minorEastAsia"/>
        </w:rPr>
        <w:fldChar w:fldCharType="end"/>
      </w:r>
    </w:p>
    <w:p>
      <w:pPr>
        <w:pStyle w:val="23"/>
        <w:spacing w:line="360" w:lineRule="auto"/>
        <w:rPr>
          <w:rFonts w:asciiTheme="minorEastAsia" w:hAnsiTheme="minorEastAsia" w:eastAsiaTheme="minorEastAsia"/>
          <w:sz w:val="21"/>
          <w:szCs w:val="22"/>
        </w:rPr>
      </w:pPr>
      <w:r>
        <w:fldChar w:fldCharType="begin"/>
      </w:r>
      <w:r>
        <w:instrText xml:space="preserve"> HYPERLINK \l "_Toc24360913" </w:instrText>
      </w:r>
      <w:r>
        <w:fldChar w:fldCharType="separate"/>
      </w:r>
      <w:r>
        <w:rPr>
          <w:rStyle w:val="38"/>
          <w:rFonts w:hint="eastAsia" w:asciiTheme="minorEastAsia" w:hAnsiTheme="minorEastAsia" w:eastAsiaTheme="minorEastAsia"/>
          <w:color w:val="auto"/>
        </w:rPr>
        <w:t>3</w:t>
      </w:r>
      <w:r>
        <w:rPr>
          <w:rStyle w:val="38"/>
          <w:rFonts w:asciiTheme="minorEastAsia" w:hAnsiTheme="minorEastAsia" w:eastAsiaTheme="minorEastAsia"/>
          <w:color w:val="auto"/>
        </w:rPr>
        <w:t>　</w:t>
      </w:r>
      <w:r>
        <w:rPr>
          <w:rStyle w:val="38"/>
          <w:rFonts w:hint="eastAsia" w:asciiTheme="minorEastAsia" w:hAnsiTheme="minorEastAsia" w:eastAsiaTheme="minorEastAsia"/>
          <w:color w:val="auto"/>
        </w:rPr>
        <w:t>术语</w:t>
      </w:r>
      <w:r>
        <w:rPr>
          <w:rFonts w:asciiTheme="minorEastAsia" w:hAnsiTheme="minorEastAsia" w:eastAsiaTheme="minorEastAsia"/>
        </w:rPr>
        <w:tab/>
      </w:r>
      <w:r>
        <w:rPr>
          <w:rFonts w:hint="eastAsia" w:asciiTheme="minorEastAsia" w:hAnsiTheme="minorEastAsia" w:eastAsiaTheme="minorEastAsia"/>
        </w:rPr>
        <w:t>1</w:t>
      </w:r>
      <w:r>
        <w:rPr>
          <w:rFonts w:hint="eastAsia" w:asciiTheme="minorEastAsia" w:hAnsiTheme="minorEastAsia" w:eastAsiaTheme="minorEastAsia"/>
        </w:rPr>
        <w:fldChar w:fldCharType="end"/>
      </w:r>
    </w:p>
    <w:p>
      <w:pPr>
        <w:pStyle w:val="23"/>
        <w:spacing w:line="360" w:lineRule="auto"/>
        <w:rPr>
          <w:rFonts w:asciiTheme="minorEastAsia" w:hAnsiTheme="minorEastAsia" w:eastAsiaTheme="minorEastAsia"/>
          <w:sz w:val="21"/>
          <w:szCs w:val="22"/>
        </w:rPr>
      </w:pPr>
      <w:r>
        <w:fldChar w:fldCharType="begin"/>
      </w:r>
      <w:r>
        <w:instrText xml:space="preserve"> HYPERLINK \l "_Toc24360917" </w:instrText>
      </w:r>
      <w:r>
        <w:fldChar w:fldCharType="separate"/>
      </w:r>
      <w:r>
        <w:rPr>
          <w:rStyle w:val="38"/>
          <w:rFonts w:hint="eastAsia" w:asciiTheme="minorEastAsia" w:hAnsiTheme="minorEastAsia" w:eastAsiaTheme="minorEastAsia"/>
          <w:color w:val="auto"/>
        </w:rPr>
        <w:t>4</w:t>
      </w:r>
      <w:r>
        <w:rPr>
          <w:rStyle w:val="38"/>
          <w:rFonts w:asciiTheme="minorEastAsia" w:hAnsiTheme="minorEastAsia" w:eastAsiaTheme="minorEastAsia"/>
          <w:color w:val="auto"/>
        </w:rPr>
        <w:t>　</w:t>
      </w:r>
      <w:r>
        <w:rPr>
          <w:rStyle w:val="38"/>
          <w:rFonts w:hint="eastAsia" w:asciiTheme="minorEastAsia" w:hAnsiTheme="minorEastAsia" w:eastAsiaTheme="minorEastAsia"/>
          <w:color w:val="auto"/>
        </w:rPr>
        <w:t>概述</w:t>
      </w:r>
      <w:r>
        <w:rPr>
          <w:rFonts w:asciiTheme="minorEastAsia" w:hAnsiTheme="minorEastAsia" w:eastAsiaTheme="minorEastAsia"/>
        </w:rPr>
        <w:tab/>
      </w:r>
      <w:r>
        <w:rPr>
          <w:rFonts w:hint="eastAsia" w:asciiTheme="minorEastAsia" w:hAnsiTheme="minorEastAsia" w:eastAsiaTheme="minorEastAsia"/>
        </w:rPr>
        <w:t>1</w:t>
      </w:r>
      <w:r>
        <w:rPr>
          <w:rFonts w:hint="eastAsia" w:asciiTheme="minorEastAsia" w:hAnsiTheme="minorEastAsia" w:eastAsiaTheme="minorEastAsia"/>
        </w:rPr>
        <w:fldChar w:fldCharType="end"/>
      </w:r>
    </w:p>
    <w:p>
      <w:pPr>
        <w:pStyle w:val="28"/>
        <w:spacing w:line="360" w:lineRule="auto"/>
        <w:rPr>
          <w:rFonts w:asciiTheme="minorEastAsia" w:hAnsiTheme="minorEastAsia" w:eastAsiaTheme="minorEastAsia"/>
        </w:rPr>
      </w:pPr>
      <w:r>
        <w:fldChar w:fldCharType="begin"/>
      </w:r>
      <w:r>
        <w:instrText xml:space="preserve"> HYPERLINK \l "_Toc24360918" </w:instrText>
      </w:r>
      <w:r>
        <w:fldChar w:fldCharType="separate"/>
      </w:r>
      <w:r>
        <w:rPr>
          <w:rStyle w:val="38"/>
          <w:rFonts w:hint="eastAsia" w:asciiTheme="minorEastAsia" w:hAnsiTheme="minorEastAsia" w:eastAsiaTheme="minorEastAsia"/>
          <w:color w:val="auto"/>
        </w:rPr>
        <w:t>5</w:t>
      </w:r>
      <w:r>
        <w:rPr>
          <w:rStyle w:val="38"/>
          <w:rFonts w:asciiTheme="minorEastAsia" w:hAnsiTheme="minorEastAsia" w:eastAsiaTheme="minorEastAsia"/>
          <w:color w:val="auto"/>
        </w:rPr>
        <w:t>　</w:t>
      </w:r>
      <w:r>
        <w:rPr>
          <w:rStyle w:val="38"/>
          <w:rFonts w:hint="eastAsia" w:asciiTheme="minorEastAsia" w:hAnsiTheme="minorEastAsia" w:eastAsiaTheme="minorEastAsia"/>
          <w:color w:val="auto"/>
        </w:rPr>
        <w:t>计量特性</w:t>
      </w:r>
      <w:r>
        <w:rPr>
          <w:rFonts w:asciiTheme="minorEastAsia" w:hAnsiTheme="minorEastAsia" w:eastAsiaTheme="minorEastAsia"/>
        </w:rPr>
        <w:tab/>
      </w:r>
      <w:r>
        <w:rPr>
          <w:rFonts w:hint="eastAsia" w:asciiTheme="minorEastAsia" w:hAnsiTheme="minorEastAsia" w:eastAsiaTheme="minorEastAsia"/>
        </w:rPr>
        <w:t>1</w:t>
      </w:r>
      <w:r>
        <w:rPr>
          <w:rFonts w:hint="eastAsia" w:asciiTheme="minorEastAsia" w:hAnsiTheme="minorEastAsia" w:eastAsiaTheme="minorEastAsia"/>
        </w:rPr>
        <w:fldChar w:fldCharType="end"/>
      </w:r>
    </w:p>
    <w:p>
      <w:pPr>
        <w:pStyle w:val="28"/>
        <w:spacing w:line="360" w:lineRule="auto"/>
        <w:rPr>
          <w:rFonts w:asciiTheme="minorEastAsia" w:hAnsiTheme="minorEastAsia" w:eastAsiaTheme="minorEastAsia"/>
        </w:rPr>
      </w:pPr>
      <w:r>
        <w:fldChar w:fldCharType="begin"/>
      </w:r>
      <w:r>
        <w:instrText xml:space="preserve"> HYPERLINK \l "_Toc24360918" </w:instrText>
      </w:r>
      <w:r>
        <w:fldChar w:fldCharType="separate"/>
      </w:r>
      <w:r>
        <w:rPr>
          <w:rStyle w:val="38"/>
          <w:rFonts w:hint="eastAsia" w:asciiTheme="minorEastAsia" w:hAnsiTheme="minorEastAsia" w:eastAsiaTheme="minorEastAsia"/>
          <w:color w:val="auto"/>
        </w:rPr>
        <w:t>6</w:t>
      </w:r>
      <w:r>
        <w:rPr>
          <w:rStyle w:val="38"/>
          <w:rFonts w:asciiTheme="minorEastAsia" w:hAnsiTheme="minorEastAsia" w:eastAsiaTheme="minorEastAsia"/>
          <w:color w:val="auto"/>
        </w:rPr>
        <w:t>　</w:t>
      </w:r>
      <w:r>
        <w:rPr>
          <w:rStyle w:val="38"/>
          <w:rFonts w:hint="eastAsia" w:asciiTheme="minorEastAsia" w:hAnsiTheme="minorEastAsia" w:eastAsiaTheme="minorEastAsia"/>
          <w:color w:val="auto"/>
        </w:rPr>
        <w:t>校准条件</w:t>
      </w:r>
      <w:r>
        <w:rPr>
          <w:rFonts w:asciiTheme="minorEastAsia" w:hAnsiTheme="minorEastAsia" w:eastAsiaTheme="minorEastAsia"/>
        </w:rPr>
        <w:tab/>
      </w:r>
      <w:r>
        <w:rPr>
          <w:rFonts w:asciiTheme="minorEastAsia" w:hAnsiTheme="minorEastAsia" w:eastAsiaTheme="minorEastAsia"/>
        </w:rPr>
        <w:t>2</w:t>
      </w:r>
      <w:r>
        <w:rPr>
          <w:rFonts w:asciiTheme="minorEastAsia" w:hAnsiTheme="minorEastAsia" w:eastAsiaTheme="minorEastAsia"/>
        </w:rPr>
        <w:fldChar w:fldCharType="end"/>
      </w:r>
    </w:p>
    <w:p>
      <w:pPr>
        <w:pStyle w:val="28"/>
        <w:spacing w:line="360" w:lineRule="auto"/>
        <w:rPr>
          <w:rFonts w:asciiTheme="minorEastAsia" w:hAnsiTheme="minorEastAsia" w:eastAsiaTheme="minorEastAsia"/>
          <w:sz w:val="21"/>
          <w:szCs w:val="22"/>
        </w:rPr>
      </w:pPr>
      <w:r>
        <w:fldChar w:fldCharType="begin"/>
      </w:r>
      <w:r>
        <w:instrText xml:space="preserve"> HYPERLINK \l "_Toc24360919" </w:instrText>
      </w:r>
      <w:r>
        <w:fldChar w:fldCharType="separate"/>
      </w:r>
      <w:r>
        <w:rPr>
          <w:rStyle w:val="38"/>
          <w:rFonts w:hint="eastAsia" w:asciiTheme="minorEastAsia" w:hAnsiTheme="minorEastAsia" w:eastAsiaTheme="minorEastAsia"/>
          <w:color w:val="auto"/>
        </w:rPr>
        <w:t>6.1</w:t>
      </w:r>
      <w:r>
        <w:rPr>
          <w:rStyle w:val="38"/>
          <w:rFonts w:asciiTheme="minorEastAsia" w:hAnsiTheme="minorEastAsia" w:eastAsiaTheme="minorEastAsia"/>
          <w:color w:val="auto"/>
        </w:rPr>
        <w:t xml:space="preserve">  </w:t>
      </w:r>
      <w:r>
        <w:rPr>
          <w:rStyle w:val="38"/>
          <w:rFonts w:hint="eastAsia" w:asciiTheme="minorEastAsia" w:hAnsiTheme="minorEastAsia" w:eastAsiaTheme="minorEastAsia"/>
          <w:color w:val="auto"/>
        </w:rPr>
        <w:t>环境条件</w:t>
      </w:r>
      <w:r>
        <w:rPr>
          <w:rFonts w:asciiTheme="minorEastAsia" w:hAnsiTheme="minorEastAsia" w:eastAsiaTheme="minorEastAsia"/>
        </w:rPr>
        <w:tab/>
      </w:r>
      <w:r>
        <w:rPr>
          <w:rFonts w:asciiTheme="minorEastAsia" w:hAnsiTheme="minorEastAsia" w:eastAsiaTheme="minorEastAsia"/>
        </w:rPr>
        <w:t>2</w:t>
      </w:r>
      <w:r>
        <w:rPr>
          <w:rFonts w:asciiTheme="minorEastAsia" w:hAnsiTheme="minorEastAsia" w:eastAsiaTheme="minorEastAsia"/>
        </w:rPr>
        <w:fldChar w:fldCharType="end"/>
      </w:r>
    </w:p>
    <w:p>
      <w:pPr>
        <w:pStyle w:val="23"/>
        <w:spacing w:line="360" w:lineRule="auto"/>
        <w:rPr>
          <w:rFonts w:asciiTheme="minorEastAsia" w:hAnsiTheme="minorEastAsia" w:eastAsiaTheme="minorEastAsia"/>
          <w:sz w:val="21"/>
          <w:szCs w:val="22"/>
        </w:rPr>
      </w:pPr>
      <w:r>
        <w:fldChar w:fldCharType="begin"/>
      </w:r>
      <w:r>
        <w:instrText xml:space="preserve"> HYPERLINK \l "_Toc24360920" </w:instrText>
      </w:r>
      <w:r>
        <w:fldChar w:fldCharType="separate"/>
      </w:r>
      <w:r>
        <w:rPr>
          <w:rStyle w:val="38"/>
          <w:rFonts w:hint="eastAsia" w:asciiTheme="minorEastAsia" w:hAnsiTheme="minorEastAsia" w:eastAsiaTheme="minorEastAsia"/>
          <w:color w:val="auto"/>
        </w:rPr>
        <w:t>6.2</w:t>
      </w:r>
      <w:r>
        <w:rPr>
          <w:rStyle w:val="38"/>
          <w:rFonts w:asciiTheme="minorEastAsia" w:hAnsiTheme="minorEastAsia" w:eastAsiaTheme="minorEastAsia"/>
          <w:color w:val="auto"/>
        </w:rPr>
        <w:t>　</w:t>
      </w:r>
      <w:r>
        <w:rPr>
          <w:rStyle w:val="38"/>
          <w:rFonts w:hint="eastAsia" w:asciiTheme="minorEastAsia" w:hAnsiTheme="minorEastAsia" w:eastAsiaTheme="minorEastAsia"/>
          <w:color w:val="auto"/>
        </w:rPr>
        <w:t>标准器及配套设备</w:t>
      </w:r>
      <w:r>
        <w:rPr>
          <w:rFonts w:asciiTheme="minorEastAsia" w:hAnsiTheme="minorEastAsia" w:eastAsiaTheme="minorEastAsia"/>
        </w:rPr>
        <w:tab/>
      </w:r>
      <w:r>
        <w:rPr>
          <w:rFonts w:asciiTheme="minorEastAsia" w:hAnsiTheme="minorEastAsia" w:eastAsiaTheme="minorEastAsia"/>
        </w:rPr>
        <w:t>2</w:t>
      </w:r>
      <w:r>
        <w:rPr>
          <w:rFonts w:asciiTheme="minorEastAsia" w:hAnsiTheme="minorEastAsia" w:eastAsiaTheme="minorEastAsia"/>
        </w:rPr>
        <w:fldChar w:fldCharType="end"/>
      </w:r>
    </w:p>
    <w:p>
      <w:pPr>
        <w:pStyle w:val="28"/>
        <w:spacing w:line="360" w:lineRule="auto"/>
        <w:rPr>
          <w:rFonts w:asciiTheme="minorEastAsia" w:hAnsiTheme="minorEastAsia" w:eastAsiaTheme="minorEastAsia"/>
        </w:rPr>
      </w:pPr>
      <w:r>
        <w:fldChar w:fldCharType="begin"/>
      </w:r>
      <w:r>
        <w:instrText xml:space="preserve"> HYPERLINK \l "_Toc24360921" </w:instrText>
      </w:r>
      <w:r>
        <w:fldChar w:fldCharType="separate"/>
      </w:r>
      <w:r>
        <w:rPr>
          <w:rStyle w:val="38"/>
          <w:rFonts w:hint="eastAsia" w:asciiTheme="minorEastAsia" w:hAnsiTheme="minorEastAsia" w:eastAsiaTheme="minorEastAsia"/>
          <w:color w:val="auto"/>
        </w:rPr>
        <w:t>7</w:t>
      </w:r>
      <w:r>
        <w:rPr>
          <w:rStyle w:val="38"/>
          <w:rFonts w:asciiTheme="minorEastAsia" w:hAnsiTheme="minorEastAsia" w:eastAsiaTheme="minorEastAsia"/>
          <w:color w:val="auto"/>
        </w:rPr>
        <w:t>　</w:t>
      </w:r>
      <w:r>
        <w:rPr>
          <w:rStyle w:val="38"/>
          <w:rFonts w:hint="eastAsia" w:asciiTheme="minorEastAsia" w:hAnsiTheme="minorEastAsia" w:eastAsiaTheme="minorEastAsia"/>
          <w:color w:val="auto"/>
        </w:rPr>
        <w:t>校准项目及方法</w:t>
      </w:r>
      <w:r>
        <w:rPr>
          <w:rFonts w:asciiTheme="minorEastAsia" w:hAnsiTheme="minorEastAsia" w:eastAsiaTheme="minorEastAsia"/>
        </w:rPr>
        <w:tab/>
      </w:r>
      <w:r>
        <w:rPr>
          <w:rFonts w:hint="eastAsia" w:asciiTheme="minorEastAsia" w:hAnsiTheme="minorEastAsia" w:eastAsiaTheme="minorEastAsia"/>
        </w:rPr>
        <w:t>2</w:t>
      </w:r>
      <w:r>
        <w:rPr>
          <w:rFonts w:hint="eastAsia" w:asciiTheme="minorEastAsia" w:hAnsiTheme="minorEastAsia" w:eastAsiaTheme="minorEastAsia"/>
        </w:rPr>
        <w:fldChar w:fldCharType="end"/>
      </w:r>
    </w:p>
    <w:p>
      <w:pPr>
        <w:pStyle w:val="28"/>
        <w:spacing w:line="360" w:lineRule="auto"/>
        <w:rPr>
          <w:rFonts w:asciiTheme="minorEastAsia" w:hAnsiTheme="minorEastAsia" w:eastAsiaTheme="minorEastAsia"/>
        </w:rPr>
      </w:pPr>
      <w:r>
        <w:fldChar w:fldCharType="begin"/>
      </w:r>
      <w:r>
        <w:instrText xml:space="preserve"> HYPERLINK \l "_Toc24360921" </w:instrText>
      </w:r>
      <w:r>
        <w:fldChar w:fldCharType="separate"/>
      </w:r>
      <w:r>
        <w:rPr>
          <w:rStyle w:val="38"/>
          <w:rFonts w:hint="eastAsia" w:asciiTheme="minorEastAsia" w:hAnsiTheme="minorEastAsia" w:eastAsiaTheme="minorEastAsia"/>
          <w:color w:val="auto"/>
        </w:rPr>
        <w:t>7</w:t>
      </w:r>
      <w:r>
        <w:rPr>
          <w:rStyle w:val="38"/>
          <w:rFonts w:asciiTheme="minorEastAsia" w:hAnsiTheme="minorEastAsia" w:eastAsiaTheme="minorEastAsia"/>
          <w:color w:val="auto"/>
        </w:rPr>
        <w:t>.1　</w:t>
      </w:r>
      <w:r>
        <w:rPr>
          <w:rStyle w:val="38"/>
          <w:rFonts w:hint="eastAsia" w:asciiTheme="minorEastAsia" w:hAnsiTheme="minorEastAsia" w:eastAsiaTheme="minorEastAsia"/>
          <w:color w:val="auto"/>
        </w:rPr>
        <w:t>校准项目</w:t>
      </w:r>
      <w:r>
        <w:rPr>
          <w:rFonts w:asciiTheme="minorEastAsia" w:hAnsiTheme="minorEastAsia" w:eastAsiaTheme="minorEastAsia"/>
        </w:rPr>
        <w:tab/>
      </w:r>
      <w:r>
        <w:rPr>
          <w:rFonts w:asciiTheme="minorEastAsia" w:hAnsiTheme="minorEastAsia" w:eastAsiaTheme="minorEastAsia"/>
        </w:rPr>
        <w:fldChar w:fldCharType="end"/>
      </w:r>
      <w:r>
        <w:rPr>
          <w:rFonts w:hint="eastAsia" w:asciiTheme="minorEastAsia" w:hAnsiTheme="minorEastAsia" w:eastAsiaTheme="minorEastAsia"/>
        </w:rPr>
        <w:t>2</w:t>
      </w:r>
    </w:p>
    <w:p>
      <w:pPr>
        <w:pStyle w:val="28"/>
        <w:spacing w:line="360" w:lineRule="auto"/>
        <w:rPr>
          <w:rFonts w:asciiTheme="minorEastAsia" w:hAnsiTheme="minorEastAsia" w:eastAsiaTheme="minorEastAsia"/>
        </w:rPr>
      </w:pPr>
      <w:r>
        <w:fldChar w:fldCharType="begin"/>
      </w:r>
      <w:r>
        <w:instrText xml:space="preserve"> HYPERLINK \l "_Toc24360921" </w:instrText>
      </w:r>
      <w:r>
        <w:fldChar w:fldCharType="separate"/>
      </w:r>
      <w:r>
        <w:rPr>
          <w:rStyle w:val="38"/>
          <w:rFonts w:hint="eastAsia" w:asciiTheme="minorEastAsia" w:hAnsiTheme="minorEastAsia" w:eastAsiaTheme="minorEastAsia"/>
          <w:color w:val="auto"/>
        </w:rPr>
        <w:t>7</w:t>
      </w:r>
      <w:r>
        <w:rPr>
          <w:rStyle w:val="38"/>
          <w:rFonts w:asciiTheme="minorEastAsia" w:hAnsiTheme="minorEastAsia" w:eastAsiaTheme="minorEastAsia"/>
          <w:color w:val="auto"/>
        </w:rPr>
        <w:t>.</w:t>
      </w:r>
      <w:r>
        <w:rPr>
          <w:rStyle w:val="38"/>
          <w:rFonts w:hint="eastAsia" w:asciiTheme="minorEastAsia" w:hAnsiTheme="minorEastAsia" w:eastAsiaTheme="minorEastAsia"/>
          <w:color w:val="auto"/>
        </w:rPr>
        <w:t>2</w:t>
      </w:r>
      <w:r>
        <w:rPr>
          <w:rStyle w:val="38"/>
          <w:rFonts w:asciiTheme="minorEastAsia" w:hAnsiTheme="minorEastAsia" w:eastAsiaTheme="minorEastAsia"/>
          <w:color w:val="auto"/>
        </w:rPr>
        <w:t>　</w:t>
      </w:r>
      <w:r>
        <w:rPr>
          <w:rStyle w:val="38"/>
          <w:rFonts w:hint="eastAsia" w:asciiTheme="minorEastAsia" w:hAnsiTheme="minorEastAsia" w:eastAsiaTheme="minorEastAsia"/>
          <w:color w:val="auto"/>
        </w:rPr>
        <w:t>校准方法</w:t>
      </w:r>
      <w:r>
        <w:rPr>
          <w:rFonts w:asciiTheme="minorEastAsia" w:hAnsiTheme="minorEastAsia" w:eastAsiaTheme="minorEastAsia"/>
        </w:rPr>
        <w:tab/>
      </w:r>
      <w:r>
        <w:rPr>
          <w:rFonts w:asciiTheme="minorEastAsia" w:hAnsiTheme="minorEastAsia" w:eastAsiaTheme="minorEastAsia"/>
        </w:rPr>
        <w:fldChar w:fldCharType="end"/>
      </w:r>
      <w:r>
        <w:rPr>
          <w:rFonts w:hint="eastAsia" w:asciiTheme="minorEastAsia" w:hAnsiTheme="minorEastAsia" w:eastAsiaTheme="minorEastAsia"/>
        </w:rPr>
        <w:t>2</w:t>
      </w:r>
    </w:p>
    <w:p>
      <w:pPr>
        <w:pStyle w:val="28"/>
        <w:spacing w:line="360" w:lineRule="auto"/>
        <w:rPr>
          <w:rFonts w:asciiTheme="minorEastAsia" w:hAnsiTheme="minorEastAsia" w:eastAsiaTheme="minorEastAsia"/>
          <w:sz w:val="21"/>
          <w:szCs w:val="22"/>
        </w:rPr>
      </w:pPr>
      <w:r>
        <w:fldChar w:fldCharType="begin"/>
      </w:r>
      <w:r>
        <w:instrText xml:space="preserve"> HYPERLINK \l "_Toc24360923" </w:instrText>
      </w:r>
      <w:r>
        <w:fldChar w:fldCharType="separate"/>
      </w:r>
      <w:r>
        <w:rPr>
          <w:rStyle w:val="38"/>
          <w:rFonts w:hint="eastAsia" w:asciiTheme="minorEastAsia" w:hAnsiTheme="minorEastAsia" w:eastAsiaTheme="minorEastAsia"/>
          <w:color w:val="auto"/>
        </w:rPr>
        <w:t>7.3</w:t>
      </w:r>
      <w:r>
        <w:rPr>
          <w:rStyle w:val="38"/>
          <w:rFonts w:asciiTheme="minorEastAsia" w:hAnsiTheme="minorEastAsia" w:eastAsiaTheme="minorEastAsia"/>
          <w:color w:val="auto"/>
        </w:rPr>
        <w:t>　</w:t>
      </w:r>
      <w:r>
        <w:rPr>
          <w:rStyle w:val="38"/>
          <w:rFonts w:hint="eastAsia" w:asciiTheme="minorEastAsia" w:hAnsiTheme="minorEastAsia" w:eastAsiaTheme="minorEastAsia"/>
          <w:color w:val="auto"/>
        </w:rPr>
        <w:t>数据处理</w:t>
      </w:r>
      <w:r>
        <w:rPr>
          <w:rFonts w:asciiTheme="minorEastAsia" w:hAnsiTheme="minorEastAsia" w:eastAsiaTheme="minorEastAsia"/>
        </w:rPr>
        <w:tab/>
      </w:r>
      <w:r>
        <w:rPr>
          <w:rFonts w:hint="eastAsia" w:asciiTheme="minorEastAsia" w:hAnsiTheme="minorEastAsia" w:eastAsiaTheme="minorEastAsia"/>
        </w:rPr>
        <w:t>3</w:t>
      </w:r>
      <w:r>
        <w:rPr>
          <w:rFonts w:hint="eastAsia" w:asciiTheme="minorEastAsia" w:hAnsiTheme="minorEastAsia" w:eastAsiaTheme="minorEastAsia"/>
        </w:rPr>
        <w:fldChar w:fldCharType="end"/>
      </w:r>
    </w:p>
    <w:p>
      <w:pPr>
        <w:pStyle w:val="28"/>
        <w:spacing w:line="360" w:lineRule="auto"/>
        <w:rPr>
          <w:rFonts w:asciiTheme="minorEastAsia" w:hAnsiTheme="minorEastAsia" w:eastAsiaTheme="minorEastAsia"/>
          <w:sz w:val="21"/>
          <w:szCs w:val="22"/>
        </w:rPr>
      </w:pPr>
      <w:r>
        <w:fldChar w:fldCharType="begin"/>
      </w:r>
      <w:r>
        <w:instrText xml:space="preserve"> HYPERLINK \l "_Toc24360927" </w:instrText>
      </w:r>
      <w:r>
        <w:fldChar w:fldCharType="separate"/>
      </w:r>
      <w:r>
        <w:rPr>
          <w:rStyle w:val="38"/>
          <w:rFonts w:hint="eastAsia" w:asciiTheme="minorEastAsia" w:hAnsiTheme="minorEastAsia" w:eastAsiaTheme="minorEastAsia"/>
          <w:color w:val="auto"/>
        </w:rPr>
        <w:t>8</w:t>
      </w:r>
      <w:r>
        <w:rPr>
          <w:rStyle w:val="38"/>
          <w:rFonts w:asciiTheme="minorEastAsia" w:hAnsiTheme="minorEastAsia" w:eastAsiaTheme="minorEastAsia"/>
          <w:color w:val="auto"/>
        </w:rPr>
        <w:t xml:space="preserve"> </w:t>
      </w:r>
      <w:r>
        <w:rPr>
          <w:rStyle w:val="38"/>
          <w:rFonts w:hint="eastAsia" w:asciiTheme="minorEastAsia" w:hAnsiTheme="minorEastAsia" w:eastAsiaTheme="minorEastAsia"/>
          <w:color w:val="auto"/>
        </w:rPr>
        <w:t>校准结果</w:t>
      </w:r>
      <w:r>
        <w:rPr>
          <w:rFonts w:asciiTheme="minorEastAsia" w:hAnsiTheme="minorEastAsia" w:eastAsiaTheme="minorEastAsia"/>
        </w:rPr>
        <w:tab/>
      </w:r>
      <w:r>
        <w:rPr>
          <w:rFonts w:asciiTheme="minorEastAsia" w:hAnsiTheme="minorEastAsia" w:eastAsiaTheme="minorEastAsia"/>
        </w:rPr>
        <w:fldChar w:fldCharType="end"/>
      </w:r>
      <w:r>
        <w:rPr>
          <w:rFonts w:hint="eastAsia" w:asciiTheme="minorEastAsia" w:hAnsiTheme="minorEastAsia" w:eastAsiaTheme="minorEastAsia"/>
        </w:rPr>
        <w:t>4</w:t>
      </w:r>
    </w:p>
    <w:p>
      <w:pPr>
        <w:pStyle w:val="28"/>
        <w:spacing w:line="360" w:lineRule="auto"/>
        <w:rPr>
          <w:rFonts w:asciiTheme="minorEastAsia" w:hAnsiTheme="minorEastAsia" w:eastAsiaTheme="minorEastAsia"/>
          <w:sz w:val="21"/>
          <w:szCs w:val="22"/>
        </w:rPr>
      </w:pPr>
      <w:r>
        <w:fldChar w:fldCharType="begin"/>
      </w:r>
      <w:r>
        <w:instrText xml:space="preserve"> HYPERLINK \l "_Toc24360927" </w:instrText>
      </w:r>
      <w:r>
        <w:fldChar w:fldCharType="separate"/>
      </w:r>
      <w:r>
        <w:rPr>
          <w:rStyle w:val="38"/>
          <w:rFonts w:hint="eastAsia" w:asciiTheme="minorEastAsia" w:hAnsiTheme="minorEastAsia" w:eastAsiaTheme="minorEastAsia"/>
          <w:color w:val="auto"/>
        </w:rPr>
        <w:t>9</w:t>
      </w:r>
      <w:r>
        <w:rPr>
          <w:rStyle w:val="38"/>
          <w:rFonts w:asciiTheme="minorEastAsia" w:hAnsiTheme="minorEastAsia" w:eastAsiaTheme="minorEastAsia"/>
          <w:color w:val="auto"/>
        </w:rPr>
        <w:t xml:space="preserve"> </w:t>
      </w:r>
      <w:r>
        <w:rPr>
          <w:rStyle w:val="38"/>
          <w:rFonts w:hint="eastAsia" w:asciiTheme="minorEastAsia" w:hAnsiTheme="minorEastAsia" w:eastAsiaTheme="minorEastAsia"/>
          <w:color w:val="auto"/>
        </w:rPr>
        <w:t>复校时间间隔</w:t>
      </w:r>
      <w:r>
        <w:rPr>
          <w:rFonts w:asciiTheme="minorEastAsia" w:hAnsiTheme="minorEastAsia" w:eastAsiaTheme="minorEastAsia"/>
        </w:rPr>
        <w:tab/>
      </w:r>
      <w:r>
        <w:rPr>
          <w:rFonts w:asciiTheme="minorEastAsia" w:hAnsiTheme="minorEastAsia" w:eastAsiaTheme="minorEastAsia"/>
        </w:rPr>
        <w:fldChar w:fldCharType="end"/>
      </w:r>
      <w:r>
        <w:rPr>
          <w:rFonts w:hint="eastAsia" w:asciiTheme="minorEastAsia" w:hAnsiTheme="minorEastAsia" w:eastAsiaTheme="minorEastAsia"/>
        </w:rPr>
        <w:t>4</w:t>
      </w:r>
    </w:p>
    <w:p>
      <w:pPr>
        <w:pStyle w:val="23"/>
        <w:spacing w:line="360" w:lineRule="auto"/>
        <w:rPr>
          <w:rFonts w:asciiTheme="minorEastAsia" w:hAnsiTheme="minorEastAsia" w:eastAsiaTheme="minorEastAsia"/>
          <w:sz w:val="21"/>
          <w:szCs w:val="22"/>
        </w:rPr>
      </w:pPr>
      <w:r>
        <w:fldChar w:fldCharType="begin"/>
      </w:r>
      <w:r>
        <w:instrText xml:space="preserve"> HYPERLINK \l "_Toc24360928" </w:instrText>
      </w:r>
      <w:r>
        <w:fldChar w:fldCharType="separate"/>
      </w:r>
      <w:r>
        <w:rPr>
          <w:rStyle w:val="38"/>
          <w:rFonts w:asciiTheme="minorEastAsia" w:hAnsiTheme="minorEastAsia" w:eastAsiaTheme="minorEastAsia"/>
          <w:color w:val="auto"/>
          <w:spacing w:val="4"/>
          <w:kern w:val="0"/>
        </w:rPr>
        <w:t>附录A</w:t>
      </w:r>
      <w:r>
        <w:rPr>
          <w:rStyle w:val="38"/>
          <w:rFonts w:hint="eastAsia" w:asciiTheme="minorEastAsia" w:hAnsiTheme="minorEastAsia" w:eastAsiaTheme="minorEastAsia"/>
          <w:color w:val="auto"/>
          <w:spacing w:val="4"/>
          <w:kern w:val="0"/>
        </w:rPr>
        <w:t xml:space="preserve"> 校准记录参考格式</w:t>
      </w:r>
      <w:r>
        <w:rPr>
          <w:rFonts w:asciiTheme="minorEastAsia" w:hAnsiTheme="minorEastAsia" w:eastAsiaTheme="minorEastAsia"/>
        </w:rPr>
        <w:tab/>
      </w:r>
      <w:r>
        <w:rPr>
          <w:rFonts w:asciiTheme="minorEastAsia" w:hAnsiTheme="minorEastAsia" w:eastAsiaTheme="minorEastAsia"/>
        </w:rPr>
        <w:fldChar w:fldCharType="end"/>
      </w:r>
      <w:r>
        <w:rPr>
          <w:rFonts w:hint="eastAsia" w:asciiTheme="minorEastAsia" w:hAnsiTheme="minorEastAsia" w:eastAsiaTheme="minorEastAsia"/>
        </w:rPr>
        <w:t>6</w:t>
      </w:r>
    </w:p>
    <w:p>
      <w:pPr>
        <w:pStyle w:val="23"/>
        <w:spacing w:line="360" w:lineRule="auto"/>
        <w:rPr>
          <w:rFonts w:asciiTheme="minorEastAsia" w:hAnsiTheme="minorEastAsia" w:eastAsiaTheme="minorEastAsia"/>
        </w:rPr>
      </w:pPr>
      <w:r>
        <w:fldChar w:fldCharType="begin"/>
      </w:r>
      <w:r>
        <w:instrText xml:space="preserve"> HYPERLINK \l "_Toc24360929" </w:instrText>
      </w:r>
      <w:r>
        <w:fldChar w:fldCharType="separate"/>
      </w:r>
      <w:r>
        <w:rPr>
          <w:rStyle w:val="38"/>
          <w:rFonts w:asciiTheme="minorEastAsia" w:hAnsiTheme="minorEastAsia" w:eastAsiaTheme="minorEastAsia"/>
          <w:color w:val="auto"/>
          <w:spacing w:val="4"/>
          <w:kern w:val="0"/>
        </w:rPr>
        <w:t>附录B</w:t>
      </w:r>
      <w:r>
        <w:rPr>
          <w:rStyle w:val="38"/>
          <w:rFonts w:hint="eastAsia" w:asciiTheme="minorEastAsia" w:hAnsiTheme="minorEastAsia" w:eastAsiaTheme="minorEastAsia"/>
          <w:color w:val="auto"/>
          <w:spacing w:val="4"/>
          <w:kern w:val="0"/>
        </w:rPr>
        <w:t xml:space="preserve"> 校准证书内页参考格式</w:t>
      </w:r>
      <w:r>
        <w:rPr>
          <w:rFonts w:asciiTheme="minorEastAsia" w:hAnsiTheme="minorEastAsia" w:eastAsiaTheme="minorEastAsia"/>
        </w:rPr>
        <w:tab/>
      </w:r>
      <w:r>
        <w:rPr>
          <w:rFonts w:asciiTheme="minorEastAsia" w:hAnsiTheme="minorEastAsia" w:eastAsiaTheme="minorEastAsia"/>
        </w:rPr>
        <w:fldChar w:fldCharType="end"/>
      </w:r>
      <w:r>
        <w:rPr>
          <w:rFonts w:hint="eastAsia" w:asciiTheme="minorEastAsia" w:hAnsiTheme="minorEastAsia" w:eastAsiaTheme="minorEastAsia"/>
        </w:rPr>
        <w:t>7</w:t>
      </w:r>
    </w:p>
    <w:p>
      <w:pPr>
        <w:pStyle w:val="23"/>
        <w:spacing w:line="360" w:lineRule="auto"/>
        <w:rPr>
          <w:rFonts w:asciiTheme="minorEastAsia" w:hAnsiTheme="minorEastAsia" w:eastAsiaTheme="minorEastAsia"/>
        </w:rPr>
      </w:pPr>
      <w:r>
        <w:fldChar w:fldCharType="begin"/>
      </w:r>
      <w:r>
        <w:instrText xml:space="preserve"> HYPERLINK \l "_Toc24360929" </w:instrText>
      </w:r>
      <w:r>
        <w:fldChar w:fldCharType="separate"/>
      </w:r>
      <w:r>
        <w:rPr>
          <w:rStyle w:val="38"/>
          <w:rFonts w:asciiTheme="minorEastAsia" w:hAnsiTheme="minorEastAsia" w:eastAsiaTheme="minorEastAsia"/>
          <w:color w:val="auto"/>
          <w:spacing w:val="4"/>
          <w:kern w:val="0"/>
        </w:rPr>
        <w:t>附录</w:t>
      </w:r>
      <w:r>
        <w:rPr>
          <w:rStyle w:val="38"/>
          <w:rFonts w:hint="eastAsia" w:asciiTheme="minorEastAsia" w:hAnsiTheme="minorEastAsia" w:eastAsiaTheme="minorEastAsia"/>
          <w:color w:val="auto"/>
          <w:spacing w:val="4"/>
          <w:kern w:val="0"/>
        </w:rPr>
        <w:t>C 隧道灭菌干燥机热分布温度偏差校准结果不确定度评定示例</w:t>
      </w:r>
      <w:r>
        <w:rPr>
          <w:rFonts w:asciiTheme="minorEastAsia" w:hAnsiTheme="minorEastAsia" w:eastAsiaTheme="minorEastAsia"/>
        </w:rPr>
        <w:tab/>
      </w:r>
      <w:r>
        <w:rPr>
          <w:rFonts w:asciiTheme="minorEastAsia" w:hAnsiTheme="minorEastAsia" w:eastAsiaTheme="minorEastAsia"/>
        </w:rPr>
        <w:fldChar w:fldCharType="end"/>
      </w:r>
      <w:r>
        <w:rPr>
          <w:rFonts w:hint="eastAsia" w:asciiTheme="minorEastAsia" w:hAnsiTheme="minorEastAsia" w:eastAsiaTheme="minorEastAsia"/>
        </w:rPr>
        <w:t>8</w:t>
      </w:r>
    </w:p>
    <w:p>
      <w:pPr>
        <w:pStyle w:val="23"/>
        <w:spacing w:line="360" w:lineRule="auto"/>
        <w:rPr>
          <w:sz w:val="21"/>
          <w:szCs w:val="22"/>
        </w:rPr>
      </w:pPr>
    </w:p>
    <w:p>
      <w:pPr>
        <w:pStyle w:val="23"/>
        <w:spacing w:line="360" w:lineRule="auto"/>
        <w:rPr>
          <w:sz w:val="21"/>
          <w:szCs w:val="22"/>
        </w:rPr>
      </w:pPr>
    </w:p>
    <w:p>
      <w:pPr>
        <w:pStyle w:val="23"/>
        <w:tabs>
          <w:tab w:val="right" w:leader="dot" w:pos="9298"/>
        </w:tabs>
        <w:spacing w:beforeLines="50" w:afterLines="50"/>
      </w:pPr>
      <w:r>
        <w:rPr>
          <w:bCs/>
          <w:szCs w:val="24"/>
        </w:rPr>
        <w:fldChar w:fldCharType="end"/>
      </w:r>
    </w:p>
    <w:p>
      <w:pPr>
        <w:autoSpaceDE w:val="0"/>
        <w:autoSpaceDN w:val="0"/>
        <w:adjustRightInd w:val="0"/>
        <w:snapToGrid w:val="0"/>
        <w:spacing w:beforeLines="50" w:afterLines="50" w:line="360" w:lineRule="auto"/>
        <w:rPr>
          <w:kern w:val="0"/>
          <w:sz w:val="24"/>
        </w:rPr>
      </w:pPr>
    </w:p>
    <w:p>
      <w:pPr>
        <w:autoSpaceDE w:val="0"/>
        <w:autoSpaceDN w:val="0"/>
        <w:adjustRightInd w:val="0"/>
        <w:snapToGrid w:val="0"/>
        <w:spacing w:beforeLines="50" w:afterLines="50" w:line="360" w:lineRule="auto"/>
        <w:rPr>
          <w:kern w:val="0"/>
          <w:sz w:val="24"/>
        </w:rPr>
      </w:pPr>
    </w:p>
    <w:p>
      <w:pPr>
        <w:autoSpaceDE w:val="0"/>
        <w:autoSpaceDN w:val="0"/>
        <w:adjustRightInd w:val="0"/>
        <w:snapToGrid w:val="0"/>
        <w:spacing w:beforeLines="50" w:afterLines="50" w:line="360" w:lineRule="auto"/>
        <w:rPr>
          <w:kern w:val="0"/>
          <w:sz w:val="24"/>
        </w:rPr>
      </w:pPr>
    </w:p>
    <w:p>
      <w:pPr>
        <w:autoSpaceDE w:val="0"/>
        <w:autoSpaceDN w:val="0"/>
        <w:adjustRightInd w:val="0"/>
        <w:snapToGrid w:val="0"/>
        <w:spacing w:beforeLines="50" w:afterLines="50" w:line="360" w:lineRule="auto"/>
        <w:rPr>
          <w:kern w:val="0"/>
          <w:sz w:val="24"/>
        </w:rPr>
      </w:pPr>
    </w:p>
    <w:p>
      <w:pPr>
        <w:autoSpaceDE w:val="0"/>
        <w:autoSpaceDN w:val="0"/>
        <w:adjustRightInd w:val="0"/>
        <w:snapToGrid w:val="0"/>
        <w:spacing w:beforeLines="50" w:afterLines="50" w:line="360" w:lineRule="auto"/>
        <w:rPr>
          <w:kern w:val="0"/>
          <w:sz w:val="24"/>
        </w:rPr>
        <w:sectPr>
          <w:footerReference r:id="rId15" w:type="first"/>
          <w:headerReference r:id="rId12" w:type="default"/>
          <w:footerReference r:id="rId13" w:type="default"/>
          <w:footerReference r:id="rId14" w:type="even"/>
          <w:pgSz w:w="11906" w:h="16838"/>
          <w:pgMar w:top="1247" w:right="1304" w:bottom="624" w:left="1304" w:header="851" w:footer="992" w:gutter="0"/>
          <w:pgNumType w:fmt="upperRoman" w:start="1"/>
          <w:cols w:space="720" w:num="1"/>
          <w:docGrid w:type="lines" w:linePitch="312" w:charSpace="0"/>
        </w:sectPr>
      </w:pPr>
    </w:p>
    <w:p>
      <w:pPr>
        <w:pStyle w:val="2"/>
        <w:jc w:val="center"/>
        <w:rPr>
          <w:rFonts w:hAnsi="黑体" w:cs="黑体"/>
          <w:b w:val="0"/>
          <w:bCs/>
          <w:sz w:val="44"/>
          <w:szCs w:val="44"/>
        </w:rPr>
      </w:pPr>
      <w:bookmarkStart w:id="0" w:name="_Toc24360906"/>
      <w:bookmarkStart w:id="1" w:name="_Toc8229"/>
    </w:p>
    <w:p>
      <w:pPr>
        <w:pStyle w:val="2"/>
        <w:jc w:val="center"/>
        <w:rPr>
          <w:rFonts w:ascii="Times New Roman" w:hAnsi="Times New Roman" w:eastAsia="宋体"/>
          <w:b w:val="0"/>
          <w:sz w:val="44"/>
          <w:szCs w:val="44"/>
        </w:rPr>
      </w:pPr>
      <w:r>
        <w:rPr>
          <w:rFonts w:hint="eastAsia" w:hAnsi="黑体" w:cs="黑体"/>
          <w:b w:val="0"/>
          <w:bCs/>
          <w:sz w:val="44"/>
          <w:szCs w:val="44"/>
        </w:rPr>
        <w:t>引    言</w:t>
      </w:r>
      <w:bookmarkEnd w:id="0"/>
      <w:bookmarkEnd w:id="1"/>
    </w:p>
    <w:p>
      <w:pPr>
        <w:spacing w:line="360" w:lineRule="exact"/>
        <w:rPr>
          <w:b/>
          <w:sz w:val="24"/>
        </w:rPr>
      </w:pPr>
    </w:p>
    <w:p>
      <w:pPr>
        <w:spacing w:line="360" w:lineRule="auto"/>
        <w:ind w:firstLine="480" w:firstLineChars="200"/>
        <w:rPr>
          <w:rFonts w:ascii="宋体"/>
          <w:sz w:val="24"/>
          <w:szCs w:val="24"/>
        </w:rPr>
      </w:pPr>
      <w:r>
        <w:rPr>
          <w:rFonts w:ascii="宋体" w:hAnsi="宋体" w:cs="宋体"/>
          <w:sz w:val="24"/>
          <w:szCs w:val="24"/>
        </w:rPr>
        <w:t>JJF1001-2011</w:t>
      </w:r>
      <w:r>
        <w:rPr>
          <w:rFonts w:hint="eastAsia" w:ascii="宋体" w:hAnsi="宋体" w:cs="宋体"/>
          <w:sz w:val="24"/>
          <w:szCs w:val="24"/>
        </w:rPr>
        <w:t>《通用计量术语及定义》、</w:t>
      </w:r>
      <w:r>
        <w:rPr>
          <w:rFonts w:ascii="宋体" w:hAnsi="宋体" w:cs="宋体"/>
          <w:sz w:val="24"/>
          <w:szCs w:val="24"/>
        </w:rPr>
        <w:t>JJF1071-2010</w:t>
      </w:r>
      <w:r>
        <w:rPr>
          <w:rFonts w:hint="eastAsia" w:ascii="宋体" w:hAnsi="宋体" w:cs="宋体"/>
          <w:sz w:val="24"/>
          <w:szCs w:val="24"/>
        </w:rPr>
        <w:t>《国家计量校准规范编写规则》、和</w:t>
      </w:r>
      <w:r>
        <w:rPr>
          <w:rFonts w:ascii="宋体" w:hAnsi="宋体" w:cs="宋体"/>
          <w:sz w:val="24"/>
          <w:szCs w:val="24"/>
        </w:rPr>
        <w:t>JJF1059.1-2012</w:t>
      </w:r>
      <w:r>
        <w:rPr>
          <w:rFonts w:hint="eastAsia" w:ascii="宋体" w:hAnsi="宋体" w:cs="宋体"/>
          <w:sz w:val="24"/>
          <w:szCs w:val="24"/>
        </w:rPr>
        <w:t>《测量不确定度评定与表示》共同构成制定本规范的基础性系列规范。</w:t>
      </w:r>
    </w:p>
    <w:p>
      <w:pPr>
        <w:spacing w:line="360" w:lineRule="auto"/>
        <w:ind w:firstLine="480" w:firstLineChars="200"/>
        <w:rPr>
          <w:rFonts w:ascii="宋体"/>
          <w:sz w:val="24"/>
          <w:szCs w:val="24"/>
        </w:rPr>
      </w:pPr>
      <w:r>
        <w:rPr>
          <w:rFonts w:hint="eastAsia" w:ascii="宋体" w:hAnsi="宋体" w:cs="宋体"/>
          <w:sz w:val="24"/>
          <w:szCs w:val="24"/>
        </w:rPr>
        <w:t>本规范为首次发布。</w:t>
      </w: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pPr>
    </w:p>
    <w:p>
      <w:pPr>
        <w:autoSpaceDE w:val="0"/>
        <w:autoSpaceDN w:val="0"/>
        <w:adjustRightInd w:val="0"/>
        <w:snapToGrid w:val="0"/>
        <w:spacing w:line="360" w:lineRule="auto"/>
        <w:jc w:val="center"/>
        <w:rPr>
          <w:sz w:val="24"/>
        </w:rPr>
        <w:sectPr>
          <w:headerReference r:id="rId16" w:type="default"/>
          <w:pgSz w:w="11906" w:h="16838"/>
          <w:pgMar w:top="1247" w:right="1304" w:bottom="624" w:left="1304" w:header="851" w:footer="992" w:gutter="0"/>
          <w:pgNumType w:fmt="upperRoman"/>
          <w:cols w:space="720" w:num="1"/>
          <w:docGrid w:type="lines" w:linePitch="312" w:charSpace="0"/>
        </w:sectPr>
      </w:pPr>
    </w:p>
    <w:p>
      <w:pPr>
        <w:autoSpaceDE w:val="0"/>
        <w:autoSpaceDN w:val="0"/>
        <w:adjustRightInd w:val="0"/>
        <w:snapToGrid w:val="0"/>
        <w:spacing w:line="360" w:lineRule="auto"/>
        <w:jc w:val="center"/>
        <w:rPr>
          <w:kern w:val="0"/>
          <w:sz w:val="32"/>
          <w:szCs w:val="32"/>
        </w:rPr>
      </w:pPr>
      <w:r>
        <w:rPr>
          <w:rFonts w:hint="eastAsia" w:ascii="黑体" w:hAnsi="黑体" w:eastAsia="黑体" w:cs="黑体"/>
          <w:kern w:val="0"/>
          <w:sz w:val="32"/>
          <w:szCs w:val="32"/>
        </w:rPr>
        <w:t>隧道灭菌干燥机温度参数校准规范</w:t>
      </w:r>
    </w:p>
    <w:p>
      <w:pPr>
        <w:spacing w:line="400" w:lineRule="exact"/>
        <w:rPr>
          <w:rFonts w:ascii="黑体" w:hAnsi="黑体" w:eastAsia="黑体"/>
          <w:sz w:val="24"/>
        </w:rPr>
      </w:pPr>
      <w:bookmarkStart w:id="2" w:name="_Toc347217110"/>
      <w:bookmarkStart w:id="3" w:name="_Toc19420"/>
      <w:bookmarkStart w:id="4" w:name="_Toc24360907"/>
      <w:bookmarkStart w:id="5" w:name="_Toc347217427"/>
      <w:r>
        <w:rPr>
          <w:rFonts w:hint="eastAsia" w:ascii="黑体" w:hAnsi="黑体" w:eastAsia="黑体"/>
          <w:sz w:val="24"/>
        </w:rPr>
        <w:t>1  范围</w:t>
      </w:r>
      <w:bookmarkEnd w:id="2"/>
      <w:bookmarkEnd w:id="3"/>
      <w:bookmarkEnd w:id="4"/>
      <w:bookmarkEnd w:id="5"/>
    </w:p>
    <w:p>
      <w:pPr>
        <w:spacing w:line="360" w:lineRule="auto"/>
        <w:ind w:firstLine="480" w:firstLineChars="200"/>
        <w:rPr>
          <w:rFonts w:cs="宋体"/>
          <w:color w:val="000000" w:themeColor="text1"/>
          <w:sz w:val="24"/>
          <w:szCs w:val="24"/>
          <w:shd w:val="clear" w:color="auto" w:fill="FFFFFF"/>
        </w:rPr>
      </w:pPr>
      <w:bookmarkStart w:id="6" w:name="_Toc15424"/>
      <w:bookmarkStart w:id="7" w:name="_Toc347217428"/>
      <w:bookmarkStart w:id="8" w:name="_Toc24360912"/>
      <w:bookmarkStart w:id="9" w:name="_Toc347217111"/>
      <w:r>
        <w:rPr>
          <w:rFonts w:hint="eastAsia" w:cs="宋体"/>
          <w:color w:val="000000" w:themeColor="text1"/>
          <w:sz w:val="24"/>
          <w:szCs w:val="24"/>
          <w:shd w:val="clear" w:color="auto" w:fill="FFFFFF"/>
        </w:rPr>
        <w:t>本规范适用于隧道灭菌干燥机热分布温度偏差和热穿透温度参数的校准。</w:t>
      </w:r>
    </w:p>
    <w:p>
      <w:pPr>
        <w:spacing w:line="400" w:lineRule="exact"/>
        <w:rPr>
          <w:rFonts w:ascii="黑体" w:hAnsi="黑体" w:eastAsia="黑体"/>
          <w:sz w:val="24"/>
        </w:rPr>
      </w:pPr>
      <w:r>
        <w:rPr>
          <w:rFonts w:hint="eastAsia" w:ascii="黑体" w:hAnsi="黑体" w:eastAsia="黑体"/>
          <w:sz w:val="24"/>
        </w:rPr>
        <w:t>2  引用文件</w:t>
      </w:r>
    </w:p>
    <w:p>
      <w:pPr>
        <w:spacing w:line="360" w:lineRule="auto"/>
        <w:ind w:firstLine="480" w:firstLineChars="200"/>
        <w:rPr>
          <w:rFonts w:ascii="宋体" w:hAnsi="宋体" w:cs="宋体"/>
          <w:sz w:val="24"/>
          <w:szCs w:val="24"/>
        </w:rPr>
      </w:pPr>
      <w:r>
        <w:rPr>
          <w:rFonts w:hint="eastAsia" w:ascii="宋体" w:hAnsi="宋体" w:cs="宋体"/>
          <w:sz w:val="24"/>
          <w:szCs w:val="24"/>
        </w:rPr>
        <w:t>本</w:t>
      </w:r>
      <w:r>
        <w:rPr>
          <w:rFonts w:hint="eastAsia" w:ascii="宋体" w:cs="宋体"/>
          <w:sz w:val="24"/>
          <w:szCs w:val="24"/>
        </w:rPr>
        <w:t>规范</w:t>
      </w:r>
      <w:r>
        <w:rPr>
          <w:rFonts w:hint="eastAsia" w:ascii="宋体" w:hAnsi="宋体" w:cs="宋体"/>
          <w:sz w:val="24"/>
          <w:szCs w:val="24"/>
        </w:rPr>
        <w:t>引用了下列文件：</w:t>
      </w:r>
    </w:p>
    <w:p>
      <w:pPr>
        <w:spacing w:line="360" w:lineRule="auto"/>
        <w:ind w:left="359" w:leftChars="171" w:firstLine="120" w:firstLineChars="50"/>
        <w:rPr>
          <w:rFonts w:ascii="宋体" w:hAnsi="宋体"/>
          <w:sz w:val="24"/>
        </w:rPr>
      </w:pPr>
      <w:r>
        <w:rPr>
          <w:rFonts w:hint="eastAsia" w:ascii="宋体" w:hAnsi="宋体"/>
          <w:sz w:val="24"/>
        </w:rPr>
        <w:t>JB／T 20093-2015 抗生素</w:t>
      </w:r>
      <w:r>
        <w:rPr>
          <w:rFonts w:hint="eastAsia"/>
          <w:sz w:val="24"/>
          <w:szCs w:val="24"/>
        </w:rPr>
        <w:t>玻璃瓶表冷式隧道灭菌干燥机</w:t>
      </w:r>
    </w:p>
    <w:p>
      <w:pPr>
        <w:spacing w:line="360" w:lineRule="auto"/>
        <w:ind w:left="359" w:leftChars="171" w:firstLine="120" w:firstLineChars="50"/>
        <w:rPr>
          <w:rFonts w:ascii="宋体" w:hAnsi="宋体"/>
          <w:sz w:val="24"/>
        </w:rPr>
      </w:pPr>
      <w:r>
        <w:rPr>
          <w:rFonts w:hint="eastAsia" w:ascii="宋体" w:hAnsi="宋体"/>
          <w:sz w:val="24"/>
        </w:rPr>
        <w:t>JB／T 20007.3-2021 口服液玻璃瓶隧道式</w:t>
      </w:r>
      <w:r>
        <w:rPr>
          <w:rFonts w:hint="eastAsia"/>
          <w:sz w:val="24"/>
          <w:szCs w:val="24"/>
        </w:rPr>
        <w:t>灭菌干燥机</w:t>
      </w:r>
    </w:p>
    <w:p>
      <w:pPr>
        <w:spacing w:line="360" w:lineRule="auto"/>
        <w:ind w:firstLine="480" w:firstLineChars="200"/>
        <w:rPr>
          <w:rFonts w:ascii="宋体" w:cs="宋体"/>
          <w:sz w:val="24"/>
          <w:szCs w:val="24"/>
        </w:rPr>
      </w:pPr>
      <w:r>
        <w:rPr>
          <w:rFonts w:hint="eastAsia" w:ascii="宋体" w:hAnsi="宋体" w:cs="宋体"/>
          <w:sz w:val="24"/>
          <w:szCs w:val="24"/>
        </w:rPr>
        <w:t>凡是注日期的引用文件，仅注日期的版本适用于本</w:t>
      </w:r>
      <w:r>
        <w:rPr>
          <w:rFonts w:hint="eastAsia" w:ascii="宋体" w:cs="宋体"/>
          <w:sz w:val="24"/>
          <w:szCs w:val="24"/>
        </w:rPr>
        <w:t>规范</w:t>
      </w:r>
      <w:r>
        <w:rPr>
          <w:rFonts w:hint="eastAsia" w:ascii="宋体" w:hAnsi="宋体" w:cs="宋体"/>
          <w:sz w:val="24"/>
          <w:szCs w:val="24"/>
        </w:rPr>
        <w:t>；凡是不注日期的引用文件，其最新版本（包括所有的修改单）适用于本</w:t>
      </w:r>
      <w:r>
        <w:rPr>
          <w:rFonts w:hint="eastAsia" w:ascii="宋体" w:cs="宋体"/>
          <w:sz w:val="24"/>
          <w:szCs w:val="24"/>
        </w:rPr>
        <w:t>规范</w:t>
      </w:r>
      <w:r>
        <w:rPr>
          <w:rFonts w:hint="eastAsia" w:ascii="宋体" w:hAnsi="宋体" w:cs="宋体"/>
          <w:sz w:val="24"/>
          <w:szCs w:val="24"/>
        </w:rPr>
        <w:t>。</w:t>
      </w:r>
    </w:p>
    <w:p>
      <w:pPr>
        <w:spacing w:line="400" w:lineRule="exact"/>
        <w:rPr>
          <w:rFonts w:hAnsi="黑体"/>
          <w:szCs w:val="24"/>
        </w:rPr>
      </w:pPr>
      <w:r>
        <w:rPr>
          <w:rFonts w:ascii="黑体" w:hAnsi="黑体" w:eastAsia="黑体"/>
          <w:sz w:val="24"/>
        </w:rPr>
        <w:t>3</w:t>
      </w:r>
      <w:r>
        <w:rPr>
          <w:rFonts w:hint="eastAsia" w:ascii="黑体" w:hAnsi="黑体" w:eastAsia="黑体"/>
          <w:sz w:val="24"/>
        </w:rPr>
        <w:t xml:space="preserve">  </w:t>
      </w:r>
      <w:bookmarkEnd w:id="6"/>
      <w:bookmarkEnd w:id="7"/>
      <w:bookmarkEnd w:id="8"/>
      <w:bookmarkEnd w:id="9"/>
      <w:r>
        <w:rPr>
          <w:rFonts w:hint="eastAsia" w:ascii="黑体" w:hAnsi="黑体" w:eastAsia="黑体"/>
          <w:sz w:val="24"/>
        </w:rPr>
        <w:t xml:space="preserve">术语 </w:t>
      </w:r>
      <w:r>
        <w:rPr>
          <w:rFonts w:hAnsi="黑体" w:cs="黑体"/>
          <w:b/>
          <w:bCs/>
        </w:rPr>
        <w:t xml:space="preserve"> </w:t>
      </w:r>
      <w:r>
        <w:rPr>
          <w:rFonts w:hAnsi="黑体"/>
          <w:szCs w:val="24"/>
        </w:rPr>
        <w:t xml:space="preserve">  </w:t>
      </w:r>
    </w:p>
    <w:p>
      <w:pPr>
        <w:shd w:val="clear" w:color="auto" w:fill="FFFFFF"/>
        <w:spacing w:line="360" w:lineRule="auto"/>
        <w:textAlignment w:val="baseline"/>
        <w:rPr>
          <w:rFonts w:ascii="宋体" w:hAnsi="宋体" w:cs="宋体"/>
          <w:sz w:val="24"/>
          <w:szCs w:val="24"/>
        </w:rPr>
      </w:pPr>
      <w:bookmarkStart w:id="10" w:name="_Toc24360913"/>
      <w:bookmarkStart w:id="11" w:name="_Toc28521"/>
      <w:bookmarkStart w:id="12" w:name="_Toc347217112"/>
      <w:bookmarkStart w:id="13" w:name="_Toc347217429"/>
      <w:r>
        <w:rPr>
          <w:sz w:val="24"/>
          <w:szCs w:val="24"/>
        </w:rPr>
        <w:t>3.</w:t>
      </w:r>
      <w:r>
        <w:rPr>
          <w:rFonts w:hint="eastAsia"/>
          <w:sz w:val="24"/>
          <w:szCs w:val="24"/>
        </w:rPr>
        <w:t>1</w:t>
      </w: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热分布温度偏差</w:t>
      </w:r>
      <w:r>
        <w:rPr>
          <w:rFonts w:ascii="宋体" w:hAnsi="宋体" w:cs="宋体"/>
          <w:sz w:val="24"/>
          <w:szCs w:val="24"/>
        </w:rPr>
        <w:t xml:space="preserve"> </w:t>
      </w:r>
      <w:r>
        <w:rPr>
          <w:rFonts w:cs="宋体"/>
          <w:color w:val="333333"/>
          <w:sz w:val="24"/>
          <w:szCs w:val="24"/>
          <w:shd w:val="clear" w:color="auto" w:fill="FFFFFF"/>
        </w:rPr>
        <w:t xml:space="preserve">heat distribution temperature </w:t>
      </w:r>
      <w:r>
        <w:rPr>
          <w:rFonts w:hint="eastAsia" w:cs="宋体"/>
          <w:color w:val="333333"/>
          <w:sz w:val="24"/>
          <w:szCs w:val="24"/>
          <w:shd w:val="clear" w:color="auto" w:fill="FFFFFF"/>
        </w:rPr>
        <w:t>deviation</w:t>
      </w:r>
    </w:p>
    <w:p>
      <w:pPr>
        <w:shd w:val="clear" w:color="auto" w:fill="FFFFFF"/>
        <w:spacing w:line="360" w:lineRule="auto"/>
        <w:ind w:firstLine="480" w:firstLineChars="200"/>
        <w:textAlignment w:val="baseline"/>
        <w:rPr>
          <w:rFonts w:ascii="宋体" w:hAnsi="宋体" w:cs="宋体"/>
          <w:sz w:val="24"/>
          <w:szCs w:val="24"/>
        </w:rPr>
      </w:pPr>
      <w:r>
        <w:rPr>
          <w:rFonts w:hint="eastAsia" w:ascii="宋体" w:hAnsi="宋体" w:cs="宋体"/>
          <w:sz w:val="24"/>
          <w:szCs w:val="24"/>
        </w:rPr>
        <w:t>隧道灭菌干燥机稳定运行状态下，工作空间各测量点在规定区域内实测最高温度和最低温度与设定温度的上下偏差。热分布温度偏差包含热分布温度上偏差和热分布温度下偏差。</w:t>
      </w:r>
    </w:p>
    <w:p>
      <w:pPr>
        <w:shd w:val="clear" w:color="auto" w:fill="FFFFFF"/>
        <w:spacing w:line="360" w:lineRule="auto"/>
        <w:textAlignment w:val="baseline"/>
        <w:rPr>
          <w:rFonts w:cs="宋体"/>
          <w:color w:val="333333"/>
          <w:sz w:val="24"/>
          <w:szCs w:val="24"/>
          <w:shd w:val="clear" w:color="auto" w:fill="FFFFFF"/>
        </w:rPr>
      </w:pPr>
      <w:r>
        <w:rPr>
          <w:sz w:val="24"/>
          <w:szCs w:val="24"/>
        </w:rPr>
        <w:t>3.</w:t>
      </w:r>
      <w:r>
        <w:rPr>
          <w:rFonts w:hint="eastAsia"/>
          <w:sz w:val="24"/>
          <w:szCs w:val="24"/>
        </w:rPr>
        <w:t>2</w:t>
      </w:r>
      <w:r>
        <w:rPr>
          <w:rFonts w:hint="eastAsia" w:ascii="宋体" w:hAnsi="宋体" w:cs="宋体"/>
          <w:sz w:val="24"/>
          <w:szCs w:val="24"/>
        </w:rPr>
        <w:t xml:space="preserve">  热穿透温度</w:t>
      </w:r>
      <w:r>
        <w:rPr>
          <w:rFonts w:cs="宋体"/>
          <w:color w:val="333333"/>
          <w:sz w:val="24"/>
          <w:szCs w:val="24"/>
          <w:shd w:val="clear" w:color="auto" w:fill="FFFFFF"/>
        </w:rPr>
        <w:t xml:space="preserve"> </w:t>
      </w:r>
      <w:r>
        <w:rPr>
          <w:rFonts w:hint="eastAsia" w:cs="宋体"/>
          <w:color w:val="333333"/>
          <w:sz w:val="24"/>
          <w:szCs w:val="24"/>
          <w:shd w:val="clear" w:color="auto" w:fill="FFFFFF"/>
        </w:rPr>
        <w:t>h</w:t>
      </w:r>
      <w:r>
        <w:rPr>
          <w:rFonts w:cs="宋体"/>
          <w:color w:val="333333"/>
          <w:sz w:val="24"/>
          <w:szCs w:val="24"/>
          <w:shd w:val="clear" w:color="auto" w:fill="FFFFFF"/>
        </w:rPr>
        <w:t>eat penetration temperature</w:t>
      </w:r>
    </w:p>
    <w:p>
      <w:pPr>
        <w:spacing w:line="360" w:lineRule="auto"/>
        <w:ind w:firstLine="480" w:firstLineChars="200"/>
        <w:rPr>
          <w:sz w:val="24"/>
        </w:rPr>
      </w:pPr>
      <w:r>
        <w:rPr>
          <w:rFonts w:hint="eastAsia"/>
          <w:sz w:val="24"/>
        </w:rPr>
        <w:t>被灭菌药品包装瓶中的温度。</w:t>
      </w:r>
    </w:p>
    <w:p>
      <w:pPr>
        <w:spacing w:line="360" w:lineRule="auto"/>
        <w:jc w:val="left"/>
        <w:rPr>
          <w:rFonts w:ascii="宋体" w:hAnsi="宋体" w:cs="宋体"/>
          <w:sz w:val="24"/>
          <w:szCs w:val="24"/>
        </w:rPr>
      </w:pPr>
      <w:r>
        <w:rPr>
          <w:sz w:val="24"/>
          <w:szCs w:val="24"/>
        </w:rPr>
        <w:t>3.</w:t>
      </w:r>
      <w:r>
        <w:rPr>
          <w:rFonts w:hint="eastAsia"/>
          <w:sz w:val="24"/>
          <w:szCs w:val="24"/>
        </w:rPr>
        <w:t>3</w:t>
      </w: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热穿透冷点温度</w:t>
      </w:r>
      <w:r>
        <w:rPr>
          <w:rFonts w:ascii="宋体" w:hAnsi="宋体" w:cs="宋体"/>
          <w:sz w:val="24"/>
          <w:szCs w:val="24"/>
        </w:rPr>
        <w:t xml:space="preserve"> </w:t>
      </w:r>
      <w:r>
        <w:rPr>
          <w:rFonts w:cs="宋体"/>
          <w:color w:val="333333"/>
          <w:sz w:val="24"/>
          <w:szCs w:val="24"/>
          <w:shd w:val="clear" w:color="auto" w:fill="FFFFFF"/>
        </w:rPr>
        <w:t>heat penetration cold point temperature</w:t>
      </w:r>
    </w:p>
    <w:p>
      <w:pPr>
        <w:spacing w:line="360" w:lineRule="auto"/>
        <w:ind w:firstLine="480" w:firstLineChars="200"/>
        <w:rPr>
          <w:sz w:val="24"/>
        </w:rPr>
      </w:pPr>
      <w:r>
        <w:rPr>
          <w:rFonts w:hint="eastAsia" w:ascii="宋体" w:hAnsi="宋体"/>
          <w:sz w:val="24"/>
        </w:rPr>
        <w:t>温度测量标准测得热穿透温度的最小值</w:t>
      </w:r>
      <w:r>
        <w:rPr>
          <w:rFonts w:hint="eastAsia" w:ascii="LHSPBL+??¨¬?" w:hAnsi="LHSPBL+??¨¬?" w:cs="LHSPBL+??¨¬?"/>
          <w:color w:val="000000"/>
          <w:spacing w:val="2"/>
          <w:sz w:val="24"/>
        </w:rPr>
        <w:t>。</w:t>
      </w:r>
    </w:p>
    <w:p>
      <w:pPr>
        <w:spacing w:line="400" w:lineRule="exact"/>
        <w:rPr>
          <w:rFonts w:ascii="黑体" w:hAnsi="黑体" w:eastAsia="黑体"/>
          <w:sz w:val="24"/>
        </w:rPr>
      </w:pPr>
      <w:r>
        <w:rPr>
          <w:rFonts w:ascii="黑体" w:hAnsi="黑体" w:eastAsia="黑体"/>
          <w:sz w:val="24"/>
        </w:rPr>
        <w:t xml:space="preserve">4  </w:t>
      </w:r>
      <w:r>
        <w:rPr>
          <w:rFonts w:hint="eastAsia" w:ascii="黑体" w:hAnsi="黑体" w:eastAsia="黑体"/>
          <w:sz w:val="24"/>
        </w:rPr>
        <w:t>概述</w:t>
      </w:r>
    </w:p>
    <w:p>
      <w:pPr>
        <w:shd w:val="clear" w:color="auto" w:fill="FFFFFF"/>
        <w:spacing w:line="360" w:lineRule="auto"/>
        <w:ind w:firstLine="480" w:firstLineChars="200"/>
        <w:textAlignment w:val="baseline"/>
        <w:rPr>
          <w:rFonts w:ascii="LHSPBL+??¨¬?" w:hAnsi="LHSPBL+??¨¬?" w:cs="LHSPBL+??¨¬?"/>
          <w:spacing w:val="2"/>
          <w:sz w:val="24"/>
        </w:rPr>
      </w:pPr>
      <w:r>
        <w:rPr>
          <w:rFonts w:hint="eastAsia" w:ascii="宋体" w:hAnsi="宋体"/>
          <w:sz w:val="24"/>
          <w:szCs w:val="24"/>
        </w:rPr>
        <w:t>隧道灭菌干燥机主要用于抗生素玻璃瓶、西林瓶和安瓿瓶等玻璃容器的灭菌和去热源，采用层流洁净热空气灭菌、干燥，循环空气冷却的原理设计，通过高温洁净空气对</w:t>
      </w:r>
      <w:r>
        <w:rPr>
          <w:sz w:val="24"/>
          <w:szCs w:val="24"/>
        </w:rPr>
        <w:t>物品</w:t>
      </w:r>
      <w:r>
        <w:rPr>
          <w:rFonts w:hint="eastAsia" w:ascii="宋体" w:hAnsi="宋体"/>
          <w:sz w:val="24"/>
          <w:szCs w:val="24"/>
        </w:rPr>
        <w:t>加热，</w:t>
      </w:r>
      <w:r>
        <w:rPr>
          <w:sz w:val="24"/>
          <w:szCs w:val="24"/>
        </w:rPr>
        <w:t>最终达到对物品进行灭菌</w:t>
      </w:r>
      <w:r>
        <w:rPr>
          <w:rFonts w:hint="eastAsia"/>
          <w:sz w:val="24"/>
          <w:szCs w:val="24"/>
        </w:rPr>
        <w:t>或去热源</w:t>
      </w:r>
      <w:r>
        <w:rPr>
          <w:sz w:val="24"/>
          <w:szCs w:val="24"/>
        </w:rPr>
        <w:t>目的</w:t>
      </w:r>
      <w:r>
        <w:rPr>
          <w:rFonts w:hint="eastAsia" w:ascii="宋体" w:cs="宋体"/>
          <w:sz w:val="24"/>
          <w:szCs w:val="24"/>
        </w:rPr>
        <w:t>。</w:t>
      </w:r>
      <w:r>
        <w:rPr>
          <w:rFonts w:hint="eastAsia" w:ascii="宋体" w:hAnsi="宋体"/>
          <w:sz w:val="24"/>
          <w:szCs w:val="24"/>
        </w:rPr>
        <w:t>隧道灭菌干燥机为整体式隧道结构，主要分为预热区、高温灭菌区和冷却区，是应用较为广泛的干热灭菌设备。</w:t>
      </w:r>
    </w:p>
    <w:p>
      <w:pPr>
        <w:spacing w:line="400" w:lineRule="exact"/>
        <w:rPr>
          <w:rFonts w:ascii="黑体" w:hAnsi="黑体" w:eastAsia="黑体"/>
          <w:sz w:val="24"/>
        </w:rPr>
      </w:pPr>
      <w:r>
        <w:rPr>
          <w:rFonts w:hint="eastAsia" w:ascii="黑体" w:hAnsi="黑体" w:eastAsia="黑体"/>
          <w:sz w:val="24"/>
        </w:rPr>
        <w:t>5  计量</w:t>
      </w:r>
      <w:bookmarkEnd w:id="10"/>
      <w:bookmarkEnd w:id="11"/>
      <w:bookmarkEnd w:id="12"/>
      <w:bookmarkEnd w:id="13"/>
      <w:r>
        <w:rPr>
          <w:rFonts w:hint="eastAsia" w:ascii="黑体" w:hAnsi="黑体" w:eastAsia="黑体"/>
          <w:sz w:val="24"/>
        </w:rPr>
        <w:t>特性</w:t>
      </w:r>
    </w:p>
    <w:p>
      <w:pPr>
        <w:spacing w:line="360" w:lineRule="auto"/>
        <w:ind w:firstLine="480" w:firstLineChars="200"/>
        <w:rPr>
          <w:rFonts w:ascii="宋体" w:cs="宋体"/>
          <w:sz w:val="24"/>
          <w:szCs w:val="24"/>
        </w:rPr>
      </w:pPr>
      <w:bookmarkStart w:id="14" w:name="_Toc347217430"/>
      <w:bookmarkStart w:id="15" w:name="_Toc15046"/>
      <w:bookmarkStart w:id="16" w:name="_Toc347217113"/>
      <w:bookmarkStart w:id="17" w:name="_Toc24360917"/>
      <w:r>
        <w:rPr>
          <w:rFonts w:hint="eastAsia" w:ascii="宋体" w:cs="宋体"/>
          <w:sz w:val="24"/>
          <w:szCs w:val="24"/>
        </w:rPr>
        <w:t xml:space="preserve">隧道灭菌干燥机的常用技术要求见表 </w:t>
      </w:r>
      <w:r>
        <w:rPr>
          <w:rFonts w:ascii="宋体" w:cs="宋体"/>
          <w:sz w:val="24"/>
          <w:szCs w:val="24"/>
        </w:rPr>
        <w:t>1</w:t>
      </w:r>
      <w:r>
        <w:rPr>
          <w:rFonts w:hint="eastAsia" w:ascii="宋体" w:cs="宋体"/>
          <w:sz w:val="24"/>
          <w:szCs w:val="24"/>
        </w:rPr>
        <w:t>。</w:t>
      </w:r>
    </w:p>
    <w:p>
      <w:pPr>
        <w:spacing w:line="400" w:lineRule="exact"/>
        <w:ind w:firstLine="480"/>
        <w:jc w:val="center"/>
        <w:rPr>
          <w:rFonts w:ascii="黑体" w:hAnsi="黑体" w:eastAsia="黑体" w:cs="宋体"/>
          <w:bCs/>
        </w:rPr>
      </w:pPr>
    </w:p>
    <w:p>
      <w:pPr>
        <w:spacing w:line="400" w:lineRule="exact"/>
        <w:ind w:firstLine="480"/>
        <w:jc w:val="center"/>
        <w:rPr>
          <w:rFonts w:ascii="黑体" w:hAnsi="黑体" w:eastAsia="黑体" w:cs="宋体"/>
          <w:bCs/>
        </w:rPr>
      </w:pPr>
    </w:p>
    <w:p>
      <w:pPr>
        <w:spacing w:line="400" w:lineRule="exact"/>
        <w:ind w:firstLine="480"/>
        <w:jc w:val="center"/>
        <w:rPr>
          <w:rFonts w:ascii="黑体" w:hAnsi="黑体" w:eastAsia="黑体" w:cs="宋体"/>
          <w:bCs/>
        </w:rPr>
      </w:pPr>
    </w:p>
    <w:p>
      <w:pPr>
        <w:spacing w:line="400" w:lineRule="exact"/>
        <w:rPr>
          <w:rFonts w:ascii="黑体" w:hAnsi="黑体" w:eastAsia="黑体" w:cs="宋体"/>
          <w:bCs/>
        </w:rPr>
      </w:pPr>
    </w:p>
    <w:p>
      <w:pPr>
        <w:spacing w:line="400" w:lineRule="exact"/>
        <w:ind w:firstLine="480"/>
        <w:jc w:val="center"/>
        <w:rPr>
          <w:rFonts w:ascii="黑体" w:hAnsi="黑体" w:eastAsia="黑体"/>
          <w:bCs/>
        </w:rPr>
      </w:pPr>
      <w:r>
        <w:rPr>
          <w:rFonts w:hint="eastAsia" w:ascii="黑体" w:hAnsi="黑体" w:eastAsia="黑体" w:cs="宋体"/>
          <w:bCs/>
        </w:rPr>
        <w:t>表</w:t>
      </w:r>
      <w:r>
        <w:rPr>
          <w:rFonts w:ascii="黑体" w:hAnsi="黑体" w:eastAsia="黑体" w:cs="宋体"/>
          <w:bCs/>
        </w:rPr>
        <w:t xml:space="preserve">1  </w:t>
      </w:r>
      <w:r>
        <w:rPr>
          <w:rFonts w:hint="eastAsia" w:ascii="黑体" w:hAnsi="黑体" w:eastAsia="黑体" w:cs="宋体"/>
          <w:bCs/>
        </w:rPr>
        <w:t>技术要求</w:t>
      </w:r>
    </w:p>
    <w:tbl>
      <w:tblPr>
        <w:tblStyle w:val="34"/>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3"/>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93" w:type="dxa"/>
            <w:vAlign w:val="center"/>
          </w:tcPr>
          <w:p>
            <w:pPr>
              <w:spacing w:line="360" w:lineRule="auto"/>
              <w:jc w:val="center"/>
              <w:rPr>
                <w:rFonts w:ascii="宋体" w:hAnsi="宋体"/>
                <w:szCs w:val="21"/>
              </w:rPr>
            </w:pPr>
            <w:r>
              <w:rPr>
                <w:rFonts w:hint="eastAsia" w:ascii="宋体" w:hAnsi="宋体"/>
                <w:szCs w:val="21"/>
              </w:rPr>
              <w:t>校准项目</w:t>
            </w:r>
          </w:p>
        </w:tc>
        <w:tc>
          <w:tcPr>
            <w:tcW w:w="5812" w:type="dxa"/>
            <w:vAlign w:val="center"/>
          </w:tcPr>
          <w:p>
            <w:pPr>
              <w:spacing w:line="360" w:lineRule="auto"/>
              <w:jc w:val="center"/>
              <w:rPr>
                <w:rFonts w:ascii="宋体" w:hAnsi="宋体"/>
                <w:szCs w:val="21"/>
              </w:rPr>
            </w:pPr>
            <w:r>
              <w:rPr>
                <w:rFonts w:hint="eastAsia" w:ascii="宋体" w:hAnsi="宋体"/>
                <w:szCs w:val="21"/>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693" w:type="dxa"/>
            <w:vAlign w:val="center"/>
          </w:tcPr>
          <w:p>
            <w:pPr>
              <w:spacing w:line="360" w:lineRule="auto"/>
              <w:jc w:val="center"/>
              <w:rPr>
                <w:rFonts w:ascii="宋体" w:hAnsi="宋体"/>
                <w:szCs w:val="21"/>
              </w:rPr>
            </w:pPr>
            <w:r>
              <w:rPr>
                <w:rFonts w:hint="eastAsia" w:ascii="宋体" w:hAnsi="宋体"/>
                <w:szCs w:val="21"/>
              </w:rPr>
              <w:t>热分布温度偏差</w:t>
            </w:r>
          </w:p>
        </w:tc>
        <w:tc>
          <w:tcPr>
            <w:tcW w:w="5812" w:type="dxa"/>
            <w:vAlign w:val="center"/>
          </w:tcPr>
          <w:p>
            <w:pPr>
              <w:spacing w:line="360" w:lineRule="auto"/>
              <w:jc w:val="center"/>
              <w:rPr>
                <w:rFonts w:ascii="宋体" w:hAnsi="宋体"/>
                <w:spacing w:val="-20"/>
                <w:szCs w:val="21"/>
              </w:rPr>
            </w:pPr>
            <w:r>
              <w:rPr>
                <w:rFonts w:hint="eastAsia" w:ascii="宋体" w:hAnsi="宋体"/>
                <w:szCs w:val="21"/>
              </w:rPr>
              <w:t>不超过±10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93" w:type="dxa"/>
            <w:vAlign w:val="center"/>
          </w:tcPr>
          <w:p>
            <w:pPr>
              <w:spacing w:line="360" w:lineRule="auto"/>
              <w:jc w:val="center"/>
              <w:rPr>
                <w:rFonts w:ascii="宋体" w:hAnsi="宋体"/>
                <w:szCs w:val="21"/>
              </w:rPr>
            </w:pPr>
            <w:r>
              <w:rPr>
                <w:rFonts w:hint="eastAsia" w:ascii="宋体" w:hAnsi="宋体"/>
                <w:szCs w:val="21"/>
              </w:rPr>
              <w:t>热穿透冷点温度</w:t>
            </w:r>
          </w:p>
        </w:tc>
        <w:tc>
          <w:tcPr>
            <w:tcW w:w="5812" w:type="dxa"/>
            <w:vAlign w:val="center"/>
          </w:tcPr>
          <w:p>
            <w:pPr>
              <w:jc w:val="center"/>
              <w:rPr>
                <w:rFonts w:ascii="宋体" w:hAnsi="宋体"/>
                <w:szCs w:val="21"/>
              </w:rPr>
            </w:pPr>
            <w:r>
              <w:rPr>
                <w:rFonts w:hint="eastAsia" w:ascii="宋体" w:hAnsi="宋体"/>
                <w:szCs w:val="21"/>
              </w:rPr>
              <w:t>不超过灭菌设定温度的±10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5" w:type="dxa"/>
            <w:gridSpan w:val="2"/>
            <w:vAlign w:val="center"/>
          </w:tcPr>
          <w:p>
            <w:pPr>
              <w:jc w:val="left"/>
              <w:rPr>
                <w:rFonts w:ascii="仿宋" w:hAnsi="仿宋" w:eastAsia="仿宋"/>
                <w:szCs w:val="21"/>
              </w:rPr>
            </w:pPr>
            <w:r>
              <w:rPr>
                <w:rFonts w:hint="eastAsia" w:ascii="仿宋" w:hAnsi="仿宋" w:eastAsia="仿宋"/>
                <w:szCs w:val="21"/>
              </w:rPr>
              <w:t>注:以上指标要求不用于合格性判断,仅供参考。</w:t>
            </w:r>
          </w:p>
        </w:tc>
      </w:tr>
    </w:tbl>
    <w:p>
      <w:pPr>
        <w:spacing w:line="400" w:lineRule="exact"/>
        <w:rPr>
          <w:rFonts w:ascii="黑体" w:hAnsi="黑体" w:eastAsia="黑体"/>
          <w:sz w:val="24"/>
        </w:rPr>
      </w:pPr>
      <w:r>
        <w:rPr>
          <w:rFonts w:hint="eastAsia" w:ascii="黑体" w:hAnsi="黑体" w:eastAsia="黑体"/>
          <w:sz w:val="24"/>
        </w:rPr>
        <w:t xml:space="preserve">6  </w:t>
      </w:r>
      <w:bookmarkEnd w:id="14"/>
      <w:bookmarkEnd w:id="15"/>
      <w:bookmarkEnd w:id="16"/>
      <w:bookmarkEnd w:id="17"/>
      <w:r>
        <w:rPr>
          <w:rFonts w:hint="eastAsia" w:ascii="黑体" w:hAnsi="黑体" w:eastAsia="黑体"/>
          <w:sz w:val="24"/>
        </w:rPr>
        <w:t>校准条件</w:t>
      </w:r>
    </w:p>
    <w:p>
      <w:pPr>
        <w:autoSpaceDE w:val="0"/>
        <w:autoSpaceDN w:val="0"/>
        <w:adjustRightInd w:val="0"/>
        <w:spacing w:line="360" w:lineRule="auto"/>
        <w:jc w:val="left"/>
        <w:rPr>
          <w:color w:val="000000"/>
          <w:sz w:val="24"/>
        </w:rPr>
      </w:pPr>
      <w:r>
        <w:rPr>
          <w:rFonts w:hint="eastAsia"/>
          <w:color w:val="000000"/>
          <w:sz w:val="24"/>
        </w:rPr>
        <w:t>6</w:t>
      </w:r>
      <w:r>
        <w:rPr>
          <w:color w:val="000000"/>
          <w:sz w:val="24"/>
        </w:rPr>
        <w:t>.1</w:t>
      </w:r>
      <w:r>
        <w:rPr>
          <w:rFonts w:hint="eastAsia"/>
          <w:color w:val="000000"/>
          <w:sz w:val="24"/>
        </w:rPr>
        <w:t xml:space="preserve">  </w:t>
      </w:r>
      <w:r>
        <w:rPr>
          <w:color w:val="000000"/>
          <w:sz w:val="24"/>
        </w:rPr>
        <w:t>环境条件</w:t>
      </w:r>
    </w:p>
    <w:p>
      <w:pPr>
        <w:spacing w:line="360" w:lineRule="auto"/>
        <w:rPr>
          <w:rFonts w:ascii="宋体"/>
          <w:sz w:val="24"/>
          <w:szCs w:val="24"/>
        </w:rPr>
      </w:pPr>
      <w:bookmarkStart w:id="18" w:name="_Toc24360922"/>
      <w:r>
        <w:rPr>
          <w:rFonts w:ascii="宋体" w:cs="宋体"/>
          <w:sz w:val="24"/>
          <w:szCs w:val="24"/>
        </w:rPr>
        <w:t xml:space="preserve"> </w:t>
      </w:r>
      <w:r>
        <w:rPr>
          <w:rFonts w:hint="eastAsia" w:ascii="宋体" w:cs="宋体"/>
          <w:sz w:val="24"/>
          <w:szCs w:val="24"/>
        </w:rPr>
        <w:t xml:space="preserve">    温度：1</w:t>
      </w:r>
      <w:r>
        <w:rPr>
          <w:rFonts w:ascii="宋体" w:cs="宋体"/>
          <w:sz w:val="24"/>
          <w:szCs w:val="24"/>
        </w:rPr>
        <w:t>5</w:t>
      </w:r>
      <w:r>
        <w:rPr>
          <w:rFonts w:hint="eastAsia" w:ascii="宋体" w:cs="宋体"/>
          <w:sz w:val="24"/>
          <w:szCs w:val="24"/>
        </w:rPr>
        <w:t xml:space="preserve"> ℃</w:t>
      </w:r>
      <w:r>
        <w:rPr>
          <w:rFonts w:hint="eastAsia" w:asciiTheme="minorEastAsia" w:hAnsiTheme="minorEastAsia" w:eastAsiaTheme="minorEastAsia"/>
          <w:sz w:val="24"/>
          <w:szCs w:val="24"/>
        </w:rPr>
        <w:t>～</w:t>
      </w:r>
      <w:r>
        <w:rPr>
          <w:rFonts w:hint="eastAsia" w:ascii="宋体" w:cs="宋体"/>
          <w:sz w:val="24"/>
          <w:szCs w:val="24"/>
        </w:rPr>
        <w:t>35 ℃，相对湿度：</w:t>
      </w:r>
      <w:r>
        <w:rPr>
          <w:rFonts w:hint="eastAsia" w:ascii="宋体" w:hAnsi="宋体"/>
          <w:sz w:val="24"/>
        </w:rPr>
        <w:t>不大于</w:t>
      </w:r>
      <w:r>
        <w:rPr>
          <w:rFonts w:ascii="宋体" w:cs="宋体"/>
          <w:sz w:val="24"/>
          <w:szCs w:val="24"/>
        </w:rPr>
        <w:t>85</w:t>
      </w:r>
      <w:r>
        <w:rPr>
          <w:rFonts w:hint="eastAsia" w:ascii="宋体" w:cs="宋体"/>
          <w:sz w:val="24"/>
          <w:szCs w:val="24"/>
        </w:rPr>
        <w:t xml:space="preserve"> </w:t>
      </w:r>
      <w:r>
        <w:rPr>
          <w:rFonts w:ascii="宋体" w:cs="宋体"/>
          <w:sz w:val="24"/>
          <w:szCs w:val="24"/>
        </w:rPr>
        <w:t>%</w:t>
      </w:r>
      <w:r>
        <w:rPr>
          <w:rFonts w:hint="eastAsia" w:ascii="宋体" w:cs="宋体"/>
          <w:sz w:val="24"/>
          <w:szCs w:val="24"/>
        </w:rPr>
        <w:t>。</w:t>
      </w:r>
    </w:p>
    <w:p>
      <w:pPr>
        <w:spacing w:line="360" w:lineRule="auto"/>
        <w:ind w:firstLine="600" w:firstLineChars="250"/>
        <w:rPr>
          <w:rFonts w:ascii="宋体"/>
          <w:sz w:val="24"/>
          <w:szCs w:val="24"/>
        </w:rPr>
      </w:pPr>
      <w:r>
        <w:rPr>
          <w:rFonts w:hint="eastAsia" w:ascii="宋体" w:hAnsi="宋体"/>
          <w:sz w:val="24"/>
        </w:rPr>
        <w:t>设备周围应无强烈振动，应避免</w:t>
      </w:r>
      <w:r>
        <w:rPr>
          <w:rFonts w:hint="eastAsia" w:ascii="宋体" w:hAnsi="宋体"/>
          <w:sz w:val="24"/>
          <w:lang w:eastAsia="zh-CN"/>
        </w:rPr>
        <w:t>其他</w:t>
      </w:r>
      <w:r>
        <w:rPr>
          <w:rFonts w:hint="eastAsia" w:ascii="宋体" w:hAnsi="宋体"/>
          <w:sz w:val="24"/>
        </w:rPr>
        <w:t>冷、热源影响。</w:t>
      </w:r>
    </w:p>
    <w:p>
      <w:pPr>
        <w:autoSpaceDE w:val="0"/>
        <w:autoSpaceDN w:val="0"/>
        <w:adjustRightInd w:val="0"/>
        <w:spacing w:line="360" w:lineRule="auto"/>
        <w:jc w:val="left"/>
        <w:rPr>
          <w:color w:val="000000"/>
          <w:sz w:val="24"/>
        </w:rPr>
      </w:pPr>
      <w:r>
        <w:rPr>
          <w:rFonts w:hint="eastAsia"/>
          <w:color w:val="000000"/>
          <w:sz w:val="24"/>
        </w:rPr>
        <w:t>6</w:t>
      </w:r>
      <w:r>
        <w:rPr>
          <w:color w:val="000000"/>
          <w:sz w:val="24"/>
        </w:rPr>
        <w:t>.2</w:t>
      </w:r>
      <w:r>
        <w:rPr>
          <w:rFonts w:hint="eastAsia"/>
          <w:color w:val="000000"/>
          <w:sz w:val="24"/>
        </w:rPr>
        <w:t xml:space="preserve">  测量标准</w:t>
      </w:r>
    </w:p>
    <w:p>
      <w:pPr>
        <w:tabs>
          <w:tab w:val="left" w:pos="1902"/>
        </w:tabs>
        <w:spacing w:line="360" w:lineRule="auto"/>
        <w:ind w:firstLine="480" w:firstLineChars="200"/>
        <w:rPr>
          <w:rFonts w:ascii="宋体" w:hAnsi="宋体"/>
          <w:sz w:val="24"/>
        </w:rPr>
      </w:pPr>
      <w:r>
        <w:rPr>
          <w:rFonts w:hint="eastAsia"/>
          <w:kern w:val="0"/>
          <w:sz w:val="24"/>
          <w:szCs w:val="24"/>
        </w:rPr>
        <w:t>测量标准一般选用具有同步采集和记录功能的温度数据采集</w:t>
      </w:r>
      <w:r>
        <w:rPr>
          <w:rFonts w:hint="eastAsia" w:ascii="宋体" w:hAnsi="宋体"/>
          <w:sz w:val="24"/>
        </w:rPr>
        <w:t>设备，传感器数量不少于10个，也可选用满足要求的其他设备，</w:t>
      </w:r>
      <w:r>
        <w:rPr>
          <w:rFonts w:hint="eastAsia"/>
          <w:kern w:val="0"/>
          <w:sz w:val="24"/>
          <w:szCs w:val="24"/>
        </w:rPr>
        <w:t>具体技术要求见表2。</w:t>
      </w:r>
    </w:p>
    <w:p>
      <w:pPr>
        <w:spacing w:line="400" w:lineRule="exact"/>
        <w:ind w:firstLine="480"/>
        <w:jc w:val="center"/>
        <w:rPr>
          <w:rFonts w:ascii="黑体" w:hAnsi="黑体" w:eastAsia="黑体" w:cs="宋体"/>
          <w:bCs/>
        </w:rPr>
      </w:pPr>
      <w:r>
        <w:rPr>
          <w:rFonts w:hint="eastAsia" w:ascii="黑体" w:hAnsi="黑体" w:eastAsia="黑体" w:cs="宋体"/>
          <w:bCs/>
        </w:rPr>
        <w:t>表2</w:t>
      </w:r>
      <w:r>
        <w:rPr>
          <w:rFonts w:ascii="黑体" w:hAnsi="黑体" w:eastAsia="黑体" w:cs="宋体"/>
          <w:bCs/>
        </w:rPr>
        <w:t xml:space="preserve">  </w:t>
      </w:r>
      <w:r>
        <w:rPr>
          <w:rFonts w:hint="eastAsia" w:ascii="黑体" w:hAnsi="黑体" w:eastAsia="黑体" w:cs="宋体"/>
          <w:bCs/>
        </w:rPr>
        <w:t>测量标准技术要求</w:t>
      </w:r>
    </w:p>
    <w:tbl>
      <w:tblPr>
        <w:tblStyle w:val="34"/>
        <w:tblW w:w="91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00"/>
        <w:gridCol w:w="2937"/>
        <w:gridCol w:w="3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00" w:type="dxa"/>
            <w:vAlign w:val="center"/>
          </w:tcPr>
          <w:p>
            <w:pPr>
              <w:tabs>
                <w:tab w:val="left" w:pos="1770"/>
              </w:tabs>
              <w:spacing w:line="312" w:lineRule="auto"/>
              <w:jc w:val="center"/>
              <w:rPr>
                <w:color w:val="000000"/>
                <w:szCs w:val="21"/>
              </w:rPr>
            </w:pPr>
            <w:r>
              <w:rPr>
                <w:rFonts w:hint="eastAsia"/>
                <w:color w:val="000000"/>
                <w:szCs w:val="21"/>
              </w:rPr>
              <w:t>测量范围</w:t>
            </w:r>
          </w:p>
        </w:tc>
        <w:tc>
          <w:tcPr>
            <w:tcW w:w="2937" w:type="dxa"/>
            <w:shd w:val="clear" w:color="auto" w:fill="auto"/>
            <w:vAlign w:val="center"/>
          </w:tcPr>
          <w:p>
            <w:pPr>
              <w:tabs>
                <w:tab w:val="left" w:pos="1770"/>
              </w:tabs>
              <w:spacing w:line="312" w:lineRule="auto"/>
              <w:jc w:val="center"/>
              <w:rPr>
                <w:color w:val="000000"/>
                <w:szCs w:val="21"/>
              </w:rPr>
            </w:pPr>
            <w:r>
              <w:rPr>
                <w:rFonts w:hint="eastAsia"/>
                <w:szCs w:val="21"/>
              </w:rPr>
              <w:t>分辨力</w:t>
            </w:r>
          </w:p>
        </w:tc>
        <w:tc>
          <w:tcPr>
            <w:tcW w:w="3514" w:type="dxa"/>
            <w:shd w:val="clear" w:color="auto" w:fill="auto"/>
            <w:vAlign w:val="center"/>
          </w:tcPr>
          <w:p>
            <w:pPr>
              <w:tabs>
                <w:tab w:val="left" w:pos="1770"/>
              </w:tabs>
              <w:spacing w:line="312" w:lineRule="auto"/>
              <w:jc w:val="center"/>
              <w:rPr>
                <w:color w:val="000000"/>
                <w:szCs w:val="21"/>
              </w:rPr>
            </w:pPr>
            <w:r>
              <w:rPr>
                <w:szCs w:val="21"/>
              </w:rPr>
              <w:t>最大允许误差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00" w:type="dxa"/>
            <w:vAlign w:val="center"/>
          </w:tcPr>
          <w:p>
            <w:pPr>
              <w:spacing w:line="312" w:lineRule="auto"/>
              <w:jc w:val="center"/>
              <w:rPr>
                <w:szCs w:val="21"/>
              </w:rPr>
            </w:pPr>
            <w:r>
              <w:rPr>
                <w:rFonts w:hint="eastAsia"/>
                <w:szCs w:val="21"/>
              </w:rPr>
              <w:t>（0</w:t>
            </w:r>
            <w:r>
              <w:rPr>
                <w:szCs w:val="21"/>
              </w:rPr>
              <w:t>～</w:t>
            </w:r>
            <w:r>
              <w:rPr>
                <w:rFonts w:hint="eastAsia"/>
                <w:szCs w:val="21"/>
              </w:rPr>
              <w:t>350）</w:t>
            </w:r>
            <w:r>
              <w:rPr>
                <w:rFonts w:hint="eastAsia" w:ascii="宋体" w:hAnsi="宋体" w:cs="宋体"/>
                <w:szCs w:val="21"/>
              </w:rPr>
              <w:t>℃</w:t>
            </w:r>
          </w:p>
        </w:tc>
        <w:tc>
          <w:tcPr>
            <w:tcW w:w="2937" w:type="dxa"/>
            <w:shd w:val="clear" w:color="auto" w:fill="auto"/>
            <w:vAlign w:val="center"/>
          </w:tcPr>
          <w:p>
            <w:pPr>
              <w:spacing w:line="312" w:lineRule="auto"/>
              <w:jc w:val="center"/>
              <w:rPr>
                <w:szCs w:val="21"/>
              </w:rPr>
            </w:pPr>
            <w:r>
              <w:rPr>
                <w:rFonts w:hint="eastAsia"/>
                <w:szCs w:val="21"/>
              </w:rPr>
              <w:t>不低于</w:t>
            </w:r>
            <w:r>
              <w:rPr>
                <w:szCs w:val="21"/>
              </w:rPr>
              <w:t>0.</w:t>
            </w:r>
            <w:r>
              <w:rPr>
                <w:rFonts w:hint="eastAsia"/>
                <w:szCs w:val="21"/>
              </w:rPr>
              <w:t>1</w:t>
            </w:r>
            <w:r>
              <w:rPr>
                <w:szCs w:val="21"/>
              </w:rPr>
              <w:t xml:space="preserve"> </w:t>
            </w:r>
            <w:r>
              <w:rPr>
                <w:rFonts w:hint="eastAsia" w:ascii="宋体" w:hAnsi="宋体" w:cs="宋体"/>
                <w:szCs w:val="21"/>
              </w:rPr>
              <w:t>℃</w:t>
            </w:r>
          </w:p>
        </w:tc>
        <w:tc>
          <w:tcPr>
            <w:tcW w:w="3514" w:type="dxa"/>
            <w:shd w:val="clear" w:color="auto" w:fill="auto"/>
            <w:vAlign w:val="center"/>
          </w:tcPr>
          <w:p>
            <w:pPr>
              <w:tabs>
                <w:tab w:val="left" w:pos="1770"/>
              </w:tabs>
              <w:spacing w:line="312" w:lineRule="auto"/>
              <w:jc w:val="center"/>
              <w:rPr>
                <w:rFonts w:ascii="宋体" w:hAnsi="宋体" w:cs="宋体"/>
                <w:szCs w:val="21"/>
              </w:rPr>
            </w:pPr>
            <w:r>
              <w:rPr>
                <w:rFonts w:hint="eastAsia"/>
                <w:szCs w:val="21"/>
              </w:rPr>
              <w:t>±1.5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51" w:type="dxa"/>
            <w:gridSpan w:val="3"/>
            <w:vAlign w:val="center"/>
          </w:tcPr>
          <w:p>
            <w:pPr>
              <w:widowControl/>
              <w:spacing w:line="360" w:lineRule="auto"/>
              <w:ind w:firstLine="420" w:firstLineChars="200"/>
              <w:textAlignment w:val="baseline"/>
              <w:rPr>
                <w:rFonts w:ascii="仿宋" w:hAnsi="仿宋" w:eastAsia="仿宋" w:cs="宋体"/>
              </w:rPr>
            </w:pPr>
            <w:r>
              <w:rPr>
                <w:rFonts w:hint="eastAsia" w:ascii="仿宋" w:hAnsi="仿宋" w:eastAsia="仿宋" w:cs="宋体"/>
              </w:rPr>
              <w:t>注1：测量标准技术指标为传感器和采集设备的整体指标。</w:t>
            </w:r>
          </w:p>
          <w:p>
            <w:pPr>
              <w:widowControl/>
              <w:spacing w:line="360" w:lineRule="auto"/>
              <w:ind w:firstLine="420" w:firstLineChars="200"/>
              <w:textAlignment w:val="baseline"/>
              <w:rPr>
                <w:rFonts w:ascii="仿宋" w:hAnsi="仿宋" w:eastAsia="仿宋" w:cs="宋体"/>
              </w:rPr>
            </w:pPr>
            <w:r>
              <w:rPr>
                <w:rFonts w:hint="eastAsia" w:ascii="仿宋" w:hAnsi="仿宋" w:eastAsia="仿宋" w:cs="宋体"/>
              </w:rPr>
              <w:t>注2：温度传感器外径应不大于3 mm。</w:t>
            </w:r>
          </w:p>
        </w:tc>
      </w:tr>
    </w:tbl>
    <w:p>
      <w:pPr>
        <w:spacing w:line="400" w:lineRule="exact"/>
        <w:rPr>
          <w:rFonts w:ascii="黑体" w:hAnsi="黑体" w:eastAsia="黑体"/>
          <w:sz w:val="24"/>
        </w:rPr>
      </w:pPr>
      <w:r>
        <w:rPr>
          <w:rFonts w:hint="eastAsia" w:ascii="黑体" w:hAnsi="黑体" w:eastAsia="黑体"/>
          <w:sz w:val="24"/>
        </w:rPr>
        <w:t>7  校准</w:t>
      </w:r>
      <w:r>
        <w:rPr>
          <w:rFonts w:ascii="黑体" w:hAnsi="黑体" w:eastAsia="黑体"/>
          <w:sz w:val="24"/>
        </w:rPr>
        <w:t>项目</w:t>
      </w:r>
      <w:r>
        <w:rPr>
          <w:rFonts w:hint="eastAsia" w:ascii="黑体" w:hAnsi="黑体" w:eastAsia="黑体"/>
          <w:sz w:val="24"/>
        </w:rPr>
        <w:t>和校准</w:t>
      </w:r>
      <w:r>
        <w:rPr>
          <w:rFonts w:ascii="黑体" w:hAnsi="黑体" w:eastAsia="黑体"/>
          <w:sz w:val="24"/>
        </w:rPr>
        <w:t>方法</w:t>
      </w:r>
    </w:p>
    <w:p>
      <w:pPr>
        <w:autoSpaceDE w:val="0"/>
        <w:autoSpaceDN w:val="0"/>
        <w:adjustRightInd w:val="0"/>
        <w:spacing w:line="360" w:lineRule="auto"/>
        <w:rPr>
          <w:color w:val="000000"/>
          <w:sz w:val="24"/>
          <w:szCs w:val="24"/>
        </w:rPr>
      </w:pPr>
      <w:r>
        <w:rPr>
          <w:rFonts w:hint="eastAsia"/>
          <w:color w:val="000000"/>
          <w:sz w:val="24"/>
          <w:szCs w:val="24"/>
        </w:rPr>
        <w:t>7.1  校准项目</w:t>
      </w:r>
    </w:p>
    <w:p>
      <w:pPr>
        <w:spacing w:line="360" w:lineRule="auto"/>
        <w:ind w:firstLine="480" w:firstLineChars="200"/>
        <w:rPr>
          <w:rFonts w:ascii="宋体" w:cs="宋体"/>
          <w:sz w:val="24"/>
          <w:szCs w:val="24"/>
        </w:rPr>
      </w:pPr>
      <w:r>
        <w:rPr>
          <w:rFonts w:hint="eastAsia" w:ascii="宋体" w:cs="宋体"/>
          <w:sz w:val="24"/>
          <w:szCs w:val="24"/>
        </w:rPr>
        <w:t>校准项目为热分布温度偏差、热穿透冷点温度。</w:t>
      </w:r>
    </w:p>
    <w:p>
      <w:pPr>
        <w:autoSpaceDE w:val="0"/>
        <w:autoSpaceDN w:val="0"/>
        <w:adjustRightInd w:val="0"/>
        <w:spacing w:line="360" w:lineRule="auto"/>
        <w:jc w:val="left"/>
        <w:rPr>
          <w:color w:val="000000"/>
          <w:sz w:val="24"/>
          <w:szCs w:val="24"/>
        </w:rPr>
      </w:pPr>
      <w:r>
        <w:rPr>
          <w:rFonts w:hint="eastAsia"/>
          <w:color w:val="000000"/>
          <w:sz w:val="24"/>
          <w:szCs w:val="24"/>
        </w:rPr>
        <w:t>7</w:t>
      </w:r>
      <w:r>
        <w:rPr>
          <w:color w:val="000000"/>
          <w:sz w:val="24"/>
          <w:szCs w:val="24"/>
        </w:rPr>
        <w:t>.</w:t>
      </w:r>
      <w:r>
        <w:rPr>
          <w:rFonts w:hint="eastAsia"/>
          <w:color w:val="000000"/>
          <w:sz w:val="24"/>
          <w:szCs w:val="24"/>
        </w:rPr>
        <w:t>2  校准方法</w:t>
      </w:r>
    </w:p>
    <w:p>
      <w:pPr>
        <w:spacing w:line="360" w:lineRule="auto"/>
        <w:rPr>
          <w:rFonts w:ascii="宋体"/>
          <w:sz w:val="24"/>
          <w:szCs w:val="24"/>
        </w:rPr>
      </w:pPr>
      <w:r>
        <w:rPr>
          <w:sz w:val="24"/>
          <w:szCs w:val="24"/>
        </w:rPr>
        <w:t>7.2.1</w:t>
      </w:r>
      <w:r>
        <w:rPr>
          <w:rFonts w:hint="eastAsia"/>
          <w:sz w:val="24"/>
          <w:szCs w:val="24"/>
        </w:rPr>
        <w:t xml:space="preserve">  </w:t>
      </w:r>
      <w:r>
        <w:rPr>
          <w:rFonts w:hint="eastAsia" w:ascii="宋体"/>
          <w:sz w:val="24"/>
          <w:szCs w:val="24"/>
        </w:rPr>
        <w:t>校准点的选择</w:t>
      </w:r>
    </w:p>
    <w:p>
      <w:pPr>
        <w:spacing w:line="360" w:lineRule="auto"/>
        <w:rPr>
          <w:sz w:val="24"/>
          <w:szCs w:val="24"/>
        </w:rPr>
      </w:pPr>
      <w:r>
        <w:rPr>
          <w:rFonts w:hint="eastAsia"/>
          <w:sz w:val="24"/>
          <w:szCs w:val="24"/>
        </w:rPr>
        <w:t xml:space="preserve">    一般根据隧道灭菌干燥机使用方的使用需求选择常用的温度点进行校准。</w:t>
      </w:r>
    </w:p>
    <w:p>
      <w:pPr>
        <w:spacing w:line="360" w:lineRule="auto"/>
        <w:rPr>
          <w:rFonts w:ascii="宋体"/>
          <w:sz w:val="24"/>
          <w:szCs w:val="24"/>
        </w:rPr>
      </w:pPr>
      <w:r>
        <w:rPr>
          <w:sz w:val="24"/>
          <w:szCs w:val="24"/>
        </w:rPr>
        <w:t>7.2.</w:t>
      </w:r>
      <w:r>
        <w:rPr>
          <w:rFonts w:hint="eastAsia"/>
          <w:sz w:val="24"/>
          <w:szCs w:val="24"/>
        </w:rPr>
        <w:t xml:space="preserve">2  </w:t>
      </w:r>
      <w:r>
        <w:rPr>
          <w:rFonts w:hint="eastAsia" w:ascii="宋体"/>
          <w:sz w:val="24"/>
          <w:szCs w:val="24"/>
        </w:rPr>
        <w:t>测量点的数量和位置</w:t>
      </w:r>
    </w:p>
    <w:p>
      <w:pPr>
        <w:widowControl/>
        <w:spacing w:line="360" w:lineRule="auto"/>
        <w:ind w:firstLine="480" w:firstLineChars="200"/>
        <w:textAlignment w:val="baseline"/>
        <w:rPr>
          <w:rFonts w:ascii="宋体" w:hAnsi="宋体"/>
          <w:sz w:val="24"/>
        </w:rPr>
      </w:pPr>
      <w:r>
        <w:rPr>
          <w:rFonts w:hint="eastAsia" w:ascii="宋体" w:hAnsi="宋体"/>
          <w:sz w:val="24"/>
        </w:rPr>
        <w:t>用于校准热分布温度偏差的温度测量标准</w:t>
      </w:r>
      <w:r>
        <w:rPr>
          <w:rFonts w:ascii="宋体" w:hAnsi="宋体"/>
          <w:sz w:val="24"/>
        </w:rPr>
        <w:t>应均匀固定在输送网带上，且排列应与输送网带运行方向垂直</w:t>
      </w:r>
      <w:r>
        <w:rPr>
          <w:rFonts w:hint="eastAsia" w:ascii="宋体" w:hAnsi="宋体"/>
          <w:sz w:val="24"/>
        </w:rPr>
        <w:t>，具体放置如图1所示。</w:t>
      </w:r>
    </w:p>
    <w:p>
      <w:pPr>
        <w:widowControl/>
        <w:spacing w:line="360" w:lineRule="auto"/>
        <w:ind w:firstLine="480" w:firstLineChars="200"/>
        <w:textAlignment w:val="baseline"/>
        <w:rPr>
          <w:rFonts w:ascii="宋体" w:hAnsi="宋体"/>
          <w:sz w:val="24"/>
        </w:rPr>
      </w:pPr>
    </w:p>
    <w:p>
      <w:pPr>
        <w:widowControl/>
        <w:spacing w:line="360" w:lineRule="auto"/>
        <w:jc w:val="center"/>
        <w:textAlignment w:val="baseline"/>
        <w:rPr>
          <w:rFonts w:ascii="宋体" w:hAnsi="宋体"/>
          <w:sz w:val="24"/>
        </w:rPr>
      </w:pPr>
      <w:r>
        <w:rPr>
          <w:rFonts w:ascii="宋体" w:hAnsi="宋体"/>
          <w:sz w:val="24"/>
        </w:rPr>
        <w:pict>
          <v:group id="_x0000_s1198" o:spid="_x0000_s1198" o:spt="203" style="position:absolute;left:0pt;margin-left:31.05pt;margin-top:-0.2pt;height:202.15pt;width:405.65pt;z-index:251684864;mso-width-relative:page;mso-height-relative:page;" coordorigin="1926,4264" coordsize="8032,2595">
            <o:lock v:ext="edit"/>
            <v:group id="_x0000_s1199" o:spid="_x0000_s1199" o:spt="203" style="position:absolute;left:1926;top:4264;height:2595;width:8032;" coordorigin="1926,4264" coordsize="8032,2595">
              <o:lock v:ext="edit"/>
              <v:group id="_x0000_s1200" o:spid="_x0000_s1200" o:spt="203" style="position:absolute;left:1926;top:4264;height:2550;width:8032;" coordorigin="1926,4264" coordsize="8032,2550">
                <o:lock v:ext="edit"/>
                <v:group id="_x0000_s1201" o:spid="_x0000_s1201" o:spt="203" style="position:absolute;left:1926;top:4264;height:2253;width:8032;" coordorigin="1926,4264" coordsize="8032,2253">
                  <o:lock v:ext="edit"/>
                  <v:group id="_x0000_s1202" o:spid="_x0000_s1202" o:spt="203" style="position:absolute;left:1926;top:4264;height:2253;width:8032;" coordorigin="1926,4264" coordsize="8032,2253">
                    <o:lock v:ext="edit"/>
                    <v:group id="_x0000_s1203" o:spid="_x0000_s1203" o:spt="203" style="position:absolute;left:1926;top:4264;height:2179;width:8032;" coordorigin="1926,4264" coordsize="8032,2179">
                      <o:lock v:ext="edit"/>
                      <v:rect id="_x0000_s1204" o:spid="_x0000_s1204" o:spt="1" style="position:absolute;left:1926;top:4264;height:2179;width:8032;" coordsize="21600,21600">
                        <v:path/>
                        <v:fill focussize="0,0"/>
                        <v:stroke/>
                        <v:imagedata o:title=""/>
                        <o:lock v:ext="edit"/>
                      </v:rect>
                      <v:rect id="_x0000_s1205" o:spid="_x0000_s1205" o:spt="1" style="position:absolute;left:3450;top:4264;height:2179;width:4760;" coordsize="21600,21600">
                        <v:path/>
                        <v:fill focussize="0,0"/>
                        <v:stroke/>
                        <v:imagedata o:title=""/>
                        <o:lock v:ext="edit"/>
                      </v:rect>
                    </v:group>
                    <v:shape id="_x0000_s1206" o:spid="_x0000_s1206" o:spt="202" type="#_x0000_t202" style="position:absolute;left:5083;top:4320;height:2197;width:1394;"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6w8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65vWggQ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JYnrDw5AgAATwQAAA4AAAAAAAAAAAAA&#10;AAAALgIAAGRycy9lMm9Eb2MueG1sUEsBAi0AFAAGAAgAAAAhAP0vMtbbAAAABQEAAA8AAAAAAAAA&#10;AAAAAAAAkwQAAGRycy9kb3ducmV2LnhtbFBLBQYAAAAABAAEAPMAAACbBQAAAAA=&#10;">
                      <v:path/>
                      <v:fill on="f" focussize="0,0"/>
                      <v:stroke on="f" joinstyle="miter"/>
                      <v:imagedata o:title=""/>
                      <o:lock v:ext="edit"/>
                      <v:textbox>
                        <w:txbxContent>
                          <w:p>
                            <w:pPr>
                              <w:rPr>
                                <w:sz w:val="22"/>
                              </w:rPr>
                            </w:pPr>
                            <w:r>
                              <w:rPr>
                                <w:rFonts w:hint="eastAsia"/>
                                <w:sz w:val="22"/>
                              </w:rPr>
                              <w:t xml:space="preserve"> ①</w:t>
                            </w:r>
                          </w:p>
                          <w:p>
                            <w:pPr>
                              <w:rPr>
                                <w:sz w:val="22"/>
                              </w:rPr>
                            </w:pPr>
                            <w:r>
                              <w:rPr>
                                <w:rFonts w:hint="eastAsia"/>
                                <w:sz w:val="22"/>
                              </w:rPr>
                              <w:t xml:space="preserve"> ②</w:t>
                            </w:r>
                          </w:p>
                          <w:p>
                            <w:pPr>
                              <w:rPr>
                                <w:sz w:val="22"/>
                              </w:rPr>
                            </w:pPr>
                            <w:r>
                              <w:rPr>
                                <w:rFonts w:hint="eastAsia"/>
                                <w:sz w:val="22"/>
                              </w:rPr>
                              <w:t xml:space="preserve"> ③</w:t>
                            </w:r>
                          </w:p>
                          <w:p>
                            <w:pPr>
                              <w:ind w:firstLine="110" w:firstLineChars="50"/>
                              <w:rPr>
                                <w:sz w:val="22"/>
                              </w:rPr>
                            </w:pPr>
                            <w:r>
                              <w:rPr>
                                <w:rFonts w:hint="eastAsia"/>
                                <w:sz w:val="22"/>
                              </w:rPr>
                              <w:t>④</w:t>
                            </w:r>
                          </w:p>
                          <w:p>
                            <w:pPr>
                              <w:rPr>
                                <w:sz w:val="22"/>
                              </w:rPr>
                            </w:pPr>
                            <w:r>
                              <w:rPr>
                                <w:rFonts w:hint="eastAsia"/>
                                <w:sz w:val="22"/>
                              </w:rPr>
                              <w:t xml:space="preserve"> ⑤</w:t>
                            </w:r>
                          </w:p>
                          <w:p>
                            <w:pPr>
                              <w:rPr>
                                <w:sz w:val="22"/>
                              </w:rPr>
                            </w:pPr>
                            <w:r>
                              <w:rPr>
                                <w:rFonts w:hint="eastAsia"/>
                                <w:sz w:val="22"/>
                              </w:rPr>
                              <w:t xml:space="preserve"> ⑥</w:t>
                            </w:r>
                          </w:p>
                          <w:p>
                            <w:pPr>
                              <w:rPr>
                                <w:sz w:val="22"/>
                              </w:rPr>
                            </w:pPr>
                            <w:r>
                              <w:rPr>
                                <w:rFonts w:hint="eastAsia"/>
                                <w:sz w:val="22"/>
                              </w:rPr>
                              <w:t xml:space="preserve"> ⑦</w:t>
                            </w:r>
                          </w:p>
                          <w:p>
                            <w:pPr>
                              <w:ind w:firstLine="110" w:firstLineChars="50"/>
                              <w:rPr>
                                <w:sz w:val="22"/>
                              </w:rPr>
                            </w:pPr>
                            <w:r>
                              <w:rPr>
                                <w:rFonts w:hint="eastAsia"/>
                                <w:sz w:val="22"/>
                              </w:rPr>
                              <w:t>⑧</w:t>
                            </w:r>
                          </w:p>
                          <w:p>
                            <w:pPr>
                              <w:ind w:firstLine="110" w:firstLineChars="50"/>
                              <w:rPr>
                                <w:sz w:val="22"/>
                              </w:rPr>
                            </w:pPr>
                            <w:r>
                              <w:rPr>
                                <w:rFonts w:hint="eastAsia"/>
                                <w:sz w:val="22"/>
                              </w:rPr>
                              <w:t>⑨</w:t>
                            </w:r>
                          </w:p>
                          <w:p>
                            <w:pPr>
                              <w:ind w:firstLine="110" w:firstLineChars="50"/>
                              <w:rPr>
                                <w:sz w:val="22"/>
                              </w:rPr>
                            </w:pPr>
                            <w:r>
                              <w:rPr>
                                <w:rFonts w:hint="eastAsia"/>
                                <w:sz w:val="22"/>
                              </w:rPr>
                              <w:t>⑩</w:t>
                            </w:r>
                          </w:p>
                        </w:txbxContent>
                      </v:textbox>
                    </v:shape>
                  </v:group>
                  <v:group id="_x0000_s1207" o:spid="_x0000_s1207" o:spt="203" style="position:absolute;left:2301;top:5145;height:371;width:1008;" coordorigin="3486,9788" coordsize="1008,371">
                    <o:lock v:ext="edit"/>
                    <v:shape id="_x0000_s1208" o:spid="_x0000_s1208" o:spt="13" type="#_x0000_t13" style="position:absolute;left:3640;top:10012;height:143;width:720;" coordsize="21600,21600">
                      <v:path/>
                      <v:fill focussize="0,0"/>
                      <v:stroke joinstyle="miter"/>
                      <v:imagedata o:title=""/>
                      <o:lock v:ext="edit"/>
                    </v:shape>
                    <v:shape id="_x0000_s1209" o:spid="_x0000_s1209" o:spt="202" type="#_x0000_t202" style="position:absolute;left:3486;top:9788;height:371;width:1008;"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">
                      <v:path/>
                      <v:fill on="f" focussize="0,0"/>
                      <v:stroke on="f" joinstyle="miter"/>
                      <v:imagedata o:title=""/>
                      <o:lock v:ext="edit"/>
                      <v:textbox>
                        <w:txbxContent>
                          <w:p>
                            <w:pPr>
                              <w:rPr>
                                <w:sz w:val="18"/>
                                <w:szCs w:val="18"/>
                              </w:rPr>
                            </w:pPr>
                            <w:r>
                              <w:rPr>
                                <w:rFonts w:hint="eastAsia"/>
                                <w:sz w:val="18"/>
                                <w:szCs w:val="18"/>
                              </w:rPr>
                              <w:t>运行方向</w:t>
                            </w:r>
                          </w:p>
                        </w:txbxContent>
                      </v:textbox>
                    </v:shape>
                  </v:group>
                </v:group>
                <v:shape id="_x0000_s1210" o:spid="_x0000_s1210" o:spt="202" type="#_x0000_t202" style="position:absolute;left:2211;top:6443;height:371;width:964;"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Fz09FM5AgAATwQAAA4AAAAAAAAAAAAA&#10;AAAALgIAAGRycy9lMm9Eb2MueG1sUEsBAi0AFAAGAAgAAAAhAP0vMtbbAAAABQEAAA8AAAAAAAAA&#10;AAAAAAAAkwQAAGRycy9kb3ducmV2LnhtbFBLBQYAAAAABAAEAPMAAACbBQAAAAA=&#10;">
                  <v:path/>
                  <v:fill on="f" focussize="0,0"/>
                  <v:stroke on="f" joinstyle="miter"/>
                  <v:imagedata o:title=""/>
                  <o:lock v:ext="edit"/>
                  <v:textbox>
                    <w:txbxContent>
                      <w:p>
                        <w:pPr>
                          <w:rPr>
                            <w:sz w:val="18"/>
                            <w:szCs w:val="18"/>
                          </w:rPr>
                        </w:pPr>
                        <w:r>
                          <w:rPr>
                            <w:rFonts w:hint="eastAsia"/>
                            <w:sz w:val="18"/>
                            <w:szCs w:val="18"/>
                          </w:rPr>
                          <w:t>预热区</w:t>
                        </w:r>
                      </w:p>
                    </w:txbxContent>
                  </v:textbox>
                </v:shape>
              </v:group>
              <v:shape id="_x0000_s1211" o:spid="_x0000_s1211" o:spt="202" type="#_x0000_t202" style="position:absolute;left:5260;top:6443;height:416;width:1501;"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Fz09FM5AgAATwQAAA4AAAAAAAAAAAAA&#10;AAAALgIAAGRycy9lMm9Eb2MueG1sUEsBAi0AFAAGAAgAAAAhAP0vMtbbAAAABQEAAA8AAAAAAAAA&#10;AAAAAAAAkwQAAGRycy9kb3ducmV2LnhtbFBLBQYAAAAABAAEAPMAAACbBQAAAAA=&#10;">
                <v:path/>
                <v:fill on="f" focussize="0,0"/>
                <v:stroke on="f" joinstyle="miter"/>
                <v:imagedata o:title=""/>
                <o:lock v:ext="edit"/>
                <v:textbox>
                  <w:txbxContent>
                    <w:p>
                      <w:pPr>
                        <w:jc w:val="center"/>
                        <w:rPr>
                          <w:sz w:val="18"/>
                          <w:szCs w:val="18"/>
                        </w:rPr>
                      </w:pPr>
                      <w:r>
                        <w:rPr>
                          <w:rFonts w:hint="eastAsia"/>
                          <w:sz w:val="18"/>
                          <w:szCs w:val="18"/>
                        </w:rPr>
                        <w:t>高温灭菌区</w:t>
                      </w:r>
                    </w:p>
                  </w:txbxContent>
                </v:textbox>
              </v:shape>
            </v:group>
            <v:shape id="_x0000_s1212" o:spid="_x0000_s1212" o:spt="202" type="#_x0000_t202" style="position:absolute;left:8346;top:6443;height:416;width:1501;"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Fz09FM5AgAATwQAAA4AAAAAAAAAAAAA&#10;AAAALgIAAGRycy9lMm9Eb2MueG1sUEsBAi0AFAAGAAgAAAAhAP0vMtbbAAAABQEAAA8AAAAAAAAA&#10;AAAAAAAAkwQAAGRycy9kb3ducmV2LnhtbFBLBQYAAAAABAAEAPMAAACbBQAAAAA=&#10;">
              <v:path/>
              <v:fill on="f" focussize="0,0"/>
              <v:stroke on="f" joinstyle="miter"/>
              <v:imagedata o:title=""/>
              <o:lock v:ext="edit"/>
              <v:textbox>
                <w:txbxContent>
                  <w:p>
                    <w:pPr>
                      <w:jc w:val="center"/>
                      <w:rPr>
                        <w:sz w:val="18"/>
                        <w:szCs w:val="18"/>
                      </w:rPr>
                    </w:pPr>
                    <w:r>
                      <w:rPr>
                        <w:rFonts w:hint="eastAsia"/>
                        <w:sz w:val="18"/>
                        <w:szCs w:val="18"/>
                      </w:rPr>
                      <w:t>冷却区</w:t>
                    </w:r>
                  </w:p>
                </w:txbxContent>
              </v:textbox>
            </v:shape>
          </v:group>
        </w:pict>
      </w:r>
    </w:p>
    <w:p>
      <w:pPr>
        <w:spacing w:line="400" w:lineRule="atLeast"/>
        <w:rPr>
          <w:rFonts w:ascii="宋体"/>
          <w:color w:val="000000" w:themeColor="text1"/>
          <w:sz w:val="24"/>
          <w:szCs w:val="24"/>
        </w:rPr>
      </w:pPr>
    </w:p>
    <w:p>
      <w:pPr>
        <w:spacing w:line="400" w:lineRule="atLeast"/>
        <w:rPr>
          <w:rFonts w:ascii="宋体"/>
          <w:color w:val="000000" w:themeColor="text1"/>
          <w:sz w:val="24"/>
          <w:szCs w:val="24"/>
        </w:rPr>
      </w:pPr>
    </w:p>
    <w:p>
      <w:pPr>
        <w:spacing w:line="400" w:lineRule="atLeast"/>
        <w:rPr>
          <w:rFonts w:ascii="宋体"/>
          <w:color w:val="000000" w:themeColor="text1"/>
          <w:sz w:val="24"/>
          <w:szCs w:val="24"/>
        </w:rPr>
      </w:pPr>
    </w:p>
    <w:p>
      <w:pPr>
        <w:spacing w:line="400" w:lineRule="atLeast"/>
        <w:rPr>
          <w:rFonts w:ascii="宋体"/>
          <w:color w:val="000000" w:themeColor="text1"/>
          <w:sz w:val="24"/>
          <w:szCs w:val="24"/>
        </w:rPr>
      </w:pPr>
    </w:p>
    <w:p>
      <w:pPr>
        <w:spacing w:line="400" w:lineRule="atLeast"/>
        <w:rPr>
          <w:rFonts w:ascii="宋体"/>
          <w:color w:val="000000" w:themeColor="text1"/>
          <w:sz w:val="24"/>
          <w:szCs w:val="24"/>
        </w:rPr>
      </w:pPr>
    </w:p>
    <w:p>
      <w:pPr>
        <w:spacing w:line="400" w:lineRule="atLeast"/>
        <w:rPr>
          <w:rFonts w:ascii="宋体"/>
          <w:color w:val="000000" w:themeColor="text1"/>
          <w:sz w:val="24"/>
          <w:szCs w:val="24"/>
        </w:rPr>
      </w:pPr>
    </w:p>
    <w:p>
      <w:pPr>
        <w:spacing w:line="400" w:lineRule="atLeast"/>
        <w:rPr>
          <w:rFonts w:ascii="宋体"/>
          <w:color w:val="000000" w:themeColor="text1"/>
          <w:sz w:val="24"/>
          <w:szCs w:val="24"/>
        </w:rPr>
      </w:pPr>
    </w:p>
    <w:p>
      <w:pPr>
        <w:spacing w:line="400" w:lineRule="atLeast"/>
        <w:rPr>
          <w:rFonts w:ascii="宋体"/>
          <w:color w:val="000000" w:themeColor="text1"/>
          <w:sz w:val="24"/>
          <w:szCs w:val="24"/>
        </w:rPr>
      </w:pPr>
    </w:p>
    <w:p>
      <w:pPr>
        <w:widowControl/>
        <w:spacing w:line="360" w:lineRule="auto"/>
        <w:jc w:val="center"/>
        <w:textAlignment w:val="baseline"/>
        <w:rPr>
          <w:rFonts w:ascii="宋体" w:hAnsi="宋体"/>
          <w:szCs w:val="21"/>
        </w:rPr>
      </w:pPr>
      <w:r>
        <w:rPr>
          <w:rFonts w:hint="eastAsia" w:ascii="宋体" w:hAnsi="宋体"/>
          <w:szCs w:val="21"/>
        </w:rPr>
        <w:t>图1 温度测量标准放置位置示意图</w:t>
      </w:r>
    </w:p>
    <w:p>
      <w:pPr>
        <w:spacing w:line="360" w:lineRule="auto"/>
        <w:rPr>
          <w:rFonts w:ascii="宋体"/>
          <w:sz w:val="24"/>
          <w:szCs w:val="24"/>
        </w:rPr>
      </w:pPr>
      <w:r>
        <w:rPr>
          <w:sz w:val="24"/>
          <w:szCs w:val="24"/>
        </w:rPr>
        <w:t>7.2.</w:t>
      </w:r>
      <w:r>
        <w:rPr>
          <w:rFonts w:hint="eastAsia"/>
          <w:sz w:val="24"/>
          <w:szCs w:val="24"/>
        </w:rPr>
        <w:t xml:space="preserve">3  </w:t>
      </w:r>
      <w:r>
        <w:rPr>
          <w:rFonts w:hint="eastAsia" w:ascii="宋体"/>
          <w:sz w:val="24"/>
          <w:szCs w:val="24"/>
        </w:rPr>
        <w:t>热分布温度偏差的校准</w:t>
      </w:r>
    </w:p>
    <w:p>
      <w:pPr>
        <w:pStyle w:val="31"/>
        <w:spacing w:before="0" w:beforeAutospacing="0" w:after="0" w:afterAutospacing="0" w:line="360" w:lineRule="auto"/>
        <w:ind w:firstLine="480" w:firstLineChars="200"/>
      </w:pPr>
      <w:r>
        <w:rPr>
          <w:rFonts w:hint="eastAsia"/>
        </w:rPr>
        <w:t>将温度测量标准激活并按照图1放置，设置记录间隔时间为5 s。启动</w:t>
      </w:r>
      <w:r>
        <w:rPr>
          <w:rFonts w:hint="eastAsia"/>
          <w:color w:val="000000" w:themeColor="text1"/>
          <w:shd w:val="clear" w:color="auto" w:fill="FFFFFF"/>
        </w:rPr>
        <w:t>隧道灭菌干燥机</w:t>
      </w:r>
      <w:r>
        <w:rPr>
          <w:rFonts w:hint="eastAsia"/>
        </w:rPr>
        <w:t>加热程序，当高温灭菌区温度达到设定值后，温度测量标准随输送带进入</w:t>
      </w:r>
      <w:r>
        <w:rPr>
          <w:rFonts w:hint="eastAsia"/>
          <w:color w:val="000000" w:themeColor="text1"/>
          <w:shd w:val="clear" w:color="auto" w:fill="FFFFFF"/>
        </w:rPr>
        <w:t>隧道</w:t>
      </w:r>
      <w:r>
        <w:rPr>
          <w:rFonts w:hint="eastAsia"/>
        </w:rPr>
        <w:t>灭菌干燥机内部，记录预热区、高温灭菌区和冷却区的温度值。①至⑩号温度测量标准从预热区开始，当任意一个温度测量标准测量数据达到设定温度时，视为进入高温灭菌区。当所有温度测量标准测量数据低于设定温度并出现连续下降时，视为离开高温灭菌区进入冷却区。</w:t>
      </w:r>
    </w:p>
    <w:p>
      <w:pPr>
        <w:spacing w:line="360" w:lineRule="auto"/>
        <w:rPr>
          <w:rFonts w:ascii="宋体"/>
          <w:sz w:val="24"/>
          <w:szCs w:val="24"/>
        </w:rPr>
      </w:pPr>
      <w:r>
        <w:rPr>
          <w:sz w:val="24"/>
          <w:szCs w:val="24"/>
        </w:rPr>
        <w:t>7.2.</w:t>
      </w:r>
      <w:r>
        <w:rPr>
          <w:rFonts w:hint="eastAsia"/>
          <w:sz w:val="24"/>
          <w:szCs w:val="24"/>
        </w:rPr>
        <w:t xml:space="preserve">4  </w:t>
      </w:r>
      <w:r>
        <w:rPr>
          <w:rFonts w:hint="eastAsia" w:ascii="宋体" w:hAnsi="宋体"/>
          <w:sz w:val="24"/>
        </w:rPr>
        <w:t>热穿透冷点温度的校准</w:t>
      </w:r>
    </w:p>
    <w:p>
      <w:pPr>
        <w:pStyle w:val="31"/>
        <w:spacing w:before="0" w:beforeAutospacing="0" w:after="0" w:afterAutospacing="0" w:line="360" w:lineRule="auto"/>
        <w:ind w:firstLine="480" w:firstLineChars="200"/>
      </w:pPr>
      <w:r>
        <w:rPr>
          <w:rFonts w:hint="eastAsia"/>
        </w:rPr>
        <w:t>将温度测量标准均匀放置于输送网带上的被灭菌玻璃瓶内,按照7.2.3进行测量。</w:t>
      </w:r>
    </w:p>
    <w:p>
      <w:pPr>
        <w:pStyle w:val="31"/>
        <w:spacing w:before="0" w:beforeAutospacing="0" w:after="0" w:afterAutospacing="0" w:line="360" w:lineRule="auto"/>
        <w:rPr>
          <w:rFonts w:ascii="Times New Roman"/>
        </w:rPr>
      </w:pPr>
      <w:r>
        <w:rPr>
          <w:rFonts w:hint="eastAsia" w:ascii="Times New Roman"/>
        </w:rPr>
        <w:t>7.3  数据处理</w:t>
      </w:r>
    </w:p>
    <w:p>
      <w:pPr>
        <w:spacing w:line="360" w:lineRule="auto"/>
        <w:rPr>
          <w:rFonts w:ascii="宋体"/>
          <w:sz w:val="24"/>
          <w:szCs w:val="24"/>
        </w:rPr>
      </w:pPr>
      <w:r>
        <w:rPr>
          <w:sz w:val="24"/>
          <w:szCs w:val="24"/>
        </w:rPr>
        <w:t xml:space="preserve">7.3.1 </w:t>
      </w:r>
      <w:r>
        <w:rPr>
          <w:rFonts w:hint="eastAsia" w:ascii="宋体"/>
          <w:sz w:val="24"/>
          <w:szCs w:val="24"/>
        </w:rPr>
        <w:t xml:space="preserve"> 热分布温度偏差</w:t>
      </w:r>
    </w:p>
    <w:p>
      <w:pPr>
        <w:spacing w:line="360" w:lineRule="auto"/>
        <w:ind w:firstLine="480" w:firstLineChars="200"/>
        <w:rPr>
          <w:rFonts w:ascii="宋体"/>
          <w:sz w:val="24"/>
          <w:szCs w:val="24"/>
        </w:rPr>
      </w:pPr>
      <w:r>
        <w:rPr>
          <w:rFonts w:hint="eastAsia" w:ascii="宋体" w:hAnsi="宋体"/>
          <w:sz w:val="24"/>
        </w:rPr>
        <w:t>隧道灭菌干燥机正常运行时，温度测量标准进入高温灭菌区后，在</w:t>
      </w:r>
      <w:r>
        <w:rPr>
          <w:rFonts w:hint="eastAsia" w:ascii="宋体" w:hAnsi="宋体" w:cs="宋体"/>
          <w:sz w:val="24"/>
          <w:szCs w:val="24"/>
        </w:rPr>
        <w:t>规定区域</w:t>
      </w:r>
      <w:r>
        <w:rPr>
          <w:rFonts w:hint="eastAsia" w:ascii="宋体" w:hAnsi="宋体"/>
          <w:sz w:val="24"/>
        </w:rPr>
        <w:t>内，各测量点测得的最高温度和最低温度与设定温度的差值。</w:t>
      </w:r>
    </w:p>
    <w:p>
      <w:pPr>
        <w:tabs>
          <w:tab w:val="left" w:pos="1902"/>
        </w:tabs>
        <w:spacing w:line="360" w:lineRule="auto"/>
        <w:jc w:val="right"/>
        <w:rPr>
          <w:rFonts w:ascii="宋体" w:hAnsi="宋体"/>
          <w:color w:val="FF0000"/>
          <w:sz w:val="24"/>
          <w:szCs w:val="24"/>
        </w:rPr>
      </w:pPr>
      <w:r>
        <w:rPr>
          <w:rFonts w:ascii="宋体" w:hAnsi="宋体"/>
          <w:color w:val="FF0000"/>
          <w:position w:val="-12"/>
          <w:sz w:val="24"/>
          <w:szCs w:val="24"/>
        </w:rPr>
        <w:object>
          <v:shape id="_x0000_i1025" o:spt="75" type="#_x0000_t75" style="height:18.1pt;width:74.4pt;" o:ole="t" filled="f" o:preferrelative="t" stroked="f" coordsize="21600,21600">
            <v:path/>
            <v:fill on="f" focussize="0,0"/>
            <v:stroke on="f" joinstyle="miter"/>
            <v:imagedata r:id="rId27" o:title=""/>
            <o:lock v:ext="edit" aspectratio="t"/>
            <w10:wrap type="none"/>
            <w10:anchorlock/>
          </v:shape>
          <o:OLEObject Type="Embed" ProgID="Equation.3" ShapeID="_x0000_i1025" DrawAspect="Content" ObjectID="_1468075725" r:id="rId26">
            <o:LockedField>false</o:LockedField>
          </o:OLEObject>
        </w:object>
      </w:r>
      <w:r>
        <w:rPr>
          <w:rFonts w:hint="eastAsia" w:ascii="宋体" w:hAnsi="宋体"/>
          <w:color w:val="FF0000"/>
          <w:sz w:val="24"/>
          <w:szCs w:val="24"/>
        </w:rPr>
        <w:t xml:space="preserve">                            </w:t>
      </w:r>
      <w:r>
        <w:rPr>
          <w:rFonts w:hint="eastAsia" w:ascii="宋体"/>
          <w:sz w:val="24"/>
          <w:szCs w:val="24"/>
        </w:rPr>
        <w:t>（1）</w:t>
      </w:r>
    </w:p>
    <w:p>
      <w:pPr>
        <w:tabs>
          <w:tab w:val="left" w:pos="1902"/>
        </w:tabs>
        <w:spacing w:line="360" w:lineRule="auto"/>
        <w:jc w:val="right"/>
        <w:rPr>
          <w:rFonts w:ascii="宋体" w:hAnsi="宋体"/>
          <w:color w:val="FF0000"/>
          <w:sz w:val="24"/>
          <w:szCs w:val="24"/>
        </w:rPr>
      </w:pPr>
      <w:r>
        <w:rPr>
          <w:rFonts w:ascii="宋体" w:hAnsi="宋体"/>
          <w:color w:val="FF0000"/>
          <w:position w:val="-12"/>
          <w:sz w:val="24"/>
          <w:szCs w:val="24"/>
        </w:rPr>
        <w:object>
          <v:shape id="_x0000_i1026" o:spt="75" type="#_x0000_t75" style="height:18.1pt;width:72.7pt;" o:ole="t" filled="f" o:preferrelative="t" stroked="f" coordsize="21600,21600">
            <v:path/>
            <v:fill on="f" focussize="0,0"/>
            <v:stroke on="f" joinstyle="miter"/>
            <v:imagedata r:id="rId29" o:title=""/>
            <o:lock v:ext="edit" aspectratio="t"/>
            <w10:wrap type="none"/>
            <w10:anchorlock/>
          </v:shape>
          <o:OLEObject Type="Embed" ProgID="Equation.3" ShapeID="_x0000_i1026" DrawAspect="Content" ObjectID="_1468075726" r:id="rId28">
            <o:LockedField>false</o:LockedField>
          </o:OLEObject>
        </w:object>
      </w:r>
      <w:r>
        <w:rPr>
          <w:rFonts w:hint="eastAsia" w:ascii="宋体" w:hAnsi="宋体"/>
          <w:color w:val="FF0000"/>
          <w:sz w:val="24"/>
          <w:szCs w:val="24"/>
        </w:rPr>
        <w:t xml:space="preserve">                            </w:t>
      </w:r>
      <w:r>
        <w:rPr>
          <w:rFonts w:hint="eastAsia" w:ascii="宋体"/>
          <w:sz w:val="24"/>
          <w:szCs w:val="24"/>
        </w:rPr>
        <w:t>（2）</w:t>
      </w:r>
    </w:p>
    <w:p>
      <w:pPr>
        <w:tabs>
          <w:tab w:val="left" w:pos="1902"/>
        </w:tabs>
        <w:spacing w:line="360" w:lineRule="auto"/>
        <w:jc w:val="center"/>
        <w:rPr>
          <w:rFonts w:ascii="宋体" w:hAnsi="宋体"/>
          <w:color w:val="FF0000"/>
          <w:sz w:val="24"/>
          <w:szCs w:val="24"/>
        </w:rPr>
      </w:pPr>
      <w:r>
        <w:rPr>
          <w:rFonts w:hint="eastAsia" w:ascii="宋体" w:hAnsi="宋体"/>
          <w:color w:val="FF0000"/>
          <w:sz w:val="24"/>
          <w:szCs w:val="24"/>
        </w:rPr>
        <w:t xml:space="preserve">                                       </w:t>
      </w:r>
    </w:p>
    <w:p>
      <w:pPr>
        <w:tabs>
          <w:tab w:val="left" w:pos="1902"/>
        </w:tabs>
        <w:spacing w:line="360" w:lineRule="auto"/>
        <w:ind w:firstLine="480" w:firstLineChars="200"/>
        <w:rPr>
          <w:rFonts w:ascii="宋体" w:hAnsi="宋体"/>
          <w:sz w:val="24"/>
        </w:rPr>
      </w:pPr>
      <w:r>
        <w:rPr>
          <w:rFonts w:hint="eastAsia" w:ascii="宋体" w:hAnsi="宋体"/>
          <w:sz w:val="24"/>
        </w:rPr>
        <w:t>式中：</w:t>
      </w:r>
    </w:p>
    <w:p>
      <w:pPr>
        <w:tabs>
          <w:tab w:val="left" w:pos="1902"/>
        </w:tabs>
        <w:spacing w:line="360" w:lineRule="auto"/>
        <w:ind w:firstLine="480" w:firstLineChars="200"/>
        <w:rPr>
          <w:rFonts w:ascii="宋体" w:hAnsi="宋体"/>
          <w:sz w:val="24"/>
        </w:rPr>
      </w:pPr>
      <w:r>
        <w:rPr>
          <w:rFonts w:ascii="宋体" w:hAnsi="宋体"/>
          <w:color w:val="FF0000"/>
          <w:position w:val="-12"/>
          <w:sz w:val="24"/>
          <w:szCs w:val="24"/>
        </w:rPr>
        <w:object>
          <v:shape id="_x0000_i1027" o:spt="75" type="#_x0000_t75" style="height:18.1pt;width:26.95pt;" o:ole="t" filled="f" o:preferrelative="t" stroked="f" coordsize="21600,21600">
            <v:path/>
            <v:fill on="f" focussize="0,0"/>
            <v:stroke on="f" joinstyle="miter"/>
            <v:imagedata r:id="rId31" o:title=""/>
            <o:lock v:ext="edit" aspectratio="t"/>
            <w10:wrap type="none"/>
            <w10:anchorlock/>
          </v:shape>
          <o:OLEObject Type="Embed" ProgID="Equation.3" ShapeID="_x0000_i1027" DrawAspect="Content" ObjectID="_1468075727" r:id="rId30">
            <o:LockedField>false</o:LockedField>
          </o:OLEObject>
        </w:object>
      </w:r>
      <w:r>
        <w:rPr>
          <w:rFonts w:ascii="宋体" w:hAnsi="宋体"/>
          <w:sz w:val="24"/>
          <w:szCs w:val="24"/>
        </w:rPr>
        <w:t>—</w:t>
      </w:r>
      <w:r>
        <w:rPr>
          <w:rFonts w:hint="eastAsia" w:ascii="宋体" w:hAnsi="宋体"/>
          <w:sz w:val="24"/>
        </w:rPr>
        <w:t>热分布温度上偏差,</w:t>
      </w:r>
      <w:r>
        <w:rPr>
          <w:rFonts w:hint="eastAsia" w:ascii="宋体" w:hAnsi="宋体"/>
        </w:rPr>
        <w:t xml:space="preserve"> </w:t>
      </w:r>
      <w:r>
        <w:rPr>
          <w:rFonts w:hint="eastAsia" w:ascii="宋体" w:hAnsi="宋体" w:cs="宋体"/>
          <w:szCs w:val="21"/>
        </w:rPr>
        <w:t>℃</w:t>
      </w:r>
      <w:r>
        <w:rPr>
          <w:rFonts w:hint="eastAsia" w:ascii="宋体" w:hAnsi="宋体"/>
          <w:sz w:val="24"/>
        </w:rPr>
        <w:t>；</w:t>
      </w:r>
    </w:p>
    <w:p>
      <w:pPr>
        <w:tabs>
          <w:tab w:val="left" w:pos="1902"/>
        </w:tabs>
        <w:spacing w:line="360" w:lineRule="auto"/>
        <w:ind w:firstLine="480" w:firstLineChars="200"/>
        <w:rPr>
          <w:rFonts w:ascii="宋体" w:hAnsi="宋体"/>
          <w:color w:val="FF0000"/>
          <w:sz w:val="24"/>
          <w:szCs w:val="24"/>
        </w:rPr>
      </w:pPr>
      <w:r>
        <w:rPr>
          <w:rFonts w:ascii="宋体" w:hAnsi="宋体"/>
          <w:color w:val="FF0000"/>
          <w:position w:val="-10"/>
          <w:sz w:val="24"/>
          <w:szCs w:val="24"/>
        </w:rPr>
        <w:object>
          <v:shape id="_x0000_i1028" o:spt="75" type="#_x0000_t75" style="height:17.05pt;width:26.6pt;" o:ole="t" filled="f" o:preferrelative="t" stroked="f" coordsize="21600,21600">
            <v:path/>
            <v:fill on="f" focussize="0,0"/>
            <v:stroke on="f" joinstyle="miter"/>
            <v:imagedata r:id="rId33" o:title=""/>
            <o:lock v:ext="edit" aspectratio="t"/>
            <w10:wrap type="none"/>
            <w10:anchorlock/>
          </v:shape>
          <o:OLEObject Type="Embed" ProgID="Equation.3" ShapeID="_x0000_i1028" DrawAspect="Content" ObjectID="_1468075728" r:id="rId32">
            <o:LockedField>false</o:LockedField>
          </o:OLEObject>
        </w:object>
      </w:r>
      <w:r>
        <w:rPr>
          <w:rFonts w:ascii="宋体" w:hAnsi="宋体"/>
          <w:sz w:val="24"/>
          <w:szCs w:val="24"/>
        </w:rPr>
        <w:t>—</w:t>
      </w:r>
      <w:r>
        <w:rPr>
          <w:rFonts w:hint="eastAsia" w:ascii="宋体" w:hAnsi="宋体"/>
          <w:sz w:val="24"/>
        </w:rPr>
        <w:t>热分布温度下偏差,</w:t>
      </w:r>
      <w:r>
        <w:rPr>
          <w:rFonts w:hint="eastAsia" w:ascii="宋体" w:hAnsi="宋体"/>
        </w:rPr>
        <w:t xml:space="preserve"> </w:t>
      </w:r>
      <w:r>
        <w:rPr>
          <w:rFonts w:hint="eastAsia" w:ascii="宋体" w:hAnsi="宋体" w:cs="宋体"/>
          <w:szCs w:val="21"/>
        </w:rPr>
        <w:t>℃</w:t>
      </w:r>
      <w:r>
        <w:rPr>
          <w:rFonts w:hint="eastAsia" w:ascii="宋体" w:hAnsi="宋体"/>
          <w:sz w:val="24"/>
        </w:rPr>
        <w:t>；</w:t>
      </w:r>
    </w:p>
    <w:p>
      <w:pPr>
        <w:tabs>
          <w:tab w:val="left" w:pos="1902"/>
        </w:tabs>
        <w:spacing w:line="360" w:lineRule="auto"/>
        <w:ind w:firstLine="480" w:firstLineChars="200"/>
        <w:rPr>
          <w:rFonts w:ascii="宋体" w:hAnsi="宋体"/>
          <w:sz w:val="24"/>
        </w:rPr>
      </w:pPr>
      <w:r>
        <w:rPr>
          <w:rFonts w:ascii="宋体" w:hAnsi="宋体"/>
          <w:color w:val="FF0000"/>
          <w:position w:val="-12"/>
          <w:sz w:val="24"/>
          <w:szCs w:val="24"/>
        </w:rPr>
        <w:object>
          <v:shape id="_x0000_i1029" o:spt="75" type="#_x0000_t75" style="height:18.1pt;width:19.45pt;" o:ole="t" filled="f" o:preferrelative="t" stroked="f" coordsize="21600,21600">
            <v:path/>
            <v:fill on="f" focussize="0,0"/>
            <v:stroke on="f" joinstyle="miter"/>
            <v:imagedata r:id="rId35" o:title=""/>
            <o:lock v:ext="edit" aspectratio="t"/>
            <w10:wrap type="none"/>
            <w10:anchorlock/>
          </v:shape>
          <o:OLEObject Type="Embed" ProgID="Equation.3" ShapeID="_x0000_i1029" DrawAspect="Content" ObjectID="_1468075729" r:id="rId34">
            <o:LockedField>false</o:LockedField>
          </o:OLEObject>
        </w:object>
      </w:r>
      <w:r>
        <w:rPr>
          <w:rFonts w:hint="eastAsia" w:ascii="宋体" w:hAnsi="宋体"/>
          <w:color w:val="FF0000"/>
          <w:position w:val="-10"/>
          <w:sz w:val="24"/>
          <w:szCs w:val="24"/>
        </w:rPr>
        <w:t xml:space="preserve"> </w:t>
      </w:r>
      <w:r>
        <w:rPr>
          <w:rFonts w:ascii="宋体" w:hAnsi="宋体"/>
          <w:sz w:val="24"/>
          <w:szCs w:val="24"/>
        </w:rPr>
        <w:t>—</w:t>
      </w:r>
      <w:r>
        <w:rPr>
          <w:rFonts w:hint="eastAsia" w:ascii="宋体" w:hAnsi="宋体"/>
          <w:sz w:val="24"/>
        </w:rPr>
        <w:t>各测量点在高温灭菌区测得的最高温度,</w:t>
      </w:r>
      <w:r>
        <w:rPr>
          <w:rFonts w:hint="eastAsia" w:ascii="宋体" w:hAnsi="宋体"/>
        </w:rPr>
        <w:t xml:space="preserve"> </w:t>
      </w:r>
      <w:r>
        <w:rPr>
          <w:rFonts w:hint="eastAsia" w:ascii="宋体" w:hAnsi="宋体" w:cs="宋体"/>
          <w:szCs w:val="21"/>
        </w:rPr>
        <w:t>℃</w:t>
      </w:r>
      <w:r>
        <w:rPr>
          <w:rFonts w:hint="eastAsia" w:ascii="宋体" w:hAnsi="宋体"/>
          <w:sz w:val="24"/>
        </w:rPr>
        <w:t>；</w:t>
      </w:r>
    </w:p>
    <w:p>
      <w:pPr>
        <w:tabs>
          <w:tab w:val="left" w:pos="1902"/>
        </w:tabs>
        <w:spacing w:line="360" w:lineRule="auto"/>
        <w:ind w:firstLine="480" w:firstLineChars="200"/>
        <w:rPr>
          <w:rFonts w:ascii="宋体" w:hAnsi="宋体"/>
          <w:color w:val="FF0000"/>
          <w:sz w:val="24"/>
          <w:szCs w:val="24"/>
        </w:rPr>
      </w:pPr>
      <w:r>
        <w:rPr>
          <w:rFonts w:ascii="宋体" w:hAnsi="宋体"/>
          <w:color w:val="FF0000"/>
          <w:position w:val="-10"/>
          <w:sz w:val="24"/>
          <w:szCs w:val="24"/>
        </w:rPr>
        <w:object>
          <v:shape id="_x0000_i1030" o:spt="75" type="#_x0000_t75" style="height:17.05pt;width:18.1pt;" o:ole="t" filled="f" o:preferrelative="t" stroked="f" coordsize="21600,21600">
            <v:path/>
            <v:fill on="f" focussize="0,0"/>
            <v:stroke on="f" joinstyle="miter"/>
            <v:imagedata r:id="rId37" o:title=""/>
            <o:lock v:ext="edit" aspectratio="t"/>
            <w10:wrap type="none"/>
            <w10:anchorlock/>
          </v:shape>
          <o:OLEObject Type="Embed" ProgID="Equation.3" ShapeID="_x0000_i1030" DrawAspect="Content" ObjectID="_1468075730" r:id="rId36">
            <o:LockedField>false</o:LockedField>
          </o:OLEObject>
        </w:object>
      </w:r>
      <w:r>
        <w:rPr>
          <w:rFonts w:hint="eastAsia" w:ascii="宋体" w:hAnsi="宋体"/>
          <w:color w:val="FF0000"/>
          <w:position w:val="-10"/>
          <w:sz w:val="24"/>
          <w:szCs w:val="24"/>
        </w:rPr>
        <w:t xml:space="preserve"> </w:t>
      </w:r>
      <w:r>
        <w:rPr>
          <w:rFonts w:ascii="宋体" w:hAnsi="宋体"/>
          <w:sz w:val="24"/>
          <w:szCs w:val="24"/>
        </w:rPr>
        <w:t>—</w:t>
      </w:r>
      <w:r>
        <w:rPr>
          <w:rFonts w:hint="eastAsia" w:ascii="宋体" w:hAnsi="宋体"/>
          <w:sz w:val="24"/>
        </w:rPr>
        <w:t>各测量点在高温灭菌区测得的最低温度,</w:t>
      </w:r>
      <w:r>
        <w:rPr>
          <w:rFonts w:hint="eastAsia" w:ascii="宋体" w:hAnsi="宋体"/>
        </w:rPr>
        <w:t xml:space="preserve"> </w:t>
      </w:r>
      <w:r>
        <w:rPr>
          <w:rFonts w:hint="eastAsia" w:ascii="宋体" w:hAnsi="宋体" w:cs="宋体"/>
          <w:szCs w:val="21"/>
        </w:rPr>
        <w:t>℃</w:t>
      </w:r>
      <w:r>
        <w:rPr>
          <w:rFonts w:hint="eastAsia" w:ascii="宋体" w:hAnsi="宋体"/>
          <w:sz w:val="24"/>
        </w:rPr>
        <w:t>；</w:t>
      </w:r>
    </w:p>
    <w:p>
      <w:pPr>
        <w:tabs>
          <w:tab w:val="left" w:pos="1902"/>
        </w:tabs>
        <w:spacing w:line="360" w:lineRule="auto"/>
        <w:ind w:firstLine="480" w:firstLineChars="200"/>
        <w:rPr>
          <w:rFonts w:ascii="宋体" w:hAnsi="宋体"/>
          <w:sz w:val="24"/>
          <w:szCs w:val="24"/>
        </w:rPr>
      </w:pPr>
      <w:r>
        <w:rPr>
          <w:rFonts w:ascii="宋体" w:hAnsi="宋体"/>
          <w:color w:val="FF0000"/>
          <w:position w:val="-12"/>
          <w:sz w:val="24"/>
          <w:szCs w:val="24"/>
        </w:rPr>
        <w:object>
          <v:shape id="_x0000_i1031" o:spt="75" type="#_x0000_t75" style="height:18.1pt;width:9.55pt;" o:ole="t" filled="f" o:preferrelative="t" stroked="f" coordsize="21600,21600">
            <v:path/>
            <v:fill on="f" focussize="0,0"/>
            <v:stroke on="f" joinstyle="miter"/>
            <v:imagedata r:id="rId39" o:title=""/>
            <o:lock v:ext="edit" aspectratio="t"/>
            <w10:wrap type="none"/>
            <w10:anchorlock/>
          </v:shape>
          <o:OLEObject Type="Embed" ProgID="Equation.3" ShapeID="_x0000_i1031" DrawAspect="Content" ObjectID="_1468075731" r:id="rId38">
            <o:LockedField>false</o:LockedField>
          </o:OLEObject>
        </w:object>
      </w:r>
      <w:r>
        <w:rPr>
          <w:rFonts w:hint="eastAsia" w:ascii="宋体" w:hAnsi="宋体"/>
          <w:color w:val="FF0000"/>
          <w:position w:val="-10"/>
          <w:sz w:val="24"/>
          <w:szCs w:val="24"/>
        </w:rPr>
        <w:t xml:space="preserve">  </w:t>
      </w:r>
      <w:r>
        <w:rPr>
          <w:rFonts w:ascii="宋体" w:hAnsi="宋体"/>
          <w:sz w:val="24"/>
          <w:szCs w:val="24"/>
        </w:rPr>
        <w:t>—</w:t>
      </w:r>
      <w:r>
        <w:rPr>
          <w:rFonts w:hint="eastAsia" w:cs="宋体"/>
          <w:sz w:val="24"/>
          <w:szCs w:val="24"/>
        </w:rPr>
        <w:t>隧道灭菌干燥机</w:t>
      </w:r>
      <w:r>
        <w:rPr>
          <w:rFonts w:ascii="宋体" w:hAnsi="宋体"/>
          <w:sz w:val="24"/>
          <w:szCs w:val="24"/>
        </w:rPr>
        <w:t>设定温度</w:t>
      </w:r>
      <w:r>
        <w:rPr>
          <w:rFonts w:hint="eastAsia" w:ascii="宋体" w:hAnsi="宋体"/>
          <w:sz w:val="24"/>
        </w:rPr>
        <w:t>,</w:t>
      </w:r>
      <w:r>
        <w:rPr>
          <w:rFonts w:hint="eastAsia" w:ascii="宋体" w:hAnsi="宋体"/>
        </w:rPr>
        <w:t xml:space="preserve"> </w:t>
      </w:r>
      <w:r>
        <w:rPr>
          <w:rFonts w:hint="eastAsia" w:ascii="宋体" w:hAnsi="宋体" w:cs="宋体"/>
          <w:szCs w:val="21"/>
        </w:rPr>
        <w:t>℃</w:t>
      </w:r>
      <w:r>
        <w:rPr>
          <w:rFonts w:ascii="宋体" w:hAnsi="宋体"/>
          <w:sz w:val="24"/>
          <w:szCs w:val="24"/>
        </w:rPr>
        <w:t>。</w:t>
      </w:r>
    </w:p>
    <w:p>
      <w:pPr>
        <w:spacing w:line="360" w:lineRule="auto"/>
        <w:rPr>
          <w:sz w:val="24"/>
          <w:szCs w:val="24"/>
        </w:rPr>
      </w:pPr>
      <w:r>
        <w:rPr>
          <w:sz w:val="24"/>
          <w:szCs w:val="24"/>
        </w:rPr>
        <w:t>7.3.</w:t>
      </w:r>
      <w:r>
        <w:rPr>
          <w:rFonts w:hint="eastAsia"/>
          <w:sz w:val="24"/>
          <w:szCs w:val="24"/>
        </w:rPr>
        <w:t xml:space="preserve">2  </w:t>
      </w:r>
      <w:r>
        <w:rPr>
          <w:rFonts w:hint="eastAsia" w:ascii="宋体" w:hAnsi="宋体"/>
          <w:sz w:val="24"/>
        </w:rPr>
        <w:t>热穿透冷点温</w:t>
      </w:r>
      <w:r>
        <w:rPr>
          <w:rFonts w:hint="eastAsia"/>
          <w:sz w:val="24"/>
          <w:szCs w:val="24"/>
        </w:rPr>
        <w:t>度</w:t>
      </w:r>
    </w:p>
    <w:p>
      <w:pPr>
        <w:tabs>
          <w:tab w:val="left" w:pos="1902"/>
        </w:tabs>
        <w:spacing w:line="360" w:lineRule="auto"/>
        <w:ind w:firstLine="480" w:firstLineChars="200"/>
        <w:rPr>
          <w:rFonts w:ascii="宋体" w:hAnsi="宋体"/>
          <w:sz w:val="24"/>
        </w:rPr>
      </w:pPr>
      <w:r>
        <w:rPr>
          <w:rFonts w:hint="eastAsia" w:ascii="宋体" w:hAnsi="宋体"/>
          <w:sz w:val="24"/>
        </w:rPr>
        <w:t>隧道灭菌干燥机正常运行时，放置于被灭菌玻璃瓶内的温度测量标准进入高温灭菌区后,各测量点测得的最低温度。</w:t>
      </w:r>
    </w:p>
    <w:p>
      <w:pPr>
        <w:tabs>
          <w:tab w:val="left" w:pos="1902"/>
        </w:tabs>
        <w:spacing w:line="360" w:lineRule="auto"/>
        <w:jc w:val="center"/>
        <w:rPr>
          <w:rFonts w:ascii="宋体" w:hAnsi="宋体"/>
          <w:color w:val="FF0000"/>
          <w:position w:val="-12"/>
          <w:sz w:val="24"/>
          <w:szCs w:val="24"/>
        </w:rPr>
      </w:pPr>
      <w:r>
        <w:rPr>
          <w:rFonts w:hint="eastAsia" w:ascii="宋体" w:hAnsi="宋体"/>
          <w:color w:val="FF0000"/>
          <w:position w:val="-14"/>
          <w:sz w:val="24"/>
          <w:szCs w:val="24"/>
        </w:rPr>
        <w:t xml:space="preserve">                              </w:t>
      </w:r>
      <w:r>
        <w:rPr>
          <w:rFonts w:ascii="宋体" w:hAnsi="宋体"/>
          <w:color w:val="FF0000"/>
          <w:position w:val="-12"/>
          <w:sz w:val="24"/>
          <w:szCs w:val="24"/>
        </w:rPr>
        <w:object>
          <v:shape id="_x0000_i1032" o:spt="75" type="#_x0000_t75" style="height:18.1pt;width:66.9pt;" o:ole="t" filled="f" o:preferrelative="t" stroked="f" coordsize="21600,21600">
            <v:path/>
            <v:fill on="f" focussize="0,0"/>
            <v:stroke on="f" joinstyle="miter"/>
            <v:imagedata r:id="rId41" o:title=""/>
            <o:lock v:ext="edit" aspectratio="t"/>
            <w10:wrap type="none"/>
            <w10:anchorlock/>
          </v:shape>
          <o:OLEObject Type="Embed" ProgID="Equation.3" ShapeID="_x0000_i1032" DrawAspect="Content" ObjectID="_1468075732" r:id="rId40">
            <o:LockedField>false</o:LockedField>
          </o:OLEObject>
        </w:object>
      </w:r>
      <w:r>
        <w:rPr>
          <w:rFonts w:hint="eastAsia" w:ascii="宋体" w:hAnsi="宋体"/>
          <w:color w:val="FF0000"/>
          <w:position w:val="-14"/>
          <w:sz w:val="24"/>
          <w:szCs w:val="24"/>
        </w:rPr>
        <w:t xml:space="preserve">                               </w:t>
      </w:r>
      <w:r>
        <w:rPr>
          <w:rFonts w:hint="eastAsia" w:ascii="宋体"/>
          <w:sz w:val="24"/>
          <w:szCs w:val="24"/>
        </w:rPr>
        <w:t>（3）</w:t>
      </w:r>
    </w:p>
    <w:p>
      <w:pPr>
        <w:tabs>
          <w:tab w:val="left" w:pos="1902"/>
        </w:tabs>
        <w:spacing w:line="360" w:lineRule="auto"/>
        <w:ind w:firstLine="480" w:firstLineChars="200"/>
        <w:rPr>
          <w:rFonts w:ascii="宋体" w:hAnsi="宋体"/>
          <w:color w:val="FF0000"/>
          <w:sz w:val="24"/>
          <w:szCs w:val="24"/>
        </w:rPr>
      </w:pPr>
      <w:r>
        <w:rPr>
          <w:rFonts w:ascii="宋体" w:hAnsi="宋体"/>
          <w:color w:val="FF0000"/>
          <w:position w:val="-12"/>
          <w:sz w:val="24"/>
          <w:szCs w:val="24"/>
        </w:rPr>
        <w:object>
          <v:shape id="_x0000_i1033" o:spt="75" type="#_x0000_t75" style="height:18.1pt;width:20.15pt;" o:ole="t" filled="f" o:preferrelative="t" stroked="f" coordsize="21600,21600">
            <v:path/>
            <v:fill on="f" focussize="0,0"/>
            <v:stroke on="f" joinstyle="miter"/>
            <v:imagedata r:id="rId43" o:title=""/>
            <o:lock v:ext="edit" aspectratio="t"/>
            <w10:wrap type="none"/>
            <w10:anchorlock/>
          </v:shape>
          <o:OLEObject Type="Embed" ProgID="Equation.3" ShapeID="_x0000_i1033" DrawAspect="Content" ObjectID="_1468075733" r:id="rId42">
            <o:LockedField>false</o:LockedField>
          </o:OLEObject>
        </w:object>
      </w:r>
      <w:r>
        <w:rPr>
          <w:rFonts w:hint="eastAsia" w:ascii="宋体" w:hAnsi="宋体"/>
          <w:color w:val="FF0000"/>
          <w:position w:val="-10"/>
          <w:sz w:val="24"/>
          <w:szCs w:val="24"/>
        </w:rPr>
        <w:t xml:space="preserve"> </w:t>
      </w:r>
      <w:r>
        <w:rPr>
          <w:rFonts w:ascii="宋体" w:hAnsi="宋体"/>
          <w:sz w:val="24"/>
          <w:szCs w:val="24"/>
        </w:rPr>
        <w:t>—</w:t>
      </w:r>
      <w:r>
        <w:rPr>
          <w:rFonts w:hint="eastAsia" w:ascii="宋体" w:hAnsi="宋体"/>
          <w:sz w:val="24"/>
        </w:rPr>
        <w:t>各测量点在高温灭菌区测得的最低温度,</w:t>
      </w:r>
      <w:r>
        <w:rPr>
          <w:rFonts w:hint="eastAsia" w:ascii="宋体" w:hAnsi="宋体"/>
        </w:rPr>
        <w:t xml:space="preserve"> </w:t>
      </w:r>
      <w:r>
        <w:rPr>
          <w:rFonts w:hint="eastAsia" w:ascii="宋体" w:hAnsi="宋体" w:cs="宋体"/>
          <w:szCs w:val="21"/>
        </w:rPr>
        <w:t>℃</w:t>
      </w:r>
      <w:r>
        <w:rPr>
          <w:rFonts w:hint="eastAsia" w:ascii="宋体" w:hAnsi="宋体"/>
          <w:sz w:val="24"/>
        </w:rPr>
        <w:t>；</w:t>
      </w:r>
    </w:p>
    <w:p>
      <w:pPr>
        <w:tabs>
          <w:tab w:val="left" w:pos="1902"/>
        </w:tabs>
        <w:spacing w:line="360" w:lineRule="auto"/>
        <w:ind w:firstLine="480" w:firstLineChars="200"/>
        <w:rPr>
          <w:rFonts w:ascii="宋体" w:hAnsi="宋体"/>
          <w:sz w:val="24"/>
          <w:szCs w:val="24"/>
        </w:rPr>
      </w:pPr>
      <w:r>
        <w:rPr>
          <w:rFonts w:ascii="宋体" w:hAnsi="宋体"/>
          <w:color w:val="FF0000"/>
          <w:position w:val="-12"/>
          <w:sz w:val="24"/>
          <w:szCs w:val="24"/>
        </w:rPr>
        <w:object>
          <v:shape id="_x0000_i1034" o:spt="75" type="#_x0000_t75" style="height:18.1pt;width:8.85pt;" o:ole="t" filled="f" o:preferrelative="t" stroked="f" coordsize="21600,21600">
            <v:path/>
            <v:fill on="f" focussize="0,0"/>
            <v:stroke on="f" joinstyle="miter"/>
            <v:imagedata r:id="rId45" o:title=""/>
            <o:lock v:ext="edit" aspectratio="t"/>
            <w10:wrap type="none"/>
            <w10:anchorlock/>
          </v:shape>
          <o:OLEObject Type="Embed" ProgID="Equation.3" ShapeID="_x0000_i1034" DrawAspect="Content" ObjectID="_1468075734" r:id="rId44">
            <o:LockedField>false</o:LockedField>
          </o:OLEObject>
        </w:object>
      </w:r>
      <w:r>
        <w:rPr>
          <w:rFonts w:hint="eastAsia" w:ascii="宋体" w:hAnsi="宋体"/>
          <w:color w:val="FF0000"/>
          <w:position w:val="-10"/>
          <w:sz w:val="24"/>
          <w:szCs w:val="24"/>
        </w:rPr>
        <w:t xml:space="preserve">   </w:t>
      </w:r>
      <w:r>
        <w:rPr>
          <w:rFonts w:ascii="宋体" w:hAnsi="宋体"/>
          <w:sz w:val="24"/>
          <w:szCs w:val="24"/>
        </w:rPr>
        <w:t>—</w:t>
      </w:r>
      <w:r>
        <w:rPr>
          <w:rFonts w:hint="eastAsia" w:ascii="宋体" w:hAnsi="宋体"/>
          <w:sz w:val="24"/>
          <w:szCs w:val="24"/>
        </w:rPr>
        <w:t>各</w:t>
      </w:r>
      <w:r>
        <w:rPr>
          <w:rFonts w:ascii="宋体" w:hAnsi="宋体"/>
          <w:sz w:val="24"/>
          <w:szCs w:val="24"/>
        </w:rPr>
        <w:t>测量点</w:t>
      </w:r>
      <w:r>
        <w:rPr>
          <w:rFonts w:hint="eastAsia" w:ascii="宋体" w:hAnsi="宋体"/>
          <w:sz w:val="24"/>
        </w:rPr>
        <w:t>在高温灭菌区测得的</w:t>
      </w:r>
      <w:r>
        <w:rPr>
          <w:rFonts w:ascii="宋体" w:hAnsi="宋体"/>
          <w:sz w:val="24"/>
          <w:szCs w:val="24"/>
        </w:rPr>
        <w:t>温度</w:t>
      </w:r>
      <w:r>
        <w:rPr>
          <w:rFonts w:hint="eastAsia" w:ascii="宋体" w:hAnsi="宋体"/>
          <w:sz w:val="24"/>
        </w:rPr>
        <w:t>,</w:t>
      </w:r>
      <w:r>
        <w:rPr>
          <w:rFonts w:hint="eastAsia" w:ascii="宋体" w:hAnsi="宋体"/>
        </w:rPr>
        <w:t xml:space="preserve"> </w:t>
      </w:r>
      <w:r>
        <w:rPr>
          <w:rFonts w:hint="eastAsia" w:ascii="宋体" w:hAnsi="宋体" w:cs="宋体"/>
          <w:szCs w:val="21"/>
        </w:rPr>
        <w:t>℃</w:t>
      </w:r>
      <w:r>
        <w:rPr>
          <w:rFonts w:ascii="宋体" w:hAnsi="宋体"/>
          <w:sz w:val="24"/>
          <w:szCs w:val="24"/>
        </w:rPr>
        <w:t>。</w:t>
      </w:r>
    </w:p>
    <w:p>
      <w:pPr>
        <w:spacing w:line="400" w:lineRule="exact"/>
        <w:rPr>
          <w:rFonts w:ascii="黑体" w:hAnsi="黑体" w:eastAsia="黑体"/>
          <w:sz w:val="24"/>
        </w:rPr>
      </w:pPr>
      <w:r>
        <w:rPr>
          <w:rFonts w:hint="eastAsia" w:ascii="黑体" w:hAnsi="黑体" w:eastAsia="黑体"/>
          <w:sz w:val="24"/>
        </w:rPr>
        <w:t>8</w:t>
      </w:r>
      <w:r>
        <w:rPr>
          <w:rFonts w:ascii="黑体" w:hAnsi="黑体" w:eastAsia="黑体"/>
          <w:sz w:val="24"/>
        </w:rPr>
        <w:t xml:space="preserve"> 校准结果</w:t>
      </w:r>
      <w:r>
        <w:rPr>
          <w:rFonts w:hint="eastAsia" w:ascii="黑体" w:hAnsi="黑体" w:eastAsia="黑体"/>
          <w:sz w:val="24"/>
        </w:rPr>
        <w:t>表达</w:t>
      </w:r>
    </w:p>
    <w:p>
      <w:pPr>
        <w:spacing w:line="400" w:lineRule="exact"/>
        <w:ind w:firstLine="480" w:firstLineChars="200"/>
        <w:rPr>
          <w:rFonts w:ascii="宋体" w:hAnsi="宋体"/>
          <w:sz w:val="24"/>
        </w:rPr>
      </w:pPr>
      <w:r>
        <w:rPr>
          <w:rFonts w:ascii="宋体" w:hAnsi="宋体"/>
          <w:sz w:val="24"/>
        </w:rPr>
        <w:t>校准结果应在校准证书上反映</w:t>
      </w:r>
      <w:r>
        <w:rPr>
          <w:rFonts w:hint="eastAsia" w:ascii="宋体" w:hAnsi="宋体"/>
          <w:sz w:val="24"/>
        </w:rPr>
        <w:t>，</w:t>
      </w:r>
      <w:r>
        <w:rPr>
          <w:rFonts w:ascii="宋体" w:hAnsi="宋体"/>
          <w:sz w:val="24"/>
        </w:rPr>
        <w:t>校准证书应至少包括以下信息</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a)</w:t>
      </w:r>
      <w:r>
        <w:rPr>
          <w:rFonts w:hint="eastAsia" w:ascii="宋体" w:hAnsi="宋体"/>
          <w:sz w:val="24"/>
        </w:rPr>
        <w:t xml:space="preserve"> </w:t>
      </w:r>
      <w:r>
        <w:rPr>
          <w:rFonts w:ascii="宋体" w:hAnsi="宋体"/>
          <w:sz w:val="24"/>
        </w:rPr>
        <w:t>标题</w:t>
      </w:r>
      <w:r>
        <w:rPr>
          <w:rFonts w:hint="eastAsia" w:ascii="宋体" w:hAnsi="宋体"/>
          <w:sz w:val="24"/>
        </w:rPr>
        <w:t>，</w:t>
      </w:r>
      <w:r>
        <w:rPr>
          <w:rFonts w:ascii="宋体" w:hAnsi="宋体"/>
          <w:sz w:val="24"/>
        </w:rPr>
        <w:t>如</w:t>
      </w:r>
      <w:r>
        <w:rPr>
          <w:rFonts w:hint="eastAsia" w:ascii="宋体" w:hAnsi="宋体"/>
          <w:sz w:val="24"/>
        </w:rPr>
        <w:t>“</w:t>
      </w:r>
      <w:r>
        <w:rPr>
          <w:rFonts w:ascii="宋体" w:hAnsi="宋体"/>
          <w:sz w:val="24"/>
        </w:rPr>
        <w:t>校准证书</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b)</w:t>
      </w:r>
      <w:r>
        <w:rPr>
          <w:rFonts w:hint="eastAsia" w:ascii="宋体" w:hAnsi="宋体"/>
          <w:sz w:val="24"/>
        </w:rPr>
        <w:t xml:space="preserve"> </w:t>
      </w:r>
      <w:r>
        <w:rPr>
          <w:rFonts w:ascii="宋体" w:hAnsi="宋体"/>
          <w:sz w:val="24"/>
        </w:rPr>
        <w:t>实验室名称和地址</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c)</w:t>
      </w:r>
      <w:r>
        <w:rPr>
          <w:rFonts w:hint="eastAsia" w:ascii="宋体" w:hAnsi="宋体"/>
          <w:sz w:val="24"/>
        </w:rPr>
        <w:t xml:space="preserve"> </w:t>
      </w:r>
      <w:r>
        <w:rPr>
          <w:rFonts w:ascii="宋体" w:hAnsi="宋体"/>
          <w:sz w:val="24"/>
        </w:rPr>
        <w:t>进行校准的地点(如果与实验室的地址不同)</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d)</w:t>
      </w:r>
      <w:r>
        <w:rPr>
          <w:rFonts w:hint="eastAsia" w:ascii="宋体" w:hAnsi="宋体"/>
          <w:sz w:val="24"/>
        </w:rPr>
        <w:t xml:space="preserve"> </w:t>
      </w:r>
      <w:r>
        <w:rPr>
          <w:rFonts w:ascii="宋体" w:hAnsi="宋体"/>
          <w:sz w:val="24"/>
        </w:rPr>
        <w:t>证书的唯一性标识(如编号)</w:t>
      </w:r>
      <w:r>
        <w:rPr>
          <w:rFonts w:hint="eastAsia" w:ascii="宋体" w:hAnsi="宋体"/>
          <w:sz w:val="24"/>
        </w:rPr>
        <w:t>，</w:t>
      </w:r>
      <w:r>
        <w:rPr>
          <w:rFonts w:ascii="宋体" w:hAnsi="宋体"/>
          <w:sz w:val="24"/>
        </w:rPr>
        <w:t>每页及总页数的标识</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e)</w:t>
      </w:r>
      <w:r>
        <w:rPr>
          <w:rFonts w:hint="eastAsia" w:ascii="宋体" w:hAnsi="宋体"/>
          <w:sz w:val="24"/>
        </w:rPr>
        <w:t xml:space="preserve"> </w:t>
      </w:r>
      <w:r>
        <w:rPr>
          <w:rFonts w:ascii="宋体" w:hAnsi="宋体"/>
          <w:sz w:val="24"/>
        </w:rPr>
        <w:t>客户的名称和地址</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f)</w:t>
      </w:r>
      <w:r>
        <w:rPr>
          <w:rFonts w:hint="eastAsia" w:ascii="宋体" w:hAnsi="宋体"/>
          <w:sz w:val="24"/>
        </w:rPr>
        <w:t xml:space="preserve"> </w:t>
      </w:r>
      <w:r>
        <w:rPr>
          <w:rFonts w:ascii="宋体" w:hAnsi="宋体"/>
          <w:sz w:val="24"/>
        </w:rPr>
        <w:t>被校对象的描述和明确标识</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g)</w:t>
      </w:r>
      <w:r>
        <w:rPr>
          <w:rFonts w:hint="eastAsia" w:ascii="宋体" w:hAnsi="宋体"/>
          <w:sz w:val="24"/>
        </w:rPr>
        <w:t xml:space="preserve"> </w:t>
      </w:r>
      <w:r>
        <w:rPr>
          <w:rFonts w:ascii="宋体" w:hAnsi="宋体"/>
          <w:sz w:val="24"/>
        </w:rPr>
        <w:t>进行校准的日期</w:t>
      </w:r>
      <w:r>
        <w:rPr>
          <w:rFonts w:hint="eastAsia" w:ascii="宋体" w:hAnsi="宋体"/>
          <w:sz w:val="24"/>
        </w:rPr>
        <w:t>，</w:t>
      </w:r>
      <w:r>
        <w:rPr>
          <w:rFonts w:ascii="宋体" w:hAnsi="宋体"/>
          <w:sz w:val="24"/>
        </w:rPr>
        <w:t>如果与校准结果的有效性和应用有关时</w:t>
      </w:r>
      <w:r>
        <w:rPr>
          <w:rFonts w:hint="eastAsia" w:ascii="宋体" w:hAnsi="宋体"/>
          <w:sz w:val="24"/>
        </w:rPr>
        <w:t>，</w:t>
      </w:r>
      <w:r>
        <w:rPr>
          <w:rFonts w:ascii="宋体" w:hAnsi="宋体"/>
          <w:sz w:val="24"/>
        </w:rPr>
        <w:t>应说明被校对象的接收日期</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h)</w:t>
      </w:r>
      <w:r>
        <w:rPr>
          <w:rFonts w:hint="eastAsia" w:ascii="宋体" w:hAnsi="宋体"/>
          <w:sz w:val="24"/>
        </w:rPr>
        <w:t xml:space="preserve"> </w:t>
      </w:r>
      <w:r>
        <w:rPr>
          <w:rFonts w:ascii="宋体" w:hAnsi="宋体"/>
          <w:sz w:val="24"/>
        </w:rPr>
        <w:t>对校准所依据的技术规范的标识</w:t>
      </w:r>
      <w:r>
        <w:rPr>
          <w:rFonts w:hint="eastAsia" w:ascii="宋体" w:hAnsi="宋体"/>
          <w:sz w:val="24"/>
        </w:rPr>
        <w:t>，</w:t>
      </w:r>
      <w:r>
        <w:rPr>
          <w:rFonts w:ascii="宋体" w:hAnsi="宋体"/>
          <w:sz w:val="24"/>
        </w:rPr>
        <w:t>包括名称及代号</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i)</w:t>
      </w:r>
      <w:r>
        <w:rPr>
          <w:rFonts w:hint="eastAsia" w:ascii="宋体" w:hAnsi="宋体"/>
          <w:sz w:val="24"/>
        </w:rPr>
        <w:t xml:space="preserve"> </w:t>
      </w:r>
      <w:r>
        <w:rPr>
          <w:rFonts w:ascii="宋体" w:hAnsi="宋体"/>
          <w:sz w:val="24"/>
        </w:rPr>
        <w:t>本次校准所用测量标准的溯源性及有效性说明</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j)</w:t>
      </w:r>
      <w:r>
        <w:rPr>
          <w:rFonts w:hint="eastAsia" w:ascii="宋体" w:hAnsi="宋体"/>
          <w:sz w:val="24"/>
        </w:rPr>
        <w:t xml:space="preserve"> </w:t>
      </w:r>
      <w:r>
        <w:rPr>
          <w:rFonts w:ascii="宋体" w:hAnsi="宋体"/>
          <w:sz w:val="24"/>
        </w:rPr>
        <w:t>校准环境的描述</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k) 校准结果及其测量不确定度的说明</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l) 对校准规范的偏离的说明</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m) 校准证书和校准报告签发人的签名、职务或等效标识</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n) 校准结果仅对被校对象有效的声明</w:t>
      </w:r>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o) 未经实验室书面批准</w:t>
      </w:r>
      <w:r>
        <w:rPr>
          <w:rFonts w:hint="eastAsia" w:ascii="宋体" w:hAnsi="宋体"/>
          <w:sz w:val="24"/>
        </w:rPr>
        <w:t>，</w:t>
      </w:r>
      <w:r>
        <w:rPr>
          <w:rFonts w:ascii="宋体" w:hAnsi="宋体"/>
          <w:sz w:val="24"/>
        </w:rPr>
        <w:t>不得部分复制证书或报告的声明。</w:t>
      </w:r>
    </w:p>
    <w:p>
      <w:pPr>
        <w:spacing w:line="400" w:lineRule="exact"/>
        <w:rPr>
          <w:rFonts w:ascii="黑体" w:hAnsi="黑体" w:eastAsia="黑体"/>
          <w:sz w:val="24"/>
        </w:rPr>
      </w:pPr>
      <w:r>
        <w:rPr>
          <w:rFonts w:hint="eastAsia" w:ascii="黑体" w:hAnsi="黑体" w:eastAsia="黑体"/>
          <w:sz w:val="24"/>
        </w:rPr>
        <w:t xml:space="preserve">9 </w:t>
      </w:r>
      <w:r>
        <w:rPr>
          <w:rFonts w:ascii="黑体" w:hAnsi="黑体" w:eastAsia="黑体"/>
          <w:sz w:val="24"/>
        </w:rPr>
        <w:t xml:space="preserve"> </w:t>
      </w:r>
      <w:r>
        <w:rPr>
          <w:rFonts w:hint="eastAsia" w:ascii="黑体" w:hAnsi="黑体" w:eastAsia="黑体"/>
          <w:sz w:val="24"/>
        </w:rPr>
        <w:t>复校时间间隔</w:t>
      </w:r>
    </w:p>
    <w:bookmarkEnd w:id="18"/>
    <w:p>
      <w:pPr>
        <w:spacing w:line="360" w:lineRule="auto"/>
        <w:ind w:firstLine="480" w:firstLineChars="200"/>
        <w:rPr>
          <w:rFonts w:ascii="宋体"/>
          <w:color w:val="000000"/>
          <w:sz w:val="24"/>
          <w:szCs w:val="24"/>
        </w:rPr>
      </w:pPr>
      <w:bookmarkStart w:id="19" w:name="_Toc9267"/>
      <w:bookmarkStart w:id="20" w:name="_Toc24360928"/>
      <w:bookmarkStart w:id="21" w:name="_Toc347217117"/>
      <w:bookmarkStart w:id="22" w:name="_Toc347217434"/>
      <w:r>
        <w:rPr>
          <w:rFonts w:hint="eastAsia" w:ascii="宋体" w:hAnsi="宋体" w:cs="宋体"/>
          <w:sz w:val="24"/>
          <w:szCs w:val="24"/>
        </w:rPr>
        <w:t>建议复校时间间隔为1年，使用特别频繁时应适当缩短。</w:t>
      </w:r>
      <w:r>
        <w:rPr>
          <w:rFonts w:hint="eastAsia" w:ascii="宋体"/>
          <w:color w:val="000000"/>
          <w:sz w:val="24"/>
          <w:szCs w:val="24"/>
        </w:rPr>
        <w:t>在使用过程中经过修理、更换重要器件等的一般需要重新校准。</w:t>
      </w:r>
    </w:p>
    <w:p/>
    <w:p/>
    <w:p/>
    <w:p/>
    <w:p/>
    <w:p/>
    <w:p/>
    <w:p/>
    <w:p/>
    <w:p/>
    <w:p/>
    <w:p/>
    <w:p/>
    <w:p/>
    <w:p/>
    <w:p/>
    <w:p/>
    <w:p/>
    <w:p/>
    <w:p/>
    <w:p/>
    <w:p/>
    <w:p/>
    <w:p/>
    <w:p/>
    <w:p/>
    <w:p/>
    <w:p/>
    <w:p/>
    <w:p/>
    <w:p/>
    <w:p/>
    <w:p/>
    <w:p/>
    <w:p/>
    <w:p/>
    <w:p/>
    <w:p>
      <w:pPr>
        <w:pStyle w:val="2"/>
        <w:spacing w:line="360" w:lineRule="auto"/>
        <w:rPr>
          <w:rFonts w:ascii="Times New Roman" w:hAnsi="Times New Roman" w:eastAsia="宋体"/>
          <w:spacing w:val="4"/>
          <w:kern w:val="0"/>
          <w:sz w:val="28"/>
        </w:rPr>
      </w:pPr>
      <w:r>
        <w:rPr>
          <w:rFonts w:hint="eastAsia" w:hAnsi="黑体" w:cs="黑体"/>
          <w:b w:val="0"/>
          <w:bCs/>
          <w:spacing w:val="4"/>
          <w:kern w:val="0"/>
          <w:sz w:val="28"/>
        </w:rPr>
        <w:t>附录A</w:t>
      </w:r>
    </w:p>
    <w:bookmarkEnd w:id="19"/>
    <w:bookmarkEnd w:id="20"/>
    <w:bookmarkEnd w:id="21"/>
    <w:bookmarkEnd w:id="22"/>
    <w:p>
      <w:pPr>
        <w:spacing w:line="60" w:lineRule="auto"/>
        <w:jc w:val="center"/>
        <w:rPr>
          <w:rFonts w:ascii="黑体" w:hAnsi="宋体" w:eastAsia="黑体" w:cs="黑体"/>
          <w:sz w:val="28"/>
          <w:szCs w:val="28"/>
        </w:rPr>
      </w:pPr>
      <w:r>
        <w:rPr>
          <w:rFonts w:hint="eastAsia" w:ascii="黑体" w:hAnsi="宋体" w:eastAsia="黑体" w:cs="黑体"/>
          <w:sz w:val="28"/>
          <w:szCs w:val="28"/>
        </w:rPr>
        <w:t>隧道灭菌干燥机温度参数校准记录参考格式</w:t>
      </w:r>
    </w:p>
    <w:p>
      <w:pPr>
        <w:spacing w:line="400" w:lineRule="exact"/>
        <w:rPr>
          <w:u w:val="single"/>
        </w:rPr>
      </w:pPr>
      <w:r>
        <w:rPr>
          <w:rFonts w:hint="eastAsia"/>
        </w:rPr>
        <w:t>客户名称</w:t>
      </w:r>
      <w:r>
        <w:rPr>
          <w:rFonts w:hint="eastAsia"/>
          <w:u w:val="single"/>
        </w:rPr>
        <w:t xml:space="preserve">                             </w:t>
      </w:r>
      <w:r>
        <w:rPr>
          <w:rFonts w:hint="eastAsia"/>
        </w:rPr>
        <w:t>客户地址</w:t>
      </w:r>
      <w:r>
        <w:rPr>
          <w:rFonts w:hint="eastAsia"/>
          <w:u w:val="single"/>
        </w:rPr>
        <w:t xml:space="preserve">                                       </w:t>
      </w:r>
    </w:p>
    <w:p>
      <w:pPr>
        <w:spacing w:line="400" w:lineRule="exact"/>
      </w:pPr>
      <w:r>
        <w:rPr>
          <w:rFonts w:hint="eastAsia"/>
        </w:rPr>
        <w:t>器具名称</w:t>
      </w:r>
      <w:r>
        <w:rPr>
          <w:rFonts w:hint="eastAsia"/>
          <w:u w:val="single"/>
        </w:rPr>
        <w:t xml:space="preserve">                             </w:t>
      </w:r>
      <w:r>
        <w:rPr>
          <w:rFonts w:hint="eastAsia"/>
        </w:rPr>
        <w:t>型号</w:t>
      </w:r>
      <w:r>
        <w:rPr>
          <w:rFonts w:hint="eastAsia"/>
          <w:u w:val="single"/>
        </w:rPr>
        <w:t xml:space="preserve">               </w:t>
      </w:r>
      <w:r>
        <w:rPr>
          <w:rFonts w:hint="eastAsia"/>
        </w:rPr>
        <w:t>出厂编号</w:t>
      </w:r>
      <w:r>
        <w:rPr>
          <w:rFonts w:hint="eastAsia"/>
          <w:u w:val="single"/>
        </w:rPr>
        <w:t xml:space="preserve">                     </w:t>
      </w:r>
    </w:p>
    <w:p>
      <w:pPr>
        <w:spacing w:line="400" w:lineRule="exact"/>
        <w:rPr>
          <w:u w:val="single"/>
        </w:rPr>
      </w:pPr>
      <w:r>
        <w:rPr>
          <w:rFonts w:hint="eastAsia"/>
        </w:rPr>
        <w:t>制造单位</w:t>
      </w:r>
      <w:r>
        <w:rPr>
          <w:rFonts w:hint="eastAsia"/>
          <w:u w:val="single"/>
        </w:rPr>
        <w:t xml:space="preserve">                             </w:t>
      </w:r>
      <w:r>
        <w:rPr>
          <w:rFonts w:hint="eastAsia"/>
        </w:rPr>
        <w:t>校准地点</w:t>
      </w:r>
      <w:r>
        <w:rPr>
          <w:rFonts w:hint="eastAsia"/>
          <w:u w:val="single"/>
        </w:rPr>
        <w:t xml:space="preserve">                                       </w:t>
      </w:r>
    </w:p>
    <w:p>
      <w:pPr>
        <w:spacing w:line="400" w:lineRule="exact"/>
        <w:rPr>
          <w:rFonts w:ascii="宋体" w:hAnsi="宋体"/>
          <w:position w:val="-10"/>
          <w:u w:val="single"/>
        </w:rPr>
      </w:pPr>
      <w:r>
        <w:rPr>
          <w:rFonts w:hint="eastAsia"/>
        </w:rPr>
        <w:t>标准器名称</w:t>
      </w:r>
      <w:r>
        <w:rPr>
          <w:rFonts w:hint="eastAsia"/>
          <w:u w:val="single"/>
        </w:rPr>
        <w:t xml:space="preserve">                             </w:t>
      </w:r>
      <w:r>
        <w:rPr>
          <w:rFonts w:hint="eastAsia"/>
        </w:rPr>
        <w:t>标准器型号/编号</w:t>
      </w:r>
      <w:r>
        <w:rPr>
          <w:rFonts w:hint="eastAsia" w:ascii="宋体" w:hAnsi="宋体"/>
          <w:position w:val="-10"/>
          <w:u w:val="single"/>
        </w:rPr>
        <w:t xml:space="preserve">                              </w:t>
      </w:r>
    </w:p>
    <w:p>
      <w:pPr>
        <w:spacing w:line="400" w:lineRule="exact"/>
      </w:pPr>
      <w:r>
        <w:rPr>
          <w:rFonts w:hint="eastAsia"/>
        </w:rPr>
        <w:t>不确定度/准确度等级/最大允许误差</w:t>
      </w:r>
      <w:r>
        <w:rPr>
          <w:rFonts w:hint="eastAsia"/>
          <w:u w:val="single"/>
        </w:rPr>
        <w:t xml:space="preserve">                                                     </w:t>
      </w:r>
      <w:r>
        <w:rPr>
          <w:rFonts w:hint="eastAsia"/>
        </w:rPr>
        <w:t xml:space="preserve">      </w:t>
      </w:r>
    </w:p>
    <w:p>
      <w:pPr>
        <w:spacing w:line="300" w:lineRule="auto"/>
      </w:pPr>
      <w:r>
        <w:rPr>
          <w:rFonts w:hint="eastAsia"/>
        </w:rPr>
        <w:t>校准依据</w:t>
      </w:r>
      <w:r>
        <w:rPr>
          <w:rFonts w:hint="eastAsia"/>
          <w:u w:val="single"/>
        </w:rPr>
        <w:t xml:space="preserve">                                     </w:t>
      </w:r>
      <w:r>
        <w:rPr>
          <w:rFonts w:hint="eastAsia"/>
        </w:rPr>
        <w:t>环境温度</w:t>
      </w:r>
      <w:r>
        <w:rPr>
          <w:rFonts w:hint="eastAsia"/>
          <w:u w:val="single"/>
        </w:rPr>
        <w:t xml:space="preserve">         </w:t>
      </w:r>
      <w:r>
        <w:rPr>
          <w:rFonts w:hint="eastAsia" w:ascii="宋体" w:hAnsi="宋体"/>
        </w:rPr>
        <w:t>℃环境</w:t>
      </w:r>
      <w:r>
        <w:rPr>
          <w:rFonts w:hint="eastAsia"/>
        </w:rPr>
        <w:t xml:space="preserve">湿度 </w:t>
      </w:r>
      <w:r>
        <w:rPr>
          <w:rFonts w:hint="eastAsia"/>
          <w:u w:val="single"/>
        </w:rPr>
        <w:t xml:space="preserve">        </w:t>
      </w:r>
      <w:r>
        <w:rPr>
          <w:rFonts w:hint="eastAsia"/>
        </w:rPr>
        <w:t>%RH</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
        <w:gridCol w:w="503"/>
        <w:gridCol w:w="358"/>
        <w:gridCol w:w="865"/>
        <w:gridCol w:w="251"/>
        <w:gridCol w:w="611"/>
        <w:gridCol w:w="863"/>
        <w:gridCol w:w="861"/>
        <w:gridCol w:w="645"/>
        <w:gridCol w:w="214"/>
        <w:gridCol w:w="861"/>
        <w:gridCol w:w="871"/>
        <w:gridCol w:w="862"/>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06" w:type="pct"/>
            <w:vMerge w:val="restart"/>
            <w:vAlign w:val="center"/>
          </w:tcPr>
          <w:p>
            <w:pPr>
              <w:jc w:val="center"/>
            </w:pPr>
            <w:r>
              <w:rPr>
                <w:rFonts w:hint="eastAsia"/>
              </w:rPr>
              <w:t xml:space="preserve">次数 </w:t>
            </w:r>
          </w:p>
        </w:tc>
        <w:tc>
          <w:tcPr>
            <w:tcW w:w="4494" w:type="pct"/>
            <w:gridSpan w:val="13"/>
            <w:vAlign w:val="center"/>
          </w:tcPr>
          <w:p>
            <w:pPr>
              <w:spacing w:line="300" w:lineRule="auto"/>
              <w:jc w:val="center"/>
              <w:rPr>
                <w:spacing w:val="-20"/>
                <w:sz w:val="15"/>
                <w:szCs w:val="15"/>
              </w:rPr>
            </w:pPr>
            <w:r>
              <w:rPr>
                <w:rFonts w:hint="eastAsia"/>
              </w:rPr>
              <w:t>实测温度值/</w:t>
            </w:r>
            <w:r>
              <w:rPr>
                <w:rFonts w:hint="eastAsia" w:ascii="宋体" w:hAnsi="宋体"/>
              </w:rPr>
              <w:t>℃</w:t>
            </w:r>
            <w:r>
              <w:rPr>
                <w:rFonts w:hint="eastAsia"/>
              </w:rPr>
              <w:t xml:space="preserve">（设定温度：     </w:t>
            </w:r>
            <w:r>
              <w:rPr>
                <w:rFonts w:hint="eastAsia" w:ascii="宋体" w:hAnsi="宋体"/>
              </w:rPr>
              <w:t>℃</w:t>
            </w:r>
            <w:r>
              <w:rPr>
                <w:rFonts w:hint="eastAsi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exact"/>
        </w:trPr>
        <w:tc>
          <w:tcPr>
            <w:tcW w:w="506" w:type="pct"/>
            <w:vMerge w:val="continue"/>
            <w:vAlign w:val="center"/>
          </w:tcPr>
          <w:p>
            <w:pPr>
              <w:jc w:val="center"/>
            </w:pPr>
          </w:p>
        </w:tc>
        <w:tc>
          <w:tcPr>
            <w:tcW w:w="450" w:type="pct"/>
            <w:gridSpan w:val="2"/>
            <w:vAlign w:val="center"/>
          </w:tcPr>
          <w:p>
            <w:pPr>
              <w:jc w:val="center"/>
            </w:pPr>
            <w:r>
              <w:rPr>
                <w:rFonts w:hint="eastAsia"/>
              </w:rPr>
              <w:t>1</w:t>
            </w:r>
          </w:p>
        </w:tc>
        <w:tc>
          <w:tcPr>
            <w:tcW w:w="451" w:type="pct"/>
            <w:vAlign w:val="center"/>
          </w:tcPr>
          <w:p>
            <w:pPr>
              <w:jc w:val="center"/>
            </w:pPr>
            <w:r>
              <w:rPr>
                <w:rFonts w:hint="eastAsia"/>
              </w:rPr>
              <w:t>2</w:t>
            </w:r>
          </w:p>
        </w:tc>
        <w:tc>
          <w:tcPr>
            <w:tcW w:w="450" w:type="pct"/>
            <w:gridSpan w:val="2"/>
            <w:vAlign w:val="center"/>
          </w:tcPr>
          <w:p>
            <w:pPr>
              <w:jc w:val="center"/>
            </w:pPr>
            <w:r>
              <w:rPr>
                <w:rFonts w:hint="eastAsia"/>
              </w:rPr>
              <w:t>3</w:t>
            </w:r>
          </w:p>
        </w:tc>
        <w:tc>
          <w:tcPr>
            <w:tcW w:w="450" w:type="pct"/>
            <w:vAlign w:val="center"/>
          </w:tcPr>
          <w:p>
            <w:pPr>
              <w:jc w:val="center"/>
            </w:pPr>
            <w:r>
              <w:rPr>
                <w:rFonts w:hint="eastAsia"/>
              </w:rPr>
              <w:t>4</w:t>
            </w:r>
          </w:p>
        </w:tc>
        <w:tc>
          <w:tcPr>
            <w:tcW w:w="450" w:type="pct"/>
            <w:vAlign w:val="center"/>
          </w:tcPr>
          <w:p>
            <w:pPr>
              <w:jc w:val="center"/>
            </w:pPr>
            <w:r>
              <w:rPr>
                <w:rFonts w:hint="eastAsia"/>
              </w:rPr>
              <w:t>5</w:t>
            </w:r>
          </w:p>
        </w:tc>
        <w:tc>
          <w:tcPr>
            <w:tcW w:w="449" w:type="pct"/>
            <w:gridSpan w:val="2"/>
            <w:vAlign w:val="center"/>
          </w:tcPr>
          <w:p>
            <w:pPr>
              <w:jc w:val="center"/>
            </w:pPr>
            <w:r>
              <w:rPr>
                <w:rFonts w:hint="eastAsia"/>
              </w:rPr>
              <w:t>6</w:t>
            </w:r>
          </w:p>
        </w:tc>
        <w:tc>
          <w:tcPr>
            <w:tcW w:w="450" w:type="pct"/>
            <w:vAlign w:val="center"/>
          </w:tcPr>
          <w:p>
            <w:pPr>
              <w:jc w:val="center"/>
            </w:pPr>
            <w:r>
              <w:rPr>
                <w:rFonts w:hint="eastAsia"/>
              </w:rPr>
              <w:t>7</w:t>
            </w:r>
          </w:p>
        </w:tc>
        <w:tc>
          <w:tcPr>
            <w:tcW w:w="455" w:type="pct"/>
            <w:vAlign w:val="center"/>
          </w:tcPr>
          <w:p>
            <w:pPr>
              <w:jc w:val="center"/>
            </w:pPr>
            <w:r>
              <w:rPr>
                <w:rFonts w:hint="eastAsia"/>
              </w:rPr>
              <w:t>8</w:t>
            </w:r>
          </w:p>
        </w:tc>
        <w:tc>
          <w:tcPr>
            <w:tcW w:w="450" w:type="pct"/>
            <w:vAlign w:val="center"/>
          </w:tcPr>
          <w:p>
            <w:pPr>
              <w:jc w:val="center"/>
            </w:pPr>
            <w:r>
              <w:rPr>
                <w:rFonts w:hint="eastAsia"/>
              </w:rPr>
              <w:t>9</w:t>
            </w:r>
          </w:p>
        </w:tc>
        <w:tc>
          <w:tcPr>
            <w:tcW w:w="439" w:type="pct"/>
            <w:vAlign w:val="center"/>
          </w:tcPr>
          <w:p>
            <w:pPr>
              <w:jc w:val="center"/>
            </w:pP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506" w:type="pct"/>
            <w:vAlign w:val="center"/>
          </w:tcPr>
          <w:p>
            <w:pPr>
              <w:jc w:val="center"/>
            </w:pPr>
            <w:r>
              <w:rPr>
                <w:rFonts w:hint="eastAsia"/>
              </w:rPr>
              <w:t>1</w:t>
            </w:r>
          </w:p>
        </w:tc>
        <w:tc>
          <w:tcPr>
            <w:tcW w:w="450" w:type="pct"/>
            <w:gridSpan w:val="2"/>
          </w:tcPr>
          <w:p>
            <w:pPr>
              <w:jc w:val="center"/>
            </w:pPr>
          </w:p>
        </w:tc>
        <w:tc>
          <w:tcPr>
            <w:tcW w:w="451" w:type="pct"/>
          </w:tcPr>
          <w:p>
            <w:pPr>
              <w:jc w:val="center"/>
            </w:pPr>
          </w:p>
        </w:tc>
        <w:tc>
          <w:tcPr>
            <w:tcW w:w="450" w:type="pct"/>
            <w:gridSpan w:val="2"/>
          </w:tcPr>
          <w:p>
            <w:pPr>
              <w:jc w:val="center"/>
            </w:pPr>
          </w:p>
        </w:tc>
        <w:tc>
          <w:tcPr>
            <w:tcW w:w="450" w:type="pct"/>
          </w:tcPr>
          <w:p>
            <w:pPr>
              <w:jc w:val="center"/>
            </w:pPr>
          </w:p>
        </w:tc>
        <w:tc>
          <w:tcPr>
            <w:tcW w:w="450" w:type="pct"/>
          </w:tcPr>
          <w:p>
            <w:pPr>
              <w:jc w:val="center"/>
            </w:pPr>
          </w:p>
        </w:tc>
        <w:tc>
          <w:tcPr>
            <w:tcW w:w="449" w:type="pct"/>
            <w:gridSpan w:val="2"/>
          </w:tcPr>
          <w:p>
            <w:pPr>
              <w:jc w:val="center"/>
            </w:pPr>
          </w:p>
        </w:tc>
        <w:tc>
          <w:tcPr>
            <w:tcW w:w="450" w:type="pct"/>
          </w:tcPr>
          <w:p>
            <w:pPr>
              <w:jc w:val="center"/>
            </w:pPr>
          </w:p>
        </w:tc>
        <w:tc>
          <w:tcPr>
            <w:tcW w:w="455" w:type="pct"/>
          </w:tcPr>
          <w:p>
            <w:pPr>
              <w:jc w:val="center"/>
            </w:pPr>
          </w:p>
        </w:tc>
        <w:tc>
          <w:tcPr>
            <w:tcW w:w="450" w:type="pct"/>
          </w:tcPr>
          <w:p>
            <w:pPr>
              <w:jc w:val="center"/>
            </w:pPr>
          </w:p>
        </w:tc>
        <w:tc>
          <w:tcPr>
            <w:tcW w:w="439" w:type="pct"/>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exact"/>
        </w:trPr>
        <w:tc>
          <w:tcPr>
            <w:tcW w:w="506" w:type="pct"/>
            <w:vAlign w:val="center"/>
          </w:tcPr>
          <w:p>
            <w:pPr>
              <w:jc w:val="center"/>
            </w:pPr>
            <w:r>
              <w:rPr>
                <w:rFonts w:hint="eastAsia"/>
              </w:rPr>
              <w:t>2</w:t>
            </w:r>
          </w:p>
        </w:tc>
        <w:tc>
          <w:tcPr>
            <w:tcW w:w="450" w:type="pct"/>
            <w:gridSpan w:val="2"/>
          </w:tcPr>
          <w:p>
            <w:pPr>
              <w:jc w:val="center"/>
            </w:pPr>
          </w:p>
        </w:tc>
        <w:tc>
          <w:tcPr>
            <w:tcW w:w="451" w:type="pct"/>
          </w:tcPr>
          <w:p>
            <w:pPr>
              <w:jc w:val="center"/>
            </w:pPr>
          </w:p>
        </w:tc>
        <w:tc>
          <w:tcPr>
            <w:tcW w:w="450" w:type="pct"/>
            <w:gridSpan w:val="2"/>
          </w:tcPr>
          <w:p>
            <w:pPr>
              <w:jc w:val="center"/>
            </w:pPr>
          </w:p>
        </w:tc>
        <w:tc>
          <w:tcPr>
            <w:tcW w:w="450" w:type="pct"/>
          </w:tcPr>
          <w:p>
            <w:pPr>
              <w:jc w:val="center"/>
            </w:pPr>
          </w:p>
        </w:tc>
        <w:tc>
          <w:tcPr>
            <w:tcW w:w="450" w:type="pct"/>
          </w:tcPr>
          <w:p>
            <w:pPr>
              <w:jc w:val="center"/>
            </w:pPr>
          </w:p>
        </w:tc>
        <w:tc>
          <w:tcPr>
            <w:tcW w:w="449" w:type="pct"/>
            <w:gridSpan w:val="2"/>
          </w:tcPr>
          <w:p>
            <w:pPr>
              <w:jc w:val="center"/>
            </w:pPr>
          </w:p>
        </w:tc>
        <w:tc>
          <w:tcPr>
            <w:tcW w:w="450" w:type="pct"/>
          </w:tcPr>
          <w:p>
            <w:pPr>
              <w:jc w:val="center"/>
            </w:pPr>
          </w:p>
        </w:tc>
        <w:tc>
          <w:tcPr>
            <w:tcW w:w="455" w:type="pct"/>
          </w:tcPr>
          <w:p>
            <w:pPr>
              <w:jc w:val="center"/>
            </w:pPr>
          </w:p>
        </w:tc>
        <w:tc>
          <w:tcPr>
            <w:tcW w:w="450" w:type="pct"/>
          </w:tcPr>
          <w:p>
            <w:pPr>
              <w:jc w:val="center"/>
            </w:pPr>
          </w:p>
        </w:tc>
        <w:tc>
          <w:tcPr>
            <w:tcW w:w="439" w:type="pct"/>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506" w:type="pct"/>
          </w:tcPr>
          <w:p>
            <w:pPr>
              <w:jc w:val="center"/>
            </w:pPr>
            <w:r>
              <w:rPr>
                <w:rFonts w:hint="eastAsia"/>
              </w:rPr>
              <w:t>3</w:t>
            </w:r>
          </w:p>
        </w:tc>
        <w:tc>
          <w:tcPr>
            <w:tcW w:w="450" w:type="pct"/>
            <w:gridSpan w:val="2"/>
          </w:tcPr>
          <w:p>
            <w:pPr>
              <w:jc w:val="center"/>
            </w:pPr>
          </w:p>
        </w:tc>
        <w:tc>
          <w:tcPr>
            <w:tcW w:w="451" w:type="pct"/>
          </w:tcPr>
          <w:p>
            <w:pPr>
              <w:jc w:val="center"/>
            </w:pPr>
          </w:p>
        </w:tc>
        <w:tc>
          <w:tcPr>
            <w:tcW w:w="450" w:type="pct"/>
            <w:gridSpan w:val="2"/>
          </w:tcPr>
          <w:p>
            <w:pPr>
              <w:jc w:val="center"/>
            </w:pPr>
          </w:p>
        </w:tc>
        <w:tc>
          <w:tcPr>
            <w:tcW w:w="450" w:type="pct"/>
          </w:tcPr>
          <w:p>
            <w:pPr>
              <w:jc w:val="center"/>
            </w:pPr>
          </w:p>
        </w:tc>
        <w:tc>
          <w:tcPr>
            <w:tcW w:w="450" w:type="pct"/>
          </w:tcPr>
          <w:p>
            <w:pPr>
              <w:jc w:val="center"/>
            </w:pPr>
          </w:p>
        </w:tc>
        <w:tc>
          <w:tcPr>
            <w:tcW w:w="449" w:type="pct"/>
            <w:gridSpan w:val="2"/>
          </w:tcPr>
          <w:p>
            <w:pPr>
              <w:jc w:val="center"/>
            </w:pPr>
          </w:p>
        </w:tc>
        <w:tc>
          <w:tcPr>
            <w:tcW w:w="450" w:type="pct"/>
          </w:tcPr>
          <w:p>
            <w:pPr>
              <w:jc w:val="center"/>
            </w:pPr>
          </w:p>
        </w:tc>
        <w:tc>
          <w:tcPr>
            <w:tcW w:w="455" w:type="pct"/>
          </w:tcPr>
          <w:p>
            <w:pPr>
              <w:jc w:val="center"/>
            </w:pPr>
          </w:p>
        </w:tc>
        <w:tc>
          <w:tcPr>
            <w:tcW w:w="450" w:type="pct"/>
          </w:tcPr>
          <w:p>
            <w:pPr>
              <w:jc w:val="center"/>
            </w:pPr>
          </w:p>
        </w:tc>
        <w:tc>
          <w:tcPr>
            <w:tcW w:w="439" w:type="pct"/>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exact"/>
        </w:trPr>
        <w:tc>
          <w:tcPr>
            <w:tcW w:w="506" w:type="pct"/>
          </w:tcPr>
          <w:p>
            <w:pPr>
              <w:jc w:val="center"/>
            </w:pPr>
            <w:r>
              <w:rPr>
                <w:rFonts w:hint="eastAsia"/>
              </w:rPr>
              <w:t>4</w:t>
            </w:r>
          </w:p>
        </w:tc>
        <w:tc>
          <w:tcPr>
            <w:tcW w:w="450" w:type="pct"/>
            <w:gridSpan w:val="2"/>
          </w:tcPr>
          <w:p>
            <w:pPr>
              <w:jc w:val="center"/>
            </w:pPr>
          </w:p>
        </w:tc>
        <w:tc>
          <w:tcPr>
            <w:tcW w:w="451" w:type="pct"/>
          </w:tcPr>
          <w:p>
            <w:pPr>
              <w:jc w:val="center"/>
            </w:pPr>
          </w:p>
        </w:tc>
        <w:tc>
          <w:tcPr>
            <w:tcW w:w="450" w:type="pct"/>
            <w:gridSpan w:val="2"/>
          </w:tcPr>
          <w:p>
            <w:pPr>
              <w:jc w:val="center"/>
            </w:pPr>
          </w:p>
        </w:tc>
        <w:tc>
          <w:tcPr>
            <w:tcW w:w="450" w:type="pct"/>
          </w:tcPr>
          <w:p>
            <w:pPr>
              <w:jc w:val="center"/>
            </w:pPr>
          </w:p>
        </w:tc>
        <w:tc>
          <w:tcPr>
            <w:tcW w:w="450" w:type="pct"/>
          </w:tcPr>
          <w:p>
            <w:pPr>
              <w:jc w:val="center"/>
            </w:pPr>
          </w:p>
        </w:tc>
        <w:tc>
          <w:tcPr>
            <w:tcW w:w="449" w:type="pct"/>
            <w:gridSpan w:val="2"/>
          </w:tcPr>
          <w:p>
            <w:pPr>
              <w:jc w:val="center"/>
            </w:pPr>
          </w:p>
        </w:tc>
        <w:tc>
          <w:tcPr>
            <w:tcW w:w="450" w:type="pct"/>
          </w:tcPr>
          <w:p>
            <w:pPr>
              <w:jc w:val="center"/>
            </w:pPr>
          </w:p>
        </w:tc>
        <w:tc>
          <w:tcPr>
            <w:tcW w:w="455" w:type="pct"/>
          </w:tcPr>
          <w:p>
            <w:pPr>
              <w:jc w:val="center"/>
            </w:pPr>
          </w:p>
        </w:tc>
        <w:tc>
          <w:tcPr>
            <w:tcW w:w="450" w:type="pct"/>
          </w:tcPr>
          <w:p>
            <w:pPr>
              <w:jc w:val="center"/>
            </w:pPr>
          </w:p>
        </w:tc>
        <w:tc>
          <w:tcPr>
            <w:tcW w:w="439" w:type="pct"/>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506" w:type="pct"/>
          </w:tcPr>
          <w:p>
            <w:pPr>
              <w:jc w:val="center"/>
            </w:pPr>
            <w:r>
              <w:rPr>
                <w:rFonts w:hint="eastAsia"/>
              </w:rPr>
              <w:t>5</w:t>
            </w:r>
          </w:p>
        </w:tc>
        <w:tc>
          <w:tcPr>
            <w:tcW w:w="450" w:type="pct"/>
            <w:gridSpan w:val="2"/>
          </w:tcPr>
          <w:p>
            <w:pPr>
              <w:jc w:val="center"/>
            </w:pPr>
          </w:p>
        </w:tc>
        <w:tc>
          <w:tcPr>
            <w:tcW w:w="451" w:type="pct"/>
          </w:tcPr>
          <w:p>
            <w:pPr>
              <w:jc w:val="center"/>
            </w:pPr>
          </w:p>
        </w:tc>
        <w:tc>
          <w:tcPr>
            <w:tcW w:w="450" w:type="pct"/>
            <w:gridSpan w:val="2"/>
          </w:tcPr>
          <w:p>
            <w:pPr>
              <w:jc w:val="center"/>
            </w:pPr>
          </w:p>
        </w:tc>
        <w:tc>
          <w:tcPr>
            <w:tcW w:w="450" w:type="pct"/>
          </w:tcPr>
          <w:p>
            <w:pPr>
              <w:jc w:val="center"/>
            </w:pPr>
          </w:p>
        </w:tc>
        <w:tc>
          <w:tcPr>
            <w:tcW w:w="450" w:type="pct"/>
          </w:tcPr>
          <w:p>
            <w:pPr>
              <w:jc w:val="center"/>
            </w:pPr>
          </w:p>
        </w:tc>
        <w:tc>
          <w:tcPr>
            <w:tcW w:w="449" w:type="pct"/>
            <w:gridSpan w:val="2"/>
          </w:tcPr>
          <w:p>
            <w:pPr>
              <w:jc w:val="center"/>
            </w:pPr>
          </w:p>
        </w:tc>
        <w:tc>
          <w:tcPr>
            <w:tcW w:w="450" w:type="pct"/>
          </w:tcPr>
          <w:p>
            <w:pPr>
              <w:jc w:val="center"/>
            </w:pPr>
          </w:p>
        </w:tc>
        <w:tc>
          <w:tcPr>
            <w:tcW w:w="455" w:type="pct"/>
          </w:tcPr>
          <w:p>
            <w:pPr>
              <w:jc w:val="center"/>
            </w:pPr>
          </w:p>
        </w:tc>
        <w:tc>
          <w:tcPr>
            <w:tcW w:w="450" w:type="pct"/>
          </w:tcPr>
          <w:p>
            <w:pPr>
              <w:jc w:val="center"/>
            </w:pPr>
          </w:p>
        </w:tc>
        <w:tc>
          <w:tcPr>
            <w:tcW w:w="439" w:type="pct"/>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exact"/>
        </w:trPr>
        <w:tc>
          <w:tcPr>
            <w:tcW w:w="506" w:type="pct"/>
          </w:tcPr>
          <w:p>
            <w:pPr>
              <w:jc w:val="center"/>
            </w:pPr>
            <w:r>
              <w:rPr>
                <w:rFonts w:hint="eastAsia"/>
              </w:rPr>
              <w:t>6</w:t>
            </w:r>
          </w:p>
        </w:tc>
        <w:tc>
          <w:tcPr>
            <w:tcW w:w="450" w:type="pct"/>
            <w:gridSpan w:val="2"/>
          </w:tcPr>
          <w:p>
            <w:pPr>
              <w:jc w:val="center"/>
            </w:pPr>
          </w:p>
        </w:tc>
        <w:tc>
          <w:tcPr>
            <w:tcW w:w="451" w:type="pct"/>
          </w:tcPr>
          <w:p>
            <w:pPr>
              <w:jc w:val="center"/>
            </w:pPr>
          </w:p>
        </w:tc>
        <w:tc>
          <w:tcPr>
            <w:tcW w:w="450" w:type="pct"/>
            <w:gridSpan w:val="2"/>
          </w:tcPr>
          <w:p>
            <w:pPr>
              <w:jc w:val="center"/>
            </w:pPr>
          </w:p>
        </w:tc>
        <w:tc>
          <w:tcPr>
            <w:tcW w:w="450" w:type="pct"/>
          </w:tcPr>
          <w:p>
            <w:pPr>
              <w:jc w:val="center"/>
            </w:pPr>
          </w:p>
        </w:tc>
        <w:tc>
          <w:tcPr>
            <w:tcW w:w="450" w:type="pct"/>
          </w:tcPr>
          <w:p>
            <w:pPr>
              <w:jc w:val="center"/>
            </w:pPr>
          </w:p>
        </w:tc>
        <w:tc>
          <w:tcPr>
            <w:tcW w:w="449" w:type="pct"/>
            <w:gridSpan w:val="2"/>
          </w:tcPr>
          <w:p>
            <w:pPr>
              <w:jc w:val="center"/>
            </w:pPr>
          </w:p>
        </w:tc>
        <w:tc>
          <w:tcPr>
            <w:tcW w:w="450" w:type="pct"/>
          </w:tcPr>
          <w:p>
            <w:pPr>
              <w:jc w:val="center"/>
            </w:pPr>
          </w:p>
        </w:tc>
        <w:tc>
          <w:tcPr>
            <w:tcW w:w="455" w:type="pct"/>
          </w:tcPr>
          <w:p>
            <w:pPr>
              <w:jc w:val="center"/>
            </w:pPr>
          </w:p>
        </w:tc>
        <w:tc>
          <w:tcPr>
            <w:tcW w:w="450" w:type="pct"/>
          </w:tcPr>
          <w:p>
            <w:pPr>
              <w:jc w:val="center"/>
            </w:pPr>
          </w:p>
        </w:tc>
        <w:tc>
          <w:tcPr>
            <w:tcW w:w="439" w:type="pct"/>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exact"/>
        </w:trPr>
        <w:tc>
          <w:tcPr>
            <w:tcW w:w="506" w:type="pct"/>
          </w:tcPr>
          <w:p>
            <w:pPr>
              <w:jc w:val="center"/>
            </w:pPr>
            <w:r>
              <w:rPr>
                <w:rFonts w:hint="eastAsia"/>
              </w:rPr>
              <w:t>7</w:t>
            </w:r>
          </w:p>
        </w:tc>
        <w:tc>
          <w:tcPr>
            <w:tcW w:w="450" w:type="pct"/>
            <w:gridSpan w:val="2"/>
          </w:tcPr>
          <w:p>
            <w:pPr>
              <w:jc w:val="center"/>
            </w:pPr>
          </w:p>
        </w:tc>
        <w:tc>
          <w:tcPr>
            <w:tcW w:w="451" w:type="pct"/>
          </w:tcPr>
          <w:p>
            <w:pPr>
              <w:jc w:val="center"/>
            </w:pPr>
          </w:p>
        </w:tc>
        <w:tc>
          <w:tcPr>
            <w:tcW w:w="450" w:type="pct"/>
            <w:gridSpan w:val="2"/>
          </w:tcPr>
          <w:p>
            <w:pPr>
              <w:jc w:val="center"/>
            </w:pPr>
          </w:p>
        </w:tc>
        <w:tc>
          <w:tcPr>
            <w:tcW w:w="450" w:type="pct"/>
          </w:tcPr>
          <w:p>
            <w:pPr>
              <w:jc w:val="center"/>
            </w:pPr>
          </w:p>
        </w:tc>
        <w:tc>
          <w:tcPr>
            <w:tcW w:w="450" w:type="pct"/>
          </w:tcPr>
          <w:p>
            <w:pPr>
              <w:jc w:val="center"/>
            </w:pPr>
          </w:p>
        </w:tc>
        <w:tc>
          <w:tcPr>
            <w:tcW w:w="449" w:type="pct"/>
            <w:gridSpan w:val="2"/>
          </w:tcPr>
          <w:p>
            <w:pPr>
              <w:jc w:val="center"/>
            </w:pPr>
          </w:p>
        </w:tc>
        <w:tc>
          <w:tcPr>
            <w:tcW w:w="450" w:type="pct"/>
          </w:tcPr>
          <w:p>
            <w:pPr>
              <w:jc w:val="center"/>
            </w:pPr>
          </w:p>
        </w:tc>
        <w:tc>
          <w:tcPr>
            <w:tcW w:w="455" w:type="pct"/>
          </w:tcPr>
          <w:p>
            <w:pPr>
              <w:jc w:val="center"/>
            </w:pPr>
          </w:p>
        </w:tc>
        <w:tc>
          <w:tcPr>
            <w:tcW w:w="450" w:type="pct"/>
          </w:tcPr>
          <w:p>
            <w:pPr>
              <w:jc w:val="center"/>
            </w:pPr>
          </w:p>
        </w:tc>
        <w:tc>
          <w:tcPr>
            <w:tcW w:w="439" w:type="pct"/>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exact"/>
        </w:trPr>
        <w:tc>
          <w:tcPr>
            <w:tcW w:w="506" w:type="pct"/>
          </w:tcPr>
          <w:p>
            <w:pPr>
              <w:jc w:val="center"/>
            </w:pPr>
            <w:r>
              <w:rPr>
                <w:rFonts w:hint="eastAsia"/>
              </w:rPr>
              <w:t>8</w:t>
            </w:r>
          </w:p>
        </w:tc>
        <w:tc>
          <w:tcPr>
            <w:tcW w:w="450" w:type="pct"/>
            <w:gridSpan w:val="2"/>
          </w:tcPr>
          <w:p>
            <w:pPr>
              <w:jc w:val="center"/>
            </w:pPr>
          </w:p>
        </w:tc>
        <w:tc>
          <w:tcPr>
            <w:tcW w:w="451" w:type="pct"/>
          </w:tcPr>
          <w:p>
            <w:pPr>
              <w:jc w:val="center"/>
            </w:pPr>
          </w:p>
        </w:tc>
        <w:tc>
          <w:tcPr>
            <w:tcW w:w="450" w:type="pct"/>
            <w:gridSpan w:val="2"/>
          </w:tcPr>
          <w:p>
            <w:pPr>
              <w:jc w:val="center"/>
            </w:pPr>
          </w:p>
        </w:tc>
        <w:tc>
          <w:tcPr>
            <w:tcW w:w="450" w:type="pct"/>
          </w:tcPr>
          <w:p>
            <w:pPr>
              <w:jc w:val="center"/>
            </w:pPr>
          </w:p>
        </w:tc>
        <w:tc>
          <w:tcPr>
            <w:tcW w:w="450" w:type="pct"/>
          </w:tcPr>
          <w:p>
            <w:pPr>
              <w:jc w:val="center"/>
            </w:pPr>
          </w:p>
        </w:tc>
        <w:tc>
          <w:tcPr>
            <w:tcW w:w="449" w:type="pct"/>
            <w:gridSpan w:val="2"/>
          </w:tcPr>
          <w:p>
            <w:pPr>
              <w:jc w:val="center"/>
            </w:pPr>
          </w:p>
        </w:tc>
        <w:tc>
          <w:tcPr>
            <w:tcW w:w="450" w:type="pct"/>
          </w:tcPr>
          <w:p>
            <w:pPr>
              <w:jc w:val="center"/>
            </w:pPr>
          </w:p>
        </w:tc>
        <w:tc>
          <w:tcPr>
            <w:tcW w:w="455" w:type="pct"/>
          </w:tcPr>
          <w:p>
            <w:pPr>
              <w:jc w:val="center"/>
            </w:pPr>
          </w:p>
        </w:tc>
        <w:tc>
          <w:tcPr>
            <w:tcW w:w="450" w:type="pct"/>
          </w:tcPr>
          <w:p>
            <w:pPr>
              <w:jc w:val="center"/>
            </w:pPr>
          </w:p>
        </w:tc>
        <w:tc>
          <w:tcPr>
            <w:tcW w:w="439" w:type="pct"/>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exact"/>
        </w:trPr>
        <w:tc>
          <w:tcPr>
            <w:tcW w:w="506" w:type="pct"/>
          </w:tcPr>
          <w:p>
            <w:pPr>
              <w:jc w:val="center"/>
            </w:pPr>
            <w:r>
              <w:rPr>
                <w:rFonts w:hint="eastAsia"/>
              </w:rPr>
              <w:t>9</w:t>
            </w:r>
          </w:p>
          <w:p>
            <w:pPr>
              <w:jc w:val="center"/>
            </w:pPr>
          </w:p>
        </w:tc>
        <w:tc>
          <w:tcPr>
            <w:tcW w:w="450" w:type="pct"/>
            <w:gridSpan w:val="2"/>
          </w:tcPr>
          <w:p>
            <w:pPr>
              <w:jc w:val="center"/>
            </w:pPr>
          </w:p>
        </w:tc>
        <w:tc>
          <w:tcPr>
            <w:tcW w:w="451" w:type="pct"/>
          </w:tcPr>
          <w:p>
            <w:pPr>
              <w:jc w:val="center"/>
            </w:pPr>
          </w:p>
        </w:tc>
        <w:tc>
          <w:tcPr>
            <w:tcW w:w="450" w:type="pct"/>
            <w:gridSpan w:val="2"/>
          </w:tcPr>
          <w:p>
            <w:pPr>
              <w:jc w:val="center"/>
            </w:pPr>
          </w:p>
        </w:tc>
        <w:tc>
          <w:tcPr>
            <w:tcW w:w="450" w:type="pct"/>
          </w:tcPr>
          <w:p>
            <w:pPr>
              <w:jc w:val="center"/>
            </w:pPr>
          </w:p>
        </w:tc>
        <w:tc>
          <w:tcPr>
            <w:tcW w:w="450" w:type="pct"/>
          </w:tcPr>
          <w:p>
            <w:pPr>
              <w:jc w:val="center"/>
            </w:pPr>
          </w:p>
        </w:tc>
        <w:tc>
          <w:tcPr>
            <w:tcW w:w="449" w:type="pct"/>
            <w:gridSpan w:val="2"/>
          </w:tcPr>
          <w:p>
            <w:pPr>
              <w:jc w:val="center"/>
            </w:pPr>
          </w:p>
        </w:tc>
        <w:tc>
          <w:tcPr>
            <w:tcW w:w="450" w:type="pct"/>
          </w:tcPr>
          <w:p>
            <w:pPr>
              <w:jc w:val="center"/>
            </w:pPr>
          </w:p>
        </w:tc>
        <w:tc>
          <w:tcPr>
            <w:tcW w:w="455" w:type="pct"/>
          </w:tcPr>
          <w:p>
            <w:pPr>
              <w:jc w:val="center"/>
            </w:pPr>
          </w:p>
        </w:tc>
        <w:tc>
          <w:tcPr>
            <w:tcW w:w="450" w:type="pct"/>
          </w:tcPr>
          <w:p>
            <w:pPr>
              <w:jc w:val="center"/>
            </w:pPr>
          </w:p>
        </w:tc>
        <w:tc>
          <w:tcPr>
            <w:tcW w:w="439" w:type="pct"/>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exact"/>
        </w:trPr>
        <w:tc>
          <w:tcPr>
            <w:tcW w:w="506" w:type="pct"/>
          </w:tcPr>
          <w:p>
            <w:pPr>
              <w:jc w:val="center"/>
              <w:rPr>
                <w:color w:val="000000" w:themeColor="text1"/>
              </w:rPr>
            </w:pPr>
            <w:r>
              <w:t>……</w:t>
            </w:r>
          </w:p>
        </w:tc>
        <w:tc>
          <w:tcPr>
            <w:tcW w:w="450" w:type="pct"/>
            <w:gridSpan w:val="2"/>
          </w:tcPr>
          <w:p>
            <w:pPr>
              <w:jc w:val="center"/>
            </w:pPr>
          </w:p>
        </w:tc>
        <w:tc>
          <w:tcPr>
            <w:tcW w:w="451" w:type="pct"/>
          </w:tcPr>
          <w:p>
            <w:pPr>
              <w:jc w:val="center"/>
            </w:pPr>
          </w:p>
        </w:tc>
        <w:tc>
          <w:tcPr>
            <w:tcW w:w="450" w:type="pct"/>
            <w:gridSpan w:val="2"/>
          </w:tcPr>
          <w:p>
            <w:pPr>
              <w:jc w:val="center"/>
            </w:pPr>
          </w:p>
        </w:tc>
        <w:tc>
          <w:tcPr>
            <w:tcW w:w="450" w:type="pct"/>
          </w:tcPr>
          <w:p>
            <w:pPr>
              <w:jc w:val="center"/>
            </w:pPr>
          </w:p>
        </w:tc>
        <w:tc>
          <w:tcPr>
            <w:tcW w:w="450" w:type="pct"/>
          </w:tcPr>
          <w:p>
            <w:pPr>
              <w:jc w:val="center"/>
            </w:pPr>
          </w:p>
        </w:tc>
        <w:tc>
          <w:tcPr>
            <w:tcW w:w="449" w:type="pct"/>
            <w:gridSpan w:val="2"/>
          </w:tcPr>
          <w:p>
            <w:pPr>
              <w:jc w:val="center"/>
            </w:pPr>
          </w:p>
        </w:tc>
        <w:tc>
          <w:tcPr>
            <w:tcW w:w="450" w:type="pct"/>
          </w:tcPr>
          <w:p>
            <w:pPr>
              <w:jc w:val="center"/>
            </w:pPr>
          </w:p>
        </w:tc>
        <w:tc>
          <w:tcPr>
            <w:tcW w:w="455" w:type="pct"/>
          </w:tcPr>
          <w:p>
            <w:pPr>
              <w:jc w:val="center"/>
            </w:pPr>
          </w:p>
        </w:tc>
        <w:tc>
          <w:tcPr>
            <w:tcW w:w="450" w:type="pct"/>
          </w:tcPr>
          <w:p>
            <w:pPr>
              <w:jc w:val="center"/>
            </w:pPr>
          </w:p>
        </w:tc>
        <w:tc>
          <w:tcPr>
            <w:tcW w:w="439" w:type="pct"/>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exact"/>
        </w:trPr>
        <w:tc>
          <w:tcPr>
            <w:tcW w:w="769" w:type="pct"/>
            <w:gridSpan w:val="2"/>
            <w:vAlign w:val="center"/>
          </w:tcPr>
          <w:p>
            <w:pPr>
              <w:jc w:val="center"/>
              <w:rPr>
                <w:color w:val="000000" w:themeColor="text1"/>
              </w:rPr>
            </w:pPr>
            <w:r>
              <w:rPr>
                <w:rFonts w:hint="eastAsia"/>
                <w:color w:val="000000" w:themeColor="text1"/>
              </w:rPr>
              <w:t>热分布温度上偏差</w:t>
            </w:r>
          </w:p>
        </w:tc>
        <w:tc>
          <w:tcPr>
            <w:tcW w:w="769" w:type="pct"/>
            <w:gridSpan w:val="3"/>
            <w:vAlign w:val="center"/>
          </w:tcPr>
          <w:p>
            <w:pPr>
              <w:jc w:val="center"/>
            </w:pPr>
          </w:p>
        </w:tc>
        <w:tc>
          <w:tcPr>
            <w:tcW w:w="770" w:type="pct"/>
            <w:gridSpan w:val="2"/>
            <w:vAlign w:val="center"/>
          </w:tcPr>
          <w:p>
            <w:pPr>
              <w:jc w:val="center"/>
            </w:pPr>
            <w:r>
              <w:rPr>
                <w:rFonts w:hint="eastAsia"/>
              </w:rPr>
              <w:t>热分布温度下偏差</w:t>
            </w:r>
          </w:p>
        </w:tc>
        <w:tc>
          <w:tcPr>
            <w:tcW w:w="787" w:type="pct"/>
            <w:gridSpan w:val="2"/>
            <w:vAlign w:val="center"/>
          </w:tcPr>
          <w:p>
            <w:pPr>
              <w:jc w:val="center"/>
            </w:pPr>
          </w:p>
        </w:tc>
        <w:tc>
          <w:tcPr>
            <w:tcW w:w="1017" w:type="pct"/>
            <w:gridSpan w:val="3"/>
            <w:vAlign w:val="center"/>
          </w:tcPr>
          <w:p>
            <w:pPr>
              <w:jc w:val="center"/>
            </w:pPr>
            <w:r>
              <w:rPr>
                <w:rFonts w:hint="eastAsia"/>
              </w:rPr>
              <w:t>热穿透冷点温度</w:t>
            </w:r>
          </w:p>
        </w:tc>
        <w:tc>
          <w:tcPr>
            <w:tcW w:w="889" w:type="pct"/>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exact"/>
        </w:trPr>
        <w:tc>
          <w:tcPr>
            <w:tcW w:w="1408" w:type="pct"/>
            <w:gridSpan w:val="4"/>
            <w:vAlign w:val="center"/>
          </w:tcPr>
          <w:p>
            <w:pPr>
              <w:jc w:val="center"/>
            </w:pPr>
            <w:r>
              <w:rPr>
                <w:rFonts w:hint="eastAsia"/>
              </w:rPr>
              <w:t>温度偏差的不确定度</w:t>
            </w:r>
          </w:p>
        </w:tc>
        <w:tc>
          <w:tcPr>
            <w:tcW w:w="3592" w:type="pct"/>
            <w:gridSpan w:val="1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3" w:hRule="exact"/>
        </w:trPr>
        <w:tc>
          <w:tcPr>
            <w:tcW w:w="5000" w:type="pct"/>
            <w:gridSpan w:val="14"/>
            <w:vAlign w:val="center"/>
          </w:tcPr>
          <w:p>
            <w:pPr>
              <w:jc w:val="center"/>
            </w:pPr>
            <w:r>
              <w:pict>
                <v:group id="_x0000_s1230" o:spid="_x0000_s1230" o:spt="203" style="position:absolute;left:0pt;margin-left:30.75pt;margin-top:14.9pt;height:152.95pt;width:402.85pt;z-index:251685888;mso-width-relative:page;mso-height-relative:page;" coordorigin="1926,4264" coordsize="8032,2595">
                  <o:lock v:ext="edit"/>
                  <v:group id="_x0000_s1231" o:spid="_x0000_s1231" o:spt="203" style="position:absolute;left:1926;top:4264;height:2595;width:8032;" coordorigin="1926,4264" coordsize="8032,2595">
                    <o:lock v:ext="edit"/>
                    <v:group id="_x0000_s1232" o:spid="_x0000_s1232" o:spt="203" style="position:absolute;left:1926;top:4264;height:2550;width:8032;" coordorigin="1926,4264" coordsize="8032,2550">
                      <o:lock v:ext="edit"/>
                      <v:group id="_x0000_s1233" o:spid="_x0000_s1233" o:spt="203" style="position:absolute;left:1926;top:4264;height:2253;width:8032;" coordorigin="1926,4264" coordsize="8032,2253">
                        <o:lock v:ext="edit"/>
                        <v:group id="_x0000_s1234" o:spid="_x0000_s1234" o:spt="203" style="position:absolute;left:1926;top:4264;height:2253;width:8032;" coordorigin="1926,4264" coordsize="8032,2253">
                          <o:lock v:ext="edit"/>
                          <v:group id="_x0000_s1235" o:spid="_x0000_s1235" o:spt="203" style="position:absolute;left:1926;top:4264;height:2179;width:8032;" coordorigin="1926,4264" coordsize="8032,2179">
                            <o:lock v:ext="edit"/>
                            <v:rect id="_x0000_s1236" o:spid="_x0000_s1236" o:spt="1" style="position:absolute;left:1926;top:4264;height:2179;width:8032;" coordsize="21600,21600">
                              <v:path/>
                              <v:fill focussize="0,0"/>
                              <v:stroke/>
                              <v:imagedata o:title=""/>
                              <o:lock v:ext="edit"/>
                            </v:rect>
                            <v:rect id="_x0000_s1237" o:spid="_x0000_s1237" o:spt="1" style="position:absolute;left:3450;top:4264;height:2179;width:4760;" coordsize="21600,21600">
                              <v:path/>
                              <v:fill focussize="0,0"/>
                              <v:stroke/>
                              <v:imagedata o:title=""/>
                              <o:lock v:ext="edit"/>
                            </v:rect>
                          </v:group>
                          <v:shape id="_x0000_s1238" o:spid="_x0000_s1238" o:spt="202" type="#_x0000_t202" style="position:absolute;left:5083;top:4320;height:2197;width:1394;"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6w8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65vWggQ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JYnrDw5AgAATwQAAA4AAAAAAAAAAAAA&#10;AAAALgIAAGRycy9lMm9Eb2MueG1sUEsBAi0AFAAGAAgAAAAhAP0vMtbbAAAABQEAAA8AAAAAAAAA&#10;AAAAAAAAkwQAAGRycy9kb3ducmV2LnhtbFBLBQYAAAAABAAEAPMAAACbBQAAAAA=&#10;">
                            <v:path/>
                            <v:fill on="f" focussize="0,0"/>
                            <v:stroke on="f" joinstyle="miter"/>
                            <v:imagedata o:title=""/>
                            <o:lock v:ext="edit"/>
                            <v:textbox>
                              <w:txbxContent>
                                <w:p>
                                  <w:pPr>
                                    <w:rPr>
                                      <w:sz w:val="22"/>
                                    </w:rPr>
                                  </w:pPr>
                                  <w:r>
                                    <w:rPr>
                                      <w:rFonts w:hint="eastAsia"/>
                                      <w:sz w:val="22"/>
                                    </w:rPr>
                                    <w:t xml:space="preserve"> ①</w:t>
                                  </w:r>
                                </w:p>
                                <w:p>
                                  <w:pPr>
                                    <w:rPr>
                                      <w:sz w:val="22"/>
                                    </w:rPr>
                                  </w:pPr>
                                  <w:r>
                                    <w:rPr>
                                      <w:rFonts w:hint="eastAsia"/>
                                      <w:sz w:val="22"/>
                                    </w:rPr>
                                    <w:t xml:space="preserve"> ②</w:t>
                                  </w:r>
                                </w:p>
                                <w:p>
                                  <w:pPr>
                                    <w:rPr>
                                      <w:sz w:val="22"/>
                                    </w:rPr>
                                  </w:pPr>
                                  <w:r>
                                    <w:rPr>
                                      <w:rFonts w:hint="eastAsia"/>
                                      <w:sz w:val="22"/>
                                    </w:rPr>
                                    <w:t xml:space="preserve"> ③</w:t>
                                  </w:r>
                                </w:p>
                                <w:p>
                                  <w:pPr>
                                    <w:rPr>
                                      <w:sz w:val="22"/>
                                    </w:rPr>
                                  </w:pPr>
                                  <w:r>
                                    <w:rPr>
                                      <w:rFonts w:hint="eastAsia"/>
                                      <w:sz w:val="22"/>
                                    </w:rPr>
                                    <w:t xml:space="preserve"> </w:t>
                                  </w:r>
                                  <w:r>
                                    <w:t>…</w:t>
                                  </w:r>
                                </w:p>
                                <w:p>
                                  <w:pPr>
                                    <w:ind w:firstLine="110" w:firstLineChars="50"/>
                                    <w:rPr>
                                      <w:sz w:val="22"/>
                                    </w:rPr>
                                  </w:pPr>
                                  <w:r>
                                    <w:rPr>
                                      <w:rFonts w:hint="eastAsia"/>
                                      <w:sz w:val="22"/>
                                    </w:rPr>
                                    <w:t>⑧</w:t>
                                  </w:r>
                                </w:p>
                                <w:p>
                                  <w:pPr>
                                    <w:ind w:firstLine="110" w:firstLineChars="50"/>
                                    <w:rPr>
                                      <w:sz w:val="22"/>
                                    </w:rPr>
                                  </w:pPr>
                                  <w:r>
                                    <w:rPr>
                                      <w:rFonts w:hint="eastAsia"/>
                                      <w:sz w:val="22"/>
                                    </w:rPr>
                                    <w:t>⑨</w:t>
                                  </w:r>
                                </w:p>
                                <w:p>
                                  <w:pPr>
                                    <w:ind w:firstLine="110" w:firstLineChars="50"/>
                                    <w:rPr>
                                      <w:sz w:val="22"/>
                                    </w:rPr>
                                  </w:pPr>
                                  <w:r>
                                    <w:rPr>
                                      <w:rFonts w:hint="eastAsia"/>
                                      <w:sz w:val="22"/>
                                    </w:rPr>
                                    <w:t>⑩</w:t>
                                  </w:r>
                                </w:p>
                              </w:txbxContent>
                            </v:textbox>
                          </v:shape>
                        </v:group>
                        <v:group id="_x0000_s1239" o:spid="_x0000_s1239" o:spt="203" style="position:absolute;left:2301;top:5145;height:371;width:1008;" coordorigin="3486,9788" coordsize="1008,371">
                          <o:lock v:ext="edit"/>
                          <v:shape id="_x0000_s1240" o:spid="_x0000_s1240" o:spt="13" type="#_x0000_t13" style="position:absolute;left:3640;top:10012;height:143;width:720;" coordsize="21600,21600">
                            <v:path/>
                            <v:fill focussize="0,0"/>
                            <v:stroke joinstyle="miter"/>
                            <v:imagedata o:title=""/>
                            <o:lock v:ext="edit"/>
                          </v:shape>
                          <v:shape id="_x0000_s1241" o:spid="_x0000_s1241" o:spt="202" type="#_x0000_t202" style="position:absolute;left:3486;top:9788;height:371;width:1008;"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">
                            <v:path/>
                            <v:fill on="f" focussize="0,0"/>
                            <v:stroke on="f" joinstyle="miter"/>
                            <v:imagedata o:title=""/>
                            <o:lock v:ext="edit"/>
                            <v:textbox>
                              <w:txbxContent>
                                <w:p>
                                  <w:pPr>
                                    <w:rPr>
                                      <w:sz w:val="13"/>
                                    </w:rPr>
                                  </w:pPr>
                                  <w:r>
                                    <w:rPr>
                                      <w:rFonts w:hint="eastAsia"/>
                                      <w:sz w:val="13"/>
                                    </w:rPr>
                                    <w:t>运行方向</w:t>
                                  </w:r>
                                </w:p>
                              </w:txbxContent>
                            </v:textbox>
                          </v:shape>
                        </v:group>
                      </v:group>
                      <v:shape id="_x0000_s1242" o:spid="_x0000_s1242" o:spt="202" type="#_x0000_t202" style="position:absolute;left:2211;top:6443;height:371;width:964;"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Fz09FM5AgAATwQAAA4AAAAAAAAAAAAA&#10;AAAALgIAAGRycy9lMm9Eb2MueG1sUEsBAi0AFAAGAAgAAAAhAP0vMtbbAAAABQEAAA8AAAAAAAAA&#10;AAAAAAAAkwQAAGRycy9kb3ducmV2LnhtbFBLBQYAAAAABAAEAPMAAACbBQAAAAA=&#10;">
                        <v:path/>
                        <v:fill on="f" focussize="0,0"/>
                        <v:stroke on="f" joinstyle="miter"/>
                        <v:imagedata o:title=""/>
                        <o:lock v:ext="edit"/>
                        <v:textbox>
                          <w:txbxContent>
                            <w:p>
                              <w:r>
                                <w:rPr>
                                  <w:rFonts w:hint="eastAsia"/>
                                </w:rPr>
                                <w:t>预热区</w:t>
                              </w:r>
                            </w:p>
                          </w:txbxContent>
                        </v:textbox>
                      </v:shape>
                    </v:group>
                    <v:shape id="_x0000_s1243" o:spid="_x0000_s1243" o:spt="202" type="#_x0000_t202" style="position:absolute;left:5260;top:6443;height:416;width:1501;"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Fz09FM5AgAATwQAAA4AAAAAAAAAAAAA&#10;AAAALgIAAGRycy9lMm9Eb2MueG1sUEsBAi0AFAAGAAgAAAAhAP0vMtbbAAAABQEAAA8AAAAAAAAA&#10;AAAAAAAAkwQAAGRycy9kb3ducmV2LnhtbFBLBQYAAAAABAAEAPMAAACbBQAAAAA=&#10;">
                      <v:path/>
                      <v:fill on="f" focussize="0,0"/>
                      <v:stroke on="f" joinstyle="miter"/>
                      <v:imagedata o:title=""/>
                      <o:lock v:ext="edit"/>
                      <v:textbox>
                        <w:txbxContent>
                          <w:p>
                            <w:pPr>
                              <w:jc w:val="center"/>
                            </w:pPr>
                            <w:r>
                              <w:rPr>
                                <w:rFonts w:hint="eastAsia"/>
                              </w:rPr>
                              <w:t>高温灭菌区区</w:t>
                            </w:r>
                          </w:p>
                        </w:txbxContent>
                      </v:textbox>
                    </v:shape>
                  </v:group>
                  <v:shape id="_x0000_s1244" o:spid="_x0000_s1244" o:spt="202" type="#_x0000_t202" style="position:absolute;left:8346;top:6443;height:416;width:1501;"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Fz09FM5AgAATwQAAA4AAAAAAAAAAAAA&#10;AAAALgIAAGRycy9lMm9Eb2MueG1sUEsBAi0AFAAGAAgAAAAhAP0vMtbbAAAABQEAAA8AAAAAAAAA&#10;AAAAAAAAkwQAAGRycy9kb3ducmV2LnhtbFBLBQYAAAAABAAEAPMAAACbBQAAAAA=&#10;">
                    <v:path/>
                    <v:fill on="f" focussize="0,0"/>
                    <v:stroke on="f" joinstyle="miter"/>
                    <v:imagedata o:title=""/>
                    <o:lock v:ext="edit"/>
                    <v:textbox>
                      <w:txbxContent>
                        <w:p>
                          <w:pPr>
                            <w:jc w:val="center"/>
                          </w:pPr>
                          <w:r>
                            <w:rPr>
                              <w:rFonts w:hint="eastAsia"/>
                            </w:rPr>
                            <w:t>冷却区</w:t>
                          </w:r>
                        </w:p>
                      </w:txbxContent>
                    </v:textbox>
                  </v:shape>
                </v:group>
              </w:pict>
            </w:r>
            <w:r>
              <w:rPr>
                <w:rFonts w:hint="eastAsia"/>
              </w:rPr>
              <w:t>测量点布置示意图</w:t>
            </w:r>
          </w:p>
          <w:p>
            <w:pPr>
              <w:jc w:val="center"/>
            </w:pPr>
          </w:p>
          <w:p>
            <w:pPr>
              <w:jc w:val="center"/>
            </w:pPr>
          </w:p>
          <w:p>
            <w:pPr>
              <w:jc w:val="center"/>
            </w:pPr>
          </w:p>
          <w:p>
            <w:pPr>
              <w:jc w:val="center"/>
            </w:pPr>
          </w:p>
          <w:p>
            <w:pPr>
              <w:jc w:val="center"/>
            </w:pPr>
          </w:p>
          <w:p>
            <w:pPr>
              <w:jc w:val="center"/>
            </w:pPr>
          </w:p>
          <w:p>
            <w:pPr>
              <w:jc w:val="center"/>
            </w:pPr>
          </w:p>
        </w:tc>
      </w:tr>
    </w:tbl>
    <w:p>
      <w:pPr>
        <w:spacing w:line="440" w:lineRule="exact"/>
      </w:pPr>
      <w:r>
        <w:rPr>
          <w:rFonts w:hint="eastAsia"/>
        </w:rPr>
        <w:t>校准员                         核验员                        校准日期</w:t>
      </w:r>
    </w:p>
    <w:p>
      <w:pPr>
        <w:pStyle w:val="2"/>
        <w:spacing w:line="360" w:lineRule="auto"/>
        <w:rPr>
          <w:rFonts w:ascii="Times New Roman" w:hAnsi="Times New Roman" w:eastAsia="宋体"/>
          <w:spacing w:val="4"/>
          <w:kern w:val="0"/>
          <w:sz w:val="36"/>
          <w:szCs w:val="36"/>
        </w:rPr>
      </w:pPr>
      <w:r>
        <w:rPr>
          <w:rFonts w:hint="eastAsia" w:hAnsi="黑体" w:cs="黑体"/>
          <w:b w:val="0"/>
          <w:bCs/>
          <w:spacing w:val="4"/>
          <w:kern w:val="0"/>
          <w:sz w:val="28"/>
        </w:rPr>
        <w:t>附录B</w:t>
      </w:r>
    </w:p>
    <w:p>
      <w:pPr>
        <w:spacing w:line="60" w:lineRule="auto"/>
        <w:jc w:val="center"/>
        <w:rPr>
          <w:rFonts w:ascii="宋体"/>
          <w:sz w:val="32"/>
          <w:szCs w:val="32"/>
        </w:rPr>
      </w:pPr>
      <w:r>
        <w:rPr>
          <w:rFonts w:hint="eastAsia" w:ascii="黑体" w:hAnsi="宋体" w:eastAsia="黑体" w:cs="黑体"/>
          <w:sz w:val="28"/>
          <w:szCs w:val="28"/>
        </w:rPr>
        <w:t>隧道灭菌干燥机温度参数校准证书内页参考格式</w:t>
      </w:r>
    </w:p>
    <w:p>
      <w:pPr>
        <w:rPr>
          <w:rFonts w:ascii="宋体" w:hAnsi="宋体" w:cs="宋体"/>
          <w:sz w:val="24"/>
          <w:szCs w:val="24"/>
        </w:rPr>
      </w:pPr>
      <w:r>
        <w:rPr>
          <w:rFonts w:hint="eastAsia" w:ascii="宋体" w:hAnsi="宋体" w:cs="宋体"/>
          <w:sz w:val="24"/>
          <w:szCs w:val="24"/>
        </w:rPr>
        <w:t>1.测量点布置示意图如下所示</w:t>
      </w:r>
    </w:p>
    <w:p>
      <w:pPr>
        <w:jc w:val="center"/>
        <w:rPr>
          <w:rFonts w:ascii="宋体" w:hAnsi="宋体" w:cs="宋体"/>
          <w:b/>
          <w:sz w:val="28"/>
          <w:szCs w:val="28"/>
        </w:rPr>
      </w:pPr>
      <w:r>
        <w:rPr>
          <w:rFonts w:ascii="宋体" w:hAnsi="宋体" w:cs="宋体"/>
          <w:b/>
          <w:sz w:val="28"/>
          <w:szCs w:val="28"/>
        </w:rPr>
        <w:pict>
          <v:group id="_x0000_s1245" o:spid="_x0000_s1245" o:spt="203" style="position:absolute;left:0pt;margin-left:34.85pt;margin-top:6.6pt;height:158.55pt;width:388.5pt;z-index:251686912;mso-width-relative:page;mso-height-relative:page;" coordorigin="1926,4264" coordsize="8032,2595">
            <o:lock v:ext="edit"/>
            <v:group id="_x0000_s1246" o:spid="_x0000_s1246" o:spt="203" style="position:absolute;left:1926;top:4264;height:2595;width:8032;" coordorigin="1926,4264" coordsize="8032,2595">
              <o:lock v:ext="edit"/>
              <v:group id="_x0000_s1247" o:spid="_x0000_s1247" o:spt="203" style="position:absolute;left:1926;top:4264;height:2550;width:8032;" coordorigin="1926,4264" coordsize="8032,2550">
                <o:lock v:ext="edit"/>
                <v:group id="_x0000_s1248" o:spid="_x0000_s1248" o:spt="203" style="position:absolute;left:1926;top:4264;height:2253;width:8032;" coordorigin="1926,4264" coordsize="8032,2253">
                  <o:lock v:ext="edit"/>
                  <v:group id="_x0000_s1249" o:spid="_x0000_s1249" o:spt="203" style="position:absolute;left:1926;top:4264;height:2253;width:8032;" coordorigin="1926,4264" coordsize="8032,2253">
                    <o:lock v:ext="edit"/>
                    <v:group id="_x0000_s1250" o:spid="_x0000_s1250" o:spt="203" style="position:absolute;left:1926;top:4264;height:2179;width:8032;" coordorigin="1926,4264" coordsize="8032,2179">
                      <o:lock v:ext="edit"/>
                      <v:rect id="_x0000_s1251" o:spid="_x0000_s1251" o:spt="1" style="position:absolute;left:1926;top:4264;height:2179;width:8032;" coordsize="21600,21600">
                        <v:path/>
                        <v:fill focussize="0,0"/>
                        <v:stroke/>
                        <v:imagedata o:title=""/>
                        <o:lock v:ext="edit"/>
                      </v:rect>
                      <v:rect id="_x0000_s1252" o:spid="_x0000_s1252" o:spt="1" style="position:absolute;left:3450;top:4264;height:2179;width:4760;" coordsize="21600,21600">
                        <v:path/>
                        <v:fill focussize="0,0"/>
                        <v:stroke/>
                        <v:imagedata o:title=""/>
                        <o:lock v:ext="edit"/>
                      </v:rect>
                    </v:group>
                    <v:shape id="_x0000_s1253" o:spid="_x0000_s1253" o:spt="202" type="#_x0000_t202" style="position:absolute;left:5083;top:4320;height:2197;width:1394;"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6w8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65vWggQ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JYnrDw5AgAATwQAAA4AAAAAAAAAAAAA&#10;AAAALgIAAGRycy9lMm9Eb2MueG1sUEsBAi0AFAAGAAgAAAAhAP0vMtbbAAAABQEAAA8AAAAAAAAA&#10;AAAAAAAAkwQAAGRycy9kb3ducmV2LnhtbFBLBQYAAAAABAAEAPMAAACbBQAAAAA=&#10;">
                      <v:path/>
                      <v:fill on="f" focussize="0,0"/>
                      <v:stroke on="f" joinstyle="miter"/>
                      <v:imagedata o:title=""/>
                      <o:lock v:ext="edit"/>
                      <v:textbox>
                        <w:txbxContent>
                          <w:p>
                            <w:pPr>
                              <w:rPr>
                                <w:sz w:val="22"/>
                              </w:rPr>
                            </w:pPr>
                            <w:r>
                              <w:rPr>
                                <w:rFonts w:hint="eastAsia"/>
                                <w:sz w:val="22"/>
                              </w:rPr>
                              <w:t xml:space="preserve"> ①</w:t>
                            </w:r>
                          </w:p>
                          <w:p>
                            <w:pPr>
                              <w:rPr>
                                <w:sz w:val="22"/>
                              </w:rPr>
                            </w:pPr>
                            <w:r>
                              <w:rPr>
                                <w:rFonts w:hint="eastAsia"/>
                                <w:sz w:val="22"/>
                              </w:rPr>
                              <w:t xml:space="preserve"> ②</w:t>
                            </w:r>
                          </w:p>
                          <w:p>
                            <w:pPr>
                              <w:rPr>
                                <w:sz w:val="22"/>
                              </w:rPr>
                            </w:pPr>
                            <w:r>
                              <w:rPr>
                                <w:rFonts w:hint="eastAsia"/>
                                <w:sz w:val="22"/>
                              </w:rPr>
                              <w:t xml:space="preserve"> ③</w:t>
                            </w:r>
                          </w:p>
                          <w:p>
                            <w:pPr>
                              <w:rPr>
                                <w:sz w:val="22"/>
                              </w:rPr>
                            </w:pPr>
                            <w:r>
                              <w:rPr>
                                <w:rFonts w:hint="eastAsia"/>
                                <w:sz w:val="22"/>
                              </w:rPr>
                              <w:t xml:space="preserve"> </w:t>
                            </w:r>
                            <w:r>
                              <w:t>…</w:t>
                            </w:r>
                          </w:p>
                          <w:p>
                            <w:pPr>
                              <w:ind w:firstLine="110" w:firstLineChars="50"/>
                              <w:rPr>
                                <w:sz w:val="22"/>
                              </w:rPr>
                            </w:pPr>
                            <w:r>
                              <w:rPr>
                                <w:rFonts w:hint="eastAsia"/>
                                <w:sz w:val="22"/>
                              </w:rPr>
                              <w:t>⑧</w:t>
                            </w:r>
                          </w:p>
                          <w:p>
                            <w:pPr>
                              <w:ind w:firstLine="110" w:firstLineChars="50"/>
                              <w:rPr>
                                <w:sz w:val="22"/>
                              </w:rPr>
                            </w:pPr>
                            <w:r>
                              <w:rPr>
                                <w:rFonts w:hint="eastAsia"/>
                                <w:sz w:val="22"/>
                              </w:rPr>
                              <w:t>⑨</w:t>
                            </w:r>
                          </w:p>
                          <w:p>
                            <w:pPr>
                              <w:ind w:firstLine="110" w:firstLineChars="50"/>
                              <w:rPr>
                                <w:sz w:val="22"/>
                              </w:rPr>
                            </w:pPr>
                            <w:r>
                              <w:rPr>
                                <w:rFonts w:hint="eastAsia"/>
                                <w:sz w:val="22"/>
                              </w:rPr>
                              <w:t>⑩</w:t>
                            </w:r>
                          </w:p>
                        </w:txbxContent>
                      </v:textbox>
                    </v:shape>
                  </v:group>
                  <v:group id="_x0000_s1254" o:spid="_x0000_s1254" o:spt="203" style="position:absolute;left:2301;top:5145;height:371;width:1008;" coordorigin="3486,9788" coordsize="1008,371">
                    <o:lock v:ext="edit"/>
                    <v:shape id="_x0000_s1255" o:spid="_x0000_s1255" o:spt="13" type="#_x0000_t13" style="position:absolute;left:3640;top:10012;height:143;width:720;" coordsize="21600,21600">
                      <v:path/>
                      <v:fill focussize="0,0"/>
                      <v:stroke joinstyle="miter"/>
                      <v:imagedata o:title=""/>
                      <o:lock v:ext="edit"/>
                    </v:shape>
                    <v:shape id="_x0000_s1256" o:spid="_x0000_s1256" o:spt="202" type="#_x0000_t202" style="position:absolute;left:3486;top:9788;height:371;width:1008;"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">
                      <v:path/>
                      <v:fill on="f" focussize="0,0"/>
                      <v:stroke on="f" joinstyle="miter"/>
                      <v:imagedata o:title=""/>
                      <o:lock v:ext="edit"/>
                      <v:textbox>
                        <w:txbxContent>
                          <w:p>
                            <w:pPr>
                              <w:rPr>
                                <w:sz w:val="13"/>
                              </w:rPr>
                            </w:pPr>
                            <w:r>
                              <w:rPr>
                                <w:rFonts w:hint="eastAsia"/>
                                <w:sz w:val="13"/>
                              </w:rPr>
                              <w:t>运行方向</w:t>
                            </w:r>
                          </w:p>
                          <w:p>
                            <w:pPr>
                              <w:rPr>
                                <w:sz w:val="13"/>
                              </w:rPr>
                            </w:pPr>
                          </w:p>
                          <w:p>
                            <w:pPr>
                              <w:rPr>
                                <w:sz w:val="13"/>
                              </w:rPr>
                            </w:pPr>
                          </w:p>
                          <w:p>
                            <w:pPr>
                              <w:rPr>
                                <w:sz w:val="13"/>
                              </w:rPr>
                            </w:pPr>
                          </w:p>
                        </w:txbxContent>
                      </v:textbox>
                    </v:shape>
                  </v:group>
                </v:group>
                <v:shape id="_x0000_s1257" o:spid="_x0000_s1257" o:spt="202" type="#_x0000_t202" style="position:absolute;left:2211;top:6443;height:371;width:964;"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Fz09FM5AgAATwQAAA4AAAAAAAAAAAAA&#10;AAAALgIAAGRycy9lMm9Eb2MueG1sUEsBAi0AFAAGAAgAAAAhAP0vMtbbAAAABQEAAA8AAAAAAAAA&#10;AAAAAAAAkwQAAGRycy9kb3ducmV2LnhtbFBLBQYAAAAABAAEAPMAAACbBQAAAAA=&#10;">
                  <v:path/>
                  <v:fill on="f" focussize="0,0"/>
                  <v:stroke on="f" joinstyle="miter"/>
                  <v:imagedata o:title=""/>
                  <o:lock v:ext="edit"/>
                  <v:textbox>
                    <w:txbxContent>
                      <w:p>
                        <w:r>
                          <w:rPr>
                            <w:rFonts w:hint="eastAsia"/>
                          </w:rPr>
                          <w:t>预热区</w:t>
                        </w:r>
                      </w:p>
                    </w:txbxContent>
                  </v:textbox>
                </v:shape>
              </v:group>
              <v:shape id="_x0000_s1258" o:spid="_x0000_s1258" o:spt="202" type="#_x0000_t202" style="position:absolute;left:5260;top:6443;height:416;width:1501;"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Fz09FM5AgAATwQAAA4AAAAAAAAAAAAA&#10;AAAALgIAAGRycy9lMm9Eb2MueG1sUEsBAi0AFAAGAAgAAAAhAP0vMtbbAAAABQEAAA8AAAAAAAAA&#10;AAAAAAAAkwQAAGRycy9kb3ducmV2LnhtbFBLBQYAAAAABAAEAPMAAACbBQAAAAA=&#10;">
                <v:path/>
                <v:fill on="f" focussize="0,0"/>
                <v:stroke on="f" joinstyle="miter"/>
                <v:imagedata o:title=""/>
                <o:lock v:ext="edit"/>
                <v:textbox>
                  <w:txbxContent>
                    <w:p>
                      <w:pPr>
                        <w:jc w:val="center"/>
                      </w:pPr>
                      <w:r>
                        <w:rPr>
                          <w:rFonts w:hint="eastAsia"/>
                        </w:rPr>
                        <w:t>高温灭菌区区</w:t>
                      </w:r>
                    </w:p>
                  </w:txbxContent>
                </v:textbox>
              </v:shape>
            </v:group>
            <v:shape id="_x0000_s1259" o:spid="_x0000_s1259" o:spt="202" type="#_x0000_t202" style="position:absolute;left:8346;top:6443;height:416;width:1501;"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Fz09FM5AgAATwQAAA4AAAAAAAAAAAAA&#10;AAAALgIAAGRycy9lMm9Eb2MueG1sUEsBAi0AFAAGAAgAAAAhAP0vMtbbAAAABQEAAA8AAAAAAAAA&#10;AAAAAAAAkwQAAGRycy9kb3ducmV2LnhtbFBLBQYAAAAABAAEAPMAAACbBQAAAAA=&#10;">
              <v:path/>
              <v:fill on="f" focussize="0,0"/>
              <v:stroke on="f" joinstyle="miter"/>
              <v:imagedata o:title=""/>
              <o:lock v:ext="edit"/>
              <v:textbox>
                <w:txbxContent>
                  <w:p>
                    <w:pPr>
                      <w:jc w:val="center"/>
                    </w:pPr>
                    <w:r>
                      <w:rPr>
                        <w:rFonts w:hint="eastAsia"/>
                      </w:rPr>
                      <w:t>冷却区</w:t>
                    </w:r>
                  </w:p>
                </w:txbxContent>
              </v:textbox>
            </v:shape>
          </v:group>
        </w:pict>
      </w: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rPr>
          <w:rFonts w:ascii="宋体" w:hAnsi="宋体" w:cs="宋体"/>
          <w:sz w:val="24"/>
          <w:szCs w:val="24"/>
        </w:rPr>
      </w:pPr>
    </w:p>
    <w:p>
      <w:pPr>
        <w:rPr>
          <w:rFonts w:ascii="宋体" w:hAnsi="宋体" w:cs="宋体"/>
          <w:sz w:val="24"/>
          <w:szCs w:val="24"/>
        </w:rPr>
      </w:pPr>
      <w:r>
        <w:rPr>
          <w:rFonts w:hint="eastAsia" w:ascii="宋体" w:hAnsi="宋体" w:cs="宋体"/>
          <w:sz w:val="24"/>
          <w:szCs w:val="24"/>
        </w:rPr>
        <w:t>2.校准结果</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9"/>
        <w:gridCol w:w="1221"/>
        <w:gridCol w:w="1220"/>
        <w:gridCol w:w="1220"/>
        <w:gridCol w:w="1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9" w:type="dxa"/>
            <w:vAlign w:val="center"/>
          </w:tcPr>
          <w:p>
            <w:pPr>
              <w:jc w:val="center"/>
              <w:rPr>
                <w:rFonts w:ascii="宋体"/>
                <w:sz w:val="24"/>
                <w:szCs w:val="24"/>
              </w:rPr>
            </w:pPr>
            <w:r>
              <w:rPr>
                <w:rFonts w:hint="eastAsia" w:ascii="宋体" w:hAnsi="宋体" w:cs="宋体"/>
                <w:sz w:val="24"/>
                <w:szCs w:val="24"/>
              </w:rPr>
              <w:t>设定温度/℃</w:t>
            </w:r>
          </w:p>
        </w:tc>
        <w:tc>
          <w:tcPr>
            <w:tcW w:w="1221" w:type="dxa"/>
            <w:vAlign w:val="center"/>
          </w:tcPr>
          <w:p>
            <w:pPr>
              <w:jc w:val="center"/>
              <w:rPr>
                <w:rFonts w:ascii="宋体"/>
                <w:sz w:val="28"/>
                <w:szCs w:val="28"/>
              </w:rPr>
            </w:pPr>
          </w:p>
        </w:tc>
        <w:tc>
          <w:tcPr>
            <w:tcW w:w="1220" w:type="dxa"/>
            <w:vAlign w:val="center"/>
          </w:tcPr>
          <w:p>
            <w:pPr>
              <w:jc w:val="center"/>
              <w:rPr>
                <w:rFonts w:ascii="宋体"/>
                <w:sz w:val="28"/>
                <w:szCs w:val="28"/>
              </w:rPr>
            </w:pPr>
          </w:p>
        </w:tc>
        <w:tc>
          <w:tcPr>
            <w:tcW w:w="1220" w:type="dxa"/>
            <w:vAlign w:val="center"/>
          </w:tcPr>
          <w:p>
            <w:pPr>
              <w:jc w:val="center"/>
              <w:rPr>
                <w:rFonts w:ascii="宋体"/>
                <w:sz w:val="28"/>
                <w:szCs w:val="28"/>
              </w:rPr>
            </w:pPr>
          </w:p>
        </w:tc>
        <w:tc>
          <w:tcPr>
            <w:tcW w:w="1220"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9" w:type="dxa"/>
            <w:vAlign w:val="center"/>
          </w:tcPr>
          <w:p>
            <w:pPr>
              <w:jc w:val="center"/>
              <w:rPr>
                <w:rFonts w:ascii="宋体"/>
                <w:sz w:val="24"/>
                <w:szCs w:val="24"/>
              </w:rPr>
            </w:pPr>
            <w:r>
              <w:rPr>
                <w:rFonts w:hint="eastAsia" w:ascii="宋体" w:hAnsi="宋体" w:cs="宋体"/>
                <w:sz w:val="24"/>
                <w:szCs w:val="24"/>
              </w:rPr>
              <w:t>热分布温度上偏差/℃</w:t>
            </w:r>
          </w:p>
        </w:tc>
        <w:tc>
          <w:tcPr>
            <w:tcW w:w="1221" w:type="dxa"/>
            <w:vAlign w:val="center"/>
          </w:tcPr>
          <w:p>
            <w:pPr>
              <w:jc w:val="center"/>
              <w:rPr>
                <w:rFonts w:ascii="宋体"/>
                <w:sz w:val="28"/>
                <w:szCs w:val="28"/>
              </w:rPr>
            </w:pPr>
          </w:p>
        </w:tc>
        <w:tc>
          <w:tcPr>
            <w:tcW w:w="1220" w:type="dxa"/>
            <w:vAlign w:val="center"/>
          </w:tcPr>
          <w:p>
            <w:pPr>
              <w:jc w:val="center"/>
              <w:rPr>
                <w:rFonts w:ascii="宋体"/>
                <w:sz w:val="28"/>
                <w:szCs w:val="28"/>
              </w:rPr>
            </w:pPr>
          </w:p>
        </w:tc>
        <w:tc>
          <w:tcPr>
            <w:tcW w:w="1220" w:type="dxa"/>
            <w:vAlign w:val="center"/>
          </w:tcPr>
          <w:p>
            <w:pPr>
              <w:jc w:val="center"/>
              <w:rPr>
                <w:rFonts w:ascii="宋体"/>
                <w:sz w:val="28"/>
                <w:szCs w:val="28"/>
              </w:rPr>
            </w:pPr>
          </w:p>
        </w:tc>
        <w:tc>
          <w:tcPr>
            <w:tcW w:w="1220"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9" w:type="dxa"/>
            <w:vAlign w:val="center"/>
          </w:tcPr>
          <w:p>
            <w:pPr>
              <w:jc w:val="center"/>
              <w:rPr>
                <w:rFonts w:ascii="宋体" w:hAnsi="宋体" w:cs="宋体"/>
                <w:sz w:val="24"/>
                <w:szCs w:val="24"/>
              </w:rPr>
            </w:pPr>
            <w:r>
              <w:rPr>
                <w:rFonts w:hint="eastAsia" w:ascii="宋体" w:hAnsi="宋体" w:cs="宋体"/>
                <w:sz w:val="24"/>
                <w:szCs w:val="24"/>
              </w:rPr>
              <w:t>热分布温度下偏差/℃</w:t>
            </w:r>
          </w:p>
        </w:tc>
        <w:tc>
          <w:tcPr>
            <w:tcW w:w="1221" w:type="dxa"/>
            <w:vAlign w:val="center"/>
          </w:tcPr>
          <w:p>
            <w:pPr>
              <w:jc w:val="center"/>
              <w:rPr>
                <w:rFonts w:ascii="宋体"/>
                <w:sz w:val="28"/>
                <w:szCs w:val="28"/>
              </w:rPr>
            </w:pPr>
          </w:p>
        </w:tc>
        <w:tc>
          <w:tcPr>
            <w:tcW w:w="1220" w:type="dxa"/>
            <w:vAlign w:val="center"/>
          </w:tcPr>
          <w:p>
            <w:pPr>
              <w:jc w:val="center"/>
              <w:rPr>
                <w:rFonts w:ascii="宋体"/>
                <w:sz w:val="28"/>
                <w:szCs w:val="28"/>
              </w:rPr>
            </w:pPr>
          </w:p>
        </w:tc>
        <w:tc>
          <w:tcPr>
            <w:tcW w:w="1220" w:type="dxa"/>
            <w:vAlign w:val="center"/>
          </w:tcPr>
          <w:p>
            <w:pPr>
              <w:jc w:val="center"/>
              <w:rPr>
                <w:rFonts w:ascii="宋体"/>
                <w:sz w:val="28"/>
                <w:szCs w:val="28"/>
              </w:rPr>
            </w:pPr>
          </w:p>
        </w:tc>
        <w:tc>
          <w:tcPr>
            <w:tcW w:w="1220"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89" w:type="dxa"/>
            <w:vAlign w:val="center"/>
          </w:tcPr>
          <w:p>
            <w:pPr>
              <w:jc w:val="center"/>
              <w:rPr>
                <w:rFonts w:ascii="宋体" w:hAnsi="宋体" w:cs="宋体"/>
                <w:sz w:val="24"/>
                <w:szCs w:val="24"/>
              </w:rPr>
            </w:pPr>
            <w:r>
              <w:rPr>
                <w:rFonts w:hint="eastAsia" w:ascii="宋体" w:hAnsi="宋体" w:cs="宋体"/>
                <w:sz w:val="24"/>
                <w:szCs w:val="24"/>
              </w:rPr>
              <w:t>热穿透冷点温度/℃</w:t>
            </w:r>
          </w:p>
        </w:tc>
        <w:tc>
          <w:tcPr>
            <w:tcW w:w="1221" w:type="dxa"/>
            <w:vAlign w:val="center"/>
          </w:tcPr>
          <w:p>
            <w:pPr>
              <w:jc w:val="center"/>
              <w:rPr>
                <w:rFonts w:ascii="宋体"/>
                <w:sz w:val="28"/>
                <w:szCs w:val="28"/>
              </w:rPr>
            </w:pPr>
          </w:p>
        </w:tc>
        <w:tc>
          <w:tcPr>
            <w:tcW w:w="1220" w:type="dxa"/>
            <w:vAlign w:val="center"/>
          </w:tcPr>
          <w:p>
            <w:pPr>
              <w:jc w:val="center"/>
              <w:rPr>
                <w:rFonts w:ascii="宋体"/>
                <w:sz w:val="28"/>
                <w:szCs w:val="28"/>
              </w:rPr>
            </w:pPr>
          </w:p>
        </w:tc>
        <w:tc>
          <w:tcPr>
            <w:tcW w:w="1220" w:type="dxa"/>
            <w:vAlign w:val="center"/>
          </w:tcPr>
          <w:p>
            <w:pPr>
              <w:jc w:val="center"/>
              <w:rPr>
                <w:rFonts w:ascii="宋体"/>
                <w:sz w:val="28"/>
                <w:szCs w:val="28"/>
              </w:rPr>
            </w:pPr>
          </w:p>
        </w:tc>
        <w:tc>
          <w:tcPr>
            <w:tcW w:w="1220"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9" w:type="dxa"/>
            <w:vAlign w:val="center"/>
          </w:tcPr>
          <w:p>
            <w:pPr>
              <w:jc w:val="center"/>
              <w:rPr>
                <w:rFonts w:ascii="宋体"/>
                <w:sz w:val="24"/>
                <w:szCs w:val="24"/>
              </w:rPr>
            </w:pPr>
            <w:r>
              <w:rPr>
                <w:rFonts w:hint="eastAsia" w:ascii="宋体" w:hAnsi="宋体" w:cs="宋体"/>
                <w:sz w:val="24"/>
                <w:szCs w:val="24"/>
              </w:rPr>
              <w:t>不确定度</w:t>
            </w:r>
            <w:r>
              <w:rPr>
                <w:rFonts w:hint="eastAsia" w:ascii="宋体" w:hAnsi="宋体" w:cs="宋体"/>
                <w:i/>
                <w:sz w:val="24"/>
                <w:szCs w:val="24"/>
              </w:rPr>
              <w:t>U</w:t>
            </w:r>
            <w:r>
              <w:rPr>
                <w:rFonts w:hint="eastAsia" w:ascii="宋体" w:hAnsi="宋体" w:cs="宋体"/>
                <w:sz w:val="24"/>
                <w:szCs w:val="24"/>
              </w:rPr>
              <w:t>（</w:t>
            </w:r>
            <w:r>
              <w:rPr>
                <w:rFonts w:hint="eastAsia" w:ascii="宋体" w:hAnsi="宋体" w:cs="宋体"/>
                <w:i/>
                <w:sz w:val="24"/>
                <w:szCs w:val="24"/>
              </w:rPr>
              <w:t>k</w:t>
            </w:r>
            <w:r>
              <w:rPr>
                <w:rFonts w:hint="eastAsia" w:ascii="宋体" w:hAnsi="宋体" w:cs="宋体"/>
                <w:sz w:val="24"/>
                <w:szCs w:val="24"/>
              </w:rPr>
              <w:t>=2）/℃</w:t>
            </w:r>
            <w:r>
              <w:rPr>
                <w:rFonts w:hint="eastAsia" w:ascii="宋体" w:hAnsi="宋体" w:cs="宋体"/>
                <w:i/>
                <w:sz w:val="24"/>
                <w:szCs w:val="24"/>
              </w:rPr>
              <w:t xml:space="preserve"> </w:t>
            </w:r>
          </w:p>
        </w:tc>
        <w:tc>
          <w:tcPr>
            <w:tcW w:w="1221" w:type="dxa"/>
            <w:vAlign w:val="center"/>
          </w:tcPr>
          <w:p>
            <w:pPr>
              <w:jc w:val="center"/>
              <w:rPr>
                <w:rFonts w:ascii="宋体"/>
                <w:sz w:val="28"/>
                <w:szCs w:val="28"/>
              </w:rPr>
            </w:pPr>
          </w:p>
        </w:tc>
        <w:tc>
          <w:tcPr>
            <w:tcW w:w="1220" w:type="dxa"/>
            <w:vAlign w:val="center"/>
          </w:tcPr>
          <w:p>
            <w:pPr>
              <w:jc w:val="center"/>
              <w:rPr>
                <w:rFonts w:ascii="宋体"/>
                <w:sz w:val="28"/>
                <w:szCs w:val="28"/>
              </w:rPr>
            </w:pPr>
          </w:p>
        </w:tc>
        <w:tc>
          <w:tcPr>
            <w:tcW w:w="1220" w:type="dxa"/>
            <w:vAlign w:val="center"/>
          </w:tcPr>
          <w:p>
            <w:pPr>
              <w:jc w:val="center"/>
              <w:rPr>
                <w:rFonts w:ascii="宋体"/>
                <w:sz w:val="28"/>
                <w:szCs w:val="28"/>
              </w:rPr>
            </w:pPr>
          </w:p>
        </w:tc>
        <w:tc>
          <w:tcPr>
            <w:tcW w:w="1220" w:type="dxa"/>
            <w:vAlign w:val="center"/>
          </w:tcPr>
          <w:p>
            <w:pPr>
              <w:jc w:val="center"/>
              <w:rPr>
                <w:rFonts w:ascii="宋体"/>
                <w:sz w:val="28"/>
                <w:szCs w:val="28"/>
              </w:rPr>
            </w:pPr>
          </w:p>
        </w:tc>
      </w:tr>
    </w:tbl>
    <w:p>
      <w:pPr>
        <w:spacing w:line="360" w:lineRule="auto"/>
        <w:jc w:val="center"/>
        <w:rPr>
          <w:rFonts w:ascii="宋体" w:hAnsi="宋体" w:cs="宋体"/>
          <w:sz w:val="24"/>
          <w:szCs w:val="24"/>
        </w:rPr>
      </w:pPr>
      <w:r>
        <w:rPr>
          <w:rFonts w:hint="eastAsia" w:ascii="宋体" w:hAnsi="宋体" w:cs="宋体"/>
          <w:sz w:val="24"/>
          <w:szCs w:val="24"/>
        </w:rPr>
        <w:t>以下空白</w:t>
      </w:r>
    </w:p>
    <w:p>
      <w:pPr>
        <w:jc w:val="left"/>
        <w:rPr>
          <w:rFonts w:ascii="宋体" w:hAnsi="宋体" w:cs="宋体"/>
          <w:sz w:val="24"/>
          <w:szCs w:val="24"/>
        </w:rPr>
      </w:pPr>
    </w:p>
    <w:p>
      <w:pPr>
        <w:jc w:val="left"/>
        <w:rPr>
          <w:rFonts w:ascii="宋体" w:hAnsi="宋体" w:cs="宋体"/>
          <w:sz w:val="24"/>
          <w:szCs w:val="24"/>
        </w:rPr>
      </w:pPr>
    </w:p>
    <w:p>
      <w:pPr>
        <w:jc w:val="left"/>
        <w:rPr>
          <w:rFonts w:ascii="宋体" w:hAnsi="宋体" w:cs="宋体"/>
          <w:sz w:val="24"/>
          <w:szCs w:val="24"/>
        </w:rPr>
      </w:pPr>
    </w:p>
    <w:p>
      <w:pPr>
        <w:jc w:val="left"/>
        <w:rPr>
          <w:rFonts w:ascii="宋体" w:hAnsi="宋体" w:cs="宋体"/>
          <w:sz w:val="24"/>
          <w:szCs w:val="24"/>
        </w:rPr>
      </w:pPr>
    </w:p>
    <w:p>
      <w:pPr>
        <w:jc w:val="left"/>
        <w:rPr>
          <w:rFonts w:ascii="宋体" w:hAnsi="宋体" w:cs="宋体"/>
          <w:sz w:val="24"/>
          <w:szCs w:val="24"/>
        </w:rPr>
      </w:pPr>
    </w:p>
    <w:p>
      <w:pPr>
        <w:jc w:val="left"/>
        <w:rPr>
          <w:rFonts w:ascii="宋体" w:hAnsi="宋体" w:cs="宋体"/>
          <w:sz w:val="24"/>
          <w:szCs w:val="24"/>
        </w:rPr>
      </w:pPr>
    </w:p>
    <w:p>
      <w:pPr>
        <w:jc w:val="left"/>
        <w:rPr>
          <w:rFonts w:ascii="宋体" w:hAnsi="宋体" w:cs="宋体"/>
          <w:sz w:val="24"/>
          <w:szCs w:val="24"/>
        </w:rPr>
      </w:pPr>
    </w:p>
    <w:p>
      <w:pPr>
        <w:jc w:val="left"/>
        <w:rPr>
          <w:rFonts w:ascii="宋体" w:hAnsi="宋体" w:cs="宋体"/>
          <w:sz w:val="24"/>
          <w:szCs w:val="24"/>
        </w:rPr>
      </w:pPr>
    </w:p>
    <w:p>
      <w:pPr>
        <w:jc w:val="left"/>
        <w:rPr>
          <w:rFonts w:ascii="宋体" w:hAnsi="宋体" w:cs="宋体"/>
          <w:sz w:val="24"/>
          <w:szCs w:val="24"/>
        </w:rPr>
      </w:pPr>
    </w:p>
    <w:p>
      <w:pPr>
        <w:jc w:val="left"/>
        <w:rPr>
          <w:rFonts w:ascii="宋体" w:hAnsi="宋体" w:cs="宋体"/>
          <w:sz w:val="24"/>
          <w:szCs w:val="24"/>
        </w:rPr>
      </w:pPr>
    </w:p>
    <w:p>
      <w:pPr>
        <w:jc w:val="left"/>
        <w:rPr>
          <w:rFonts w:ascii="宋体" w:hAnsi="宋体" w:cs="宋体"/>
          <w:sz w:val="24"/>
          <w:szCs w:val="24"/>
        </w:rPr>
      </w:pPr>
    </w:p>
    <w:p>
      <w:pPr>
        <w:jc w:val="left"/>
      </w:pPr>
    </w:p>
    <w:p>
      <w:pPr>
        <w:pStyle w:val="2"/>
        <w:spacing w:line="480" w:lineRule="auto"/>
        <w:rPr>
          <w:rFonts w:hAnsi="黑体" w:cs="黑体"/>
          <w:b w:val="0"/>
          <w:bCs/>
          <w:spacing w:val="4"/>
          <w:kern w:val="0"/>
          <w:sz w:val="28"/>
        </w:rPr>
      </w:pPr>
      <w:r>
        <w:rPr>
          <w:rFonts w:hint="eastAsia" w:hAnsi="黑体" w:cs="黑体"/>
          <w:b w:val="0"/>
          <w:bCs/>
          <w:spacing w:val="4"/>
          <w:kern w:val="0"/>
          <w:sz w:val="28"/>
        </w:rPr>
        <w:t>附录</w:t>
      </w:r>
      <w:r>
        <w:rPr>
          <w:rFonts w:hint="eastAsia" w:hAnsi="黑体" w:cs="黑体"/>
          <w:b w:val="0"/>
          <w:bCs/>
          <w:spacing w:val="4"/>
          <w:kern w:val="0"/>
          <w:sz w:val="28"/>
        </w:rPr>
        <w:tab/>
      </w:r>
      <w:r>
        <w:rPr>
          <w:rFonts w:hint="eastAsia" w:hAnsi="黑体" w:cs="黑体"/>
          <w:b w:val="0"/>
          <w:bCs/>
          <w:spacing w:val="4"/>
          <w:kern w:val="0"/>
          <w:sz w:val="28"/>
        </w:rPr>
        <w:t>C</w:t>
      </w:r>
    </w:p>
    <w:p>
      <w:pPr>
        <w:jc w:val="center"/>
        <w:rPr>
          <w:rFonts w:ascii="黑体" w:hAnsi="黑体" w:eastAsia="黑体" w:cs="黑体"/>
          <w:sz w:val="28"/>
          <w:szCs w:val="28"/>
        </w:rPr>
      </w:pPr>
      <w:r>
        <w:rPr>
          <w:rFonts w:hint="eastAsia" w:ascii="黑体" w:hAnsi="宋体" w:eastAsia="黑体" w:cs="黑体"/>
          <w:sz w:val="28"/>
          <w:szCs w:val="28"/>
        </w:rPr>
        <w:t>隧道灭菌干燥机热分布</w:t>
      </w:r>
      <w:r>
        <w:rPr>
          <w:rFonts w:ascii="黑体" w:hAnsi="黑体" w:eastAsia="黑体" w:cs="黑体"/>
          <w:sz w:val="28"/>
          <w:szCs w:val="28"/>
        </w:rPr>
        <w:t>温度偏差校准结果不确定度</w:t>
      </w:r>
      <w:r>
        <w:rPr>
          <w:rFonts w:hint="eastAsia" w:ascii="黑体" w:hAnsi="黑体" w:eastAsia="黑体" w:cs="黑体"/>
          <w:sz w:val="28"/>
          <w:szCs w:val="28"/>
        </w:rPr>
        <w:t>评定示例</w:t>
      </w:r>
    </w:p>
    <w:p>
      <w:pPr>
        <w:spacing w:line="360" w:lineRule="auto"/>
        <w:rPr>
          <w:rFonts w:ascii="宋体" w:hAnsi="宋体"/>
          <w:sz w:val="24"/>
          <w:szCs w:val="24"/>
        </w:rPr>
      </w:pPr>
      <w:r>
        <w:rPr>
          <w:rFonts w:ascii="宋体" w:hAnsi="宋体" w:cs="黑体"/>
          <w:sz w:val="24"/>
          <w:szCs w:val="24"/>
        </w:rPr>
        <w:t xml:space="preserve">C.1  </w:t>
      </w:r>
      <w:r>
        <w:rPr>
          <w:rFonts w:hint="eastAsia" w:ascii="宋体" w:hAnsi="宋体" w:cs="黑体"/>
          <w:sz w:val="24"/>
          <w:szCs w:val="24"/>
        </w:rPr>
        <w:t>概述</w:t>
      </w:r>
    </w:p>
    <w:p>
      <w:pPr>
        <w:spacing w:line="360" w:lineRule="auto"/>
        <w:ind w:firstLine="480" w:firstLineChars="200"/>
        <w:rPr>
          <w:rFonts w:cs="宋体"/>
          <w:sz w:val="24"/>
          <w:szCs w:val="24"/>
        </w:rPr>
      </w:pPr>
      <w:r>
        <w:rPr>
          <w:rFonts w:hint="eastAsia" w:cs="宋体"/>
          <w:sz w:val="24"/>
          <w:szCs w:val="24"/>
        </w:rPr>
        <w:t>以一台分辨力为0.1 ℃的隧道灭菌干燥机为例</w:t>
      </w:r>
      <w:r>
        <w:rPr>
          <w:rFonts w:hint="eastAsia" w:ascii="宋体" w:hAnsi="宋体" w:cs="宋体"/>
          <w:sz w:val="24"/>
          <w:szCs w:val="24"/>
        </w:rPr>
        <w:t>，测量标准选用有记录功能的</w:t>
      </w:r>
      <w:r>
        <w:rPr>
          <w:rFonts w:hint="eastAsia" w:cs="宋体"/>
          <w:sz w:val="24"/>
          <w:szCs w:val="24"/>
        </w:rPr>
        <w:t>温度数据采集仪，分辨力：</w:t>
      </w:r>
      <w:r>
        <w:rPr>
          <w:sz w:val="24"/>
          <w:szCs w:val="24"/>
        </w:rPr>
        <w:t>0.0</w:t>
      </w:r>
      <w:r>
        <w:rPr>
          <w:rFonts w:hint="eastAsia"/>
          <w:sz w:val="24"/>
          <w:szCs w:val="24"/>
        </w:rPr>
        <w:t xml:space="preserve">1 </w:t>
      </w:r>
      <w:r>
        <w:rPr>
          <w:rFonts w:hint="eastAsia" w:ascii="宋体" w:hAnsi="宋体" w:cs="宋体"/>
          <w:sz w:val="24"/>
          <w:szCs w:val="24"/>
        </w:rPr>
        <w:t>℃，最大允许误差：±0.5 ℃</w:t>
      </w:r>
      <w:r>
        <w:rPr>
          <w:rFonts w:hint="eastAsia" w:cs="宋体"/>
          <w:sz w:val="24"/>
          <w:szCs w:val="24"/>
        </w:rPr>
        <w:t>。</w:t>
      </w:r>
      <w:r>
        <w:rPr>
          <w:rFonts w:cs="宋体"/>
          <w:sz w:val="24"/>
          <w:szCs w:val="24"/>
        </w:rPr>
        <w:t>在</w:t>
      </w:r>
      <w:r>
        <w:rPr>
          <w:rFonts w:hint="eastAsia" w:cs="宋体"/>
          <w:sz w:val="24"/>
          <w:szCs w:val="24"/>
        </w:rPr>
        <w:t>300 ℃时，进行热分布</w:t>
      </w:r>
      <w:r>
        <w:rPr>
          <w:rFonts w:cs="宋体"/>
          <w:sz w:val="24"/>
          <w:szCs w:val="24"/>
        </w:rPr>
        <w:t>温度偏差的</w:t>
      </w:r>
      <w:r>
        <w:rPr>
          <w:rFonts w:hint="eastAsia" w:cs="宋体"/>
          <w:sz w:val="24"/>
          <w:szCs w:val="24"/>
        </w:rPr>
        <w:t>校准结果不确定度分析</w:t>
      </w:r>
      <w:r>
        <w:rPr>
          <w:rFonts w:cs="宋体"/>
          <w:sz w:val="24"/>
          <w:szCs w:val="24"/>
        </w:rPr>
        <w:t>。</w:t>
      </w:r>
    </w:p>
    <w:p>
      <w:pPr>
        <w:spacing w:line="360" w:lineRule="auto"/>
        <w:rPr>
          <w:rFonts w:ascii="宋体" w:hAnsi="宋体" w:cs="黑体"/>
          <w:sz w:val="24"/>
          <w:szCs w:val="24"/>
        </w:rPr>
      </w:pPr>
      <w:r>
        <w:rPr>
          <w:rFonts w:ascii="宋体" w:hAnsi="宋体" w:cs="黑体"/>
          <w:sz w:val="24"/>
          <w:szCs w:val="24"/>
        </w:rPr>
        <w:t>C.</w:t>
      </w:r>
      <w:r>
        <w:rPr>
          <w:rFonts w:hint="eastAsia" w:ascii="宋体" w:hAnsi="宋体" w:cs="黑体"/>
          <w:sz w:val="24"/>
          <w:szCs w:val="24"/>
        </w:rPr>
        <w:t>2</w:t>
      </w:r>
      <w:r>
        <w:rPr>
          <w:rFonts w:ascii="宋体" w:hAnsi="宋体" w:cs="黑体"/>
          <w:sz w:val="24"/>
          <w:szCs w:val="24"/>
        </w:rPr>
        <w:t xml:space="preserve">  </w:t>
      </w:r>
      <w:r>
        <w:rPr>
          <w:rFonts w:hint="eastAsia" w:ascii="宋体" w:hAnsi="宋体" w:cs="黑体"/>
          <w:sz w:val="24"/>
          <w:szCs w:val="24"/>
        </w:rPr>
        <w:t>校准方法</w:t>
      </w:r>
    </w:p>
    <w:p>
      <w:pPr>
        <w:spacing w:line="360" w:lineRule="auto"/>
        <w:ind w:firstLine="480" w:firstLineChars="200"/>
        <w:rPr>
          <w:rFonts w:ascii="宋体"/>
          <w:color w:val="000000" w:themeColor="text1"/>
          <w:sz w:val="24"/>
          <w:szCs w:val="24"/>
        </w:rPr>
      </w:pPr>
      <w:r>
        <w:rPr>
          <w:rFonts w:hint="eastAsia" w:ascii="宋体"/>
          <w:color w:val="000000" w:themeColor="text1"/>
          <w:sz w:val="24"/>
          <w:szCs w:val="24"/>
        </w:rPr>
        <w:t>校准温度为300 ℃时，设置标准器的采样时间间隔为</w:t>
      </w:r>
      <w:r>
        <w:rPr>
          <w:rFonts w:ascii="宋体"/>
          <w:color w:val="000000" w:themeColor="text1"/>
          <w:sz w:val="24"/>
          <w:szCs w:val="24"/>
        </w:rPr>
        <w:t xml:space="preserve"> </w:t>
      </w:r>
      <w:r>
        <w:rPr>
          <w:rFonts w:hint="eastAsia" w:ascii="宋体"/>
          <w:color w:val="000000" w:themeColor="text1"/>
          <w:sz w:val="24"/>
          <w:szCs w:val="24"/>
        </w:rPr>
        <w:t xml:space="preserve">5 </w:t>
      </w:r>
      <w:r>
        <w:rPr>
          <w:rFonts w:ascii="宋体"/>
          <w:color w:val="000000" w:themeColor="text1"/>
          <w:sz w:val="24"/>
          <w:szCs w:val="24"/>
        </w:rPr>
        <w:t>s</w:t>
      </w:r>
      <w:r>
        <w:rPr>
          <w:rFonts w:hint="eastAsia" w:ascii="宋体"/>
          <w:color w:val="000000" w:themeColor="text1"/>
          <w:sz w:val="24"/>
          <w:szCs w:val="24"/>
        </w:rPr>
        <w:t>，按7.2.2测试点要求布置，开始灭菌程序，计算</w:t>
      </w:r>
      <w:r>
        <w:rPr>
          <w:rFonts w:hint="eastAsia" w:cs="宋体"/>
          <w:sz w:val="24"/>
          <w:szCs w:val="24"/>
        </w:rPr>
        <w:t>隧道灭菌干燥机</w:t>
      </w:r>
      <w:r>
        <w:rPr>
          <w:rFonts w:hint="eastAsia" w:ascii="宋体"/>
          <w:color w:val="000000" w:themeColor="text1"/>
          <w:sz w:val="24"/>
          <w:szCs w:val="24"/>
        </w:rPr>
        <w:t>在稳定状态下，工作区域各测量点在高温</w:t>
      </w:r>
      <w:r>
        <w:rPr>
          <w:rFonts w:ascii="宋体"/>
          <w:color w:val="000000" w:themeColor="text1"/>
          <w:sz w:val="24"/>
          <w:szCs w:val="24"/>
        </w:rPr>
        <w:t>灭菌器区</w:t>
      </w:r>
      <w:r>
        <w:rPr>
          <w:rFonts w:hint="eastAsia" w:ascii="宋体"/>
          <w:color w:val="000000" w:themeColor="text1"/>
          <w:sz w:val="24"/>
          <w:szCs w:val="24"/>
        </w:rPr>
        <w:t>测得的最高温度与设定温度的差值，即为热分布温度上偏差；各测量点在高温</w:t>
      </w:r>
      <w:r>
        <w:rPr>
          <w:rFonts w:ascii="宋体"/>
          <w:color w:val="000000" w:themeColor="text1"/>
          <w:sz w:val="24"/>
          <w:szCs w:val="24"/>
        </w:rPr>
        <w:t>灭菌器区</w:t>
      </w:r>
      <w:r>
        <w:rPr>
          <w:rFonts w:hint="eastAsia" w:ascii="宋体"/>
          <w:color w:val="000000" w:themeColor="text1"/>
          <w:sz w:val="24"/>
          <w:szCs w:val="24"/>
        </w:rPr>
        <w:t>测得的最低温度与设定温度的差值，即为热分布温度下偏差。</w:t>
      </w:r>
    </w:p>
    <w:p>
      <w:pPr>
        <w:spacing w:line="360" w:lineRule="auto"/>
        <w:rPr>
          <w:rFonts w:ascii="宋体" w:hAnsi="宋体" w:cs="黑体"/>
          <w:sz w:val="24"/>
          <w:szCs w:val="24"/>
        </w:rPr>
      </w:pPr>
      <w:r>
        <w:rPr>
          <w:rFonts w:ascii="宋体" w:hAnsi="宋体" w:cs="黑体"/>
          <w:sz w:val="24"/>
          <w:szCs w:val="24"/>
        </w:rPr>
        <w:t>C.</w:t>
      </w:r>
      <w:r>
        <w:rPr>
          <w:rFonts w:hint="eastAsia" w:ascii="宋体" w:hAnsi="宋体" w:cs="黑体"/>
          <w:sz w:val="24"/>
          <w:szCs w:val="24"/>
        </w:rPr>
        <w:t>3</w:t>
      </w:r>
      <w:r>
        <w:rPr>
          <w:rFonts w:ascii="宋体" w:hAnsi="宋体" w:cs="黑体"/>
          <w:sz w:val="24"/>
          <w:szCs w:val="24"/>
        </w:rPr>
        <w:t xml:space="preserve">  </w:t>
      </w:r>
      <w:r>
        <w:rPr>
          <w:rFonts w:hint="eastAsia" w:ascii="宋体" w:hAnsi="宋体" w:cs="黑体"/>
          <w:sz w:val="24"/>
          <w:szCs w:val="24"/>
        </w:rPr>
        <w:t>测量模型</w:t>
      </w:r>
    </w:p>
    <w:p>
      <w:pPr>
        <w:spacing w:line="360" w:lineRule="auto"/>
        <w:ind w:firstLine="480" w:firstLineChars="200"/>
        <w:rPr>
          <w:rFonts w:ascii="宋体"/>
          <w:color w:val="000000" w:themeColor="text1"/>
          <w:sz w:val="24"/>
          <w:szCs w:val="24"/>
        </w:rPr>
      </w:pPr>
      <w:r>
        <w:rPr>
          <w:rFonts w:hint="eastAsia" w:cs="宋体"/>
          <w:sz w:val="24"/>
          <w:szCs w:val="24"/>
        </w:rPr>
        <w:t>隧道灭菌干燥机热分布</w:t>
      </w:r>
      <w:r>
        <w:rPr>
          <w:rFonts w:hint="eastAsia" w:ascii="宋体"/>
          <w:color w:val="000000" w:themeColor="text1"/>
          <w:sz w:val="24"/>
          <w:szCs w:val="24"/>
        </w:rPr>
        <w:t>温度上偏差按公式（C.</w:t>
      </w:r>
      <w:r>
        <w:rPr>
          <w:rFonts w:ascii="宋体"/>
          <w:color w:val="000000" w:themeColor="text1"/>
          <w:sz w:val="24"/>
          <w:szCs w:val="24"/>
        </w:rPr>
        <w:t>1</w:t>
      </w:r>
      <w:r>
        <w:rPr>
          <w:rFonts w:hint="eastAsia" w:ascii="宋体"/>
          <w:color w:val="000000" w:themeColor="text1"/>
          <w:sz w:val="24"/>
          <w:szCs w:val="24"/>
        </w:rPr>
        <w:t>）计算。</w:t>
      </w:r>
    </w:p>
    <w:p>
      <w:pPr>
        <w:tabs>
          <w:tab w:val="center" w:pos="4200"/>
          <w:tab w:val="right" w:pos="8715"/>
        </w:tabs>
        <w:spacing w:line="360" w:lineRule="auto"/>
        <w:rPr>
          <w:rFonts w:ascii="宋体"/>
          <w:color w:val="000000" w:themeColor="text1"/>
          <w:sz w:val="24"/>
          <w:szCs w:val="24"/>
        </w:rPr>
      </w:pPr>
      <w:r>
        <w:rPr>
          <w:rFonts w:hint="eastAsia" w:ascii="宋体"/>
          <w:color w:val="000000" w:themeColor="text1"/>
          <w:sz w:val="24"/>
          <w:szCs w:val="24"/>
        </w:rPr>
        <w:tab/>
      </w:r>
      <m:oMath>
        <m:r>
          <m:rPr>
            <m:sty m:val="p"/>
          </m:rPr>
          <w:rPr>
            <w:rFonts w:ascii="Cambria Math" w:hAnsi="Cambria Math"/>
            <w:color w:val="000000" w:themeColor="text1"/>
            <w:sz w:val="24"/>
            <w:szCs w:val="24"/>
          </w:rPr>
          <m:t>∆</m:t>
        </m:r>
        <m:sSub>
          <m:sSubPr>
            <m:ctrlPr>
              <w:rPr>
                <w:rFonts w:ascii="Cambria Math" w:hAnsi="Cambria Math"/>
                <w:color w:val="000000" w:themeColor="text1"/>
                <w:sz w:val="24"/>
                <w:szCs w:val="24"/>
              </w:rPr>
            </m:ctrlPr>
          </m:sSubPr>
          <m:e>
            <m:r>
              <m:rPr/>
              <w:rPr>
                <w:rFonts w:hint="eastAsia" w:ascii="Cambria Math" w:hAnsi="Cambria Math"/>
                <w:color w:val="000000" w:themeColor="text1"/>
                <w:sz w:val="24"/>
                <w:szCs w:val="24"/>
              </w:rPr>
              <m:t>t</m:t>
            </m:r>
            <m:ctrlPr>
              <w:rPr>
                <w:rFonts w:ascii="Cambria Math" w:hAnsi="Cambria Math"/>
                <w:color w:val="000000" w:themeColor="text1"/>
                <w:sz w:val="24"/>
                <w:szCs w:val="24"/>
              </w:rPr>
            </m:ctrlPr>
          </m:e>
          <m:sub>
            <m:r>
              <m:rPr>
                <m:sty m:val="p"/>
              </m:rPr>
              <w:rPr>
                <w:rFonts w:ascii="Cambria Math" w:hAnsi="Cambria Math"/>
                <w:color w:val="000000" w:themeColor="text1"/>
                <w:sz w:val="24"/>
                <w:szCs w:val="24"/>
              </w:rPr>
              <m:t>max</m:t>
            </m:r>
            <m:ctrlPr>
              <w:rPr>
                <w:rFonts w:ascii="Cambria Math" w:hAnsi="Cambria Math"/>
                <w:color w:val="000000" w:themeColor="text1"/>
                <w:sz w:val="24"/>
                <w:szCs w:val="24"/>
              </w:rPr>
            </m:ctrlPr>
          </m:sub>
        </m:sSub>
        <m:r>
          <m:rPr>
            <m:sty m:val="p"/>
          </m:rP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m:rPr/>
              <w:rPr>
                <w:rFonts w:hint="eastAsia" w:ascii="Cambria Math" w:hAnsi="Cambria Math"/>
                <w:color w:val="000000" w:themeColor="text1"/>
                <w:sz w:val="24"/>
                <w:szCs w:val="24"/>
              </w:rPr>
              <m:t>t</m:t>
            </m:r>
            <m:ctrlPr>
              <w:rPr>
                <w:rFonts w:ascii="Cambria Math" w:hAnsi="Cambria Math"/>
                <w:i/>
                <w:color w:val="000000" w:themeColor="text1"/>
                <w:sz w:val="24"/>
                <w:szCs w:val="24"/>
              </w:rPr>
            </m:ctrlPr>
          </m:e>
          <m:sub>
            <m:r>
              <m:rPr>
                <m:sty m:val="p"/>
              </m:rPr>
              <w:rPr>
                <w:rFonts w:ascii="Cambria Math" w:hAnsi="Cambria Math"/>
                <w:color w:val="000000" w:themeColor="text1"/>
                <w:sz w:val="24"/>
                <w:szCs w:val="24"/>
              </w:rPr>
              <m:t>max</m:t>
            </m:r>
            <m:ctrlPr>
              <w:rPr>
                <w:rFonts w:ascii="Cambria Math" w:hAnsi="Cambria Math"/>
                <w:i/>
                <w:color w:val="000000" w:themeColor="text1"/>
                <w:sz w:val="24"/>
                <w:szCs w:val="24"/>
              </w:rPr>
            </m:ctrlPr>
          </m:sub>
        </m:sSub>
        <m:r>
          <m:rPr>
            <m:sty m:val="p"/>
          </m:rP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m:rPr/>
              <w:rPr>
                <w:rFonts w:hint="eastAsia" w:ascii="Cambria Math" w:hAnsi="Cambria Math"/>
                <w:color w:val="000000" w:themeColor="text1"/>
                <w:sz w:val="24"/>
                <w:szCs w:val="24"/>
              </w:rPr>
              <m:t>t</m:t>
            </m:r>
            <m:ctrlPr>
              <w:rPr>
                <w:rFonts w:ascii="Cambria Math" w:hAnsi="Cambria Math"/>
                <w:i/>
                <w:color w:val="000000" w:themeColor="text1"/>
                <w:sz w:val="24"/>
                <w:szCs w:val="24"/>
              </w:rPr>
            </m:ctrlPr>
          </m:e>
          <m:sub>
            <m:r>
              <m:rPr/>
              <w:rPr>
                <w:rFonts w:ascii="Cambria Math" w:hAnsi="Cambria Math"/>
                <w:color w:val="000000" w:themeColor="text1"/>
                <w:sz w:val="24"/>
                <w:szCs w:val="24"/>
              </w:rPr>
              <m:t>s</m:t>
            </m:r>
            <m:ctrlPr>
              <w:rPr>
                <w:rFonts w:ascii="Cambria Math" w:hAnsi="Cambria Math"/>
                <w:i/>
                <w:color w:val="000000" w:themeColor="text1"/>
                <w:sz w:val="24"/>
                <w:szCs w:val="24"/>
              </w:rPr>
            </m:ctrlPr>
          </m:sub>
        </m:sSub>
      </m:oMath>
      <w:r>
        <w:rPr>
          <w:rFonts w:hint="eastAsia" w:ascii="宋体"/>
          <w:color w:val="000000" w:themeColor="text1"/>
        </w:rPr>
        <w:tab/>
      </w:r>
      <w:r>
        <w:rPr>
          <w:rFonts w:hint="eastAsia" w:ascii="宋体"/>
          <w:color w:val="000000" w:themeColor="text1"/>
          <w:sz w:val="24"/>
          <w:szCs w:val="24"/>
        </w:rPr>
        <w:t>（C.</w:t>
      </w:r>
      <w:r>
        <w:rPr>
          <w:rFonts w:ascii="宋体"/>
          <w:color w:val="000000" w:themeColor="text1"/>
          <w:sz w:val="24"/>
          <w:szCs w:val="24"/>
        </w:rPr>
        <w:t>1</w:t>
      </w:r>
      <w:r>
        <w:rPr>
          <w:rFonts w:hint="eastAsia" w:ascii="宋体"/>
          <w:color w:val="000000" w:themeColor="text1"/>
          <w:sz w:val="24"/>
          <w:szCs w:val="24"/>
        </w:rPr>
        <w:t>）</w:t>
      </w:r>
    </w:p>
    <w:p>
      <w:pPr>
        <w:spacing w:line="360" w:lineRule="auto"/>
        <w:ind w:firstLine="480" w:firstLineChars="200"/>
        <w:rPr>
          <w:rFonts w:ascii="宋体"/>
          <w:color w:val="000000" w:themeColor="text1"/>
          <w:sz w:val="24"/>
          <w:szCs w:val="24"/>
        </w:rPr>
      </w:pPr>
      <w:r>
        <w:rPr>
          <w:rFonts w:hint="eastAsia" w:ascii="宋体"/>
          <w:color w:val="000000" w:themeColor="text1"/>
          <w:sz w:val="24"/>
          <w:szCs w:val="24"/>
        </w:rPr>
        <w:t>式中：</w:t>
      </w:r>
    </w:p>
    <w:p>
      <w:pPr>
        <w:spacing w:line="360" w:lineRule="auto"/>
        <w:ind w:firstLine="480" w:firstLineChars="200"/>
        <w:rPr>
          <w:rFonts w:ascii="宋体"/>
          <w:color w:val="000000" w:themeColor="text1"/>
          <w:sz w:val="24"/>
          <w:szCs w:val="24"/>
        </w:rPr>
      </w:pPr>
      <m:oMath>
        <m:r>
          <m:rPr>
            <m:sty m:val="p"/>
          </m:rPr>
          <w:rPr>
            <w:rFonts w:ascii="Cambria Math" w:hAnsi="Cambria Math"/>
            <w:color w:val="000000" w:themeColor="text1"/>
            <w:sz w:val="24"/>
            <w:szCs w:val="24"/>
          </w:rPr>
          <m:t>∆</m:t>
        </m:r>
        <m:sSub>
          <m:sSubPr>
            <m:ctrlPr>
              <w:rPr>
                <w:rFonts w:ascii="Cambria Math" w:hAnsi="Cambria Math"/>
                <w:color w:val="000000" w:themeColor="text1"/>
                <w:sz w:val="24"/>
                <w:szCs w:val="24"/>
              </w:rPr>
            </m:ctrlPr>
          </m:sSubPr>
          <m:e>
            <m:r>
              <m:rPr/>
              <w:rPr>
                <w:rFonts w:hint="eastAsia" w:ascii="Cambria Math" w:hAnsi="Cambria Math"/>
                <w:color w:val="000000" w:themeColor="text1"/>
                <w:sz w:val="24"/>
                <w:szCs w:val="24"/>
              </w:rPr>
              <m:t>t</m:t>
            </m:r>
            <m:ctrlPr>
              <w:rPr>
                <w:rFonts w:ascii="Cambria Math" w:hAnsi="Cambria Math"/>
                <w:color w:val="000000" w:themeColor="text1"/>
                <w:sz w:val="24"/>
                <w:szCs w:val="24"/>
              </w:rPr>
            </m:ctrlPr>
          </m:e>
          <m:sub>
            <m:r>
              <m:rPr>
                <m:sty m:val="p"/>
              </m:rPr>
              <w:rPr>
                <w:rFonts w:ascii="Cambria Math" w:hAnsi="Cambria Math"/>
                <w:color w:val="000000" w:themeColor="text1"/>
                <w:sz w:val="24"/>
                <w:szCs w:val="24"/>
              </w:rPr>
              <m:t>max</m:t>
            </m:r>
            <m:ctrlPr>
              <w:rPr>
                <w:rFonts w:ascii="Cambria Math" w:hAnsi="Cambria Math"/>
                <w:color w:val="000000" w:themeColor="text1"/>
                <w:sz w:val="24"/>
                <w:szCs w:val="24"/>
              </w:rPr>
            </m:ctrlPr>
          </m:sub>
        </m:sSub>
      </m:oMath>
      <w:r>
        <w:rPr>
          <w:rFonts w:hint="eastAsia" w:ascii="宋体"/>
          <w:color w:val="000000" w:themeColor="text1"/>
        </w:rPr>
        <w:t xml:space="preserve"> </w:t>
      </w:r>
      <w:r>
        <w:rPr>
          <w:rFonts w:ascii="宋体"/>
          <w:color w:val="000000" w:themeColor="text1"/>
          <w:sz w:val="24"/>
          <w:szCs w:val="24"/>
        </w:rPr>
        <w:t>——</w:t>
      </w:r>
      <w:r>
        <w:rPr>
          <w:rFonts w:hint="eastAsia" w:cs="宋体"/>
          <w:sz w:val="24"/>
          <w:szCs w:val="24"/>
        </w:rPr>
        <w:t>热分布</w:t>
      </w:r>
      <w:r>
        <w:rPr>
          <w:rFonts w:ascii="宋体"/>
          <w:color w:val="000000" w:themeColor="text1"/>
          <w:sz w:val="24"/>
          <w:szCs w:val="24"/>
        </w:rPr>
        <w:t>温度</w:t>
      </w:r>
      <w:r>
        <w:rPr>
          <w:rFonts w:hint="eastAsia" w:ascii="宋体"/>
          <w:color w:val="000000" w:themeColor="text1"/>
          <w:sz w:val="24"/>
          <w:szCs w:val="24"/>
        </w:rPr>
        <w:t>上</w:t>
      </w:r>
      <w:r>
        <w:rPr>
          <w:rFonts w:ascii="宋体"/>
          <w:color w:val="000000" w:themeColor="text1"/>
          <w:sz w:val="24"/>
          <w:szCs w:val="24"/>
        </w:rPr>
        <w:t>偏差</w:t>
      </w:r>
      <w:r>
        <w:rPr>
          <w:rFonts w:hint="eastAsia" w:ascii="宋体"/>
          <w:color w:val="000000" w:themeColor="text1"/>
          <w:sz w:val="24"/>
          <w:szCs w:val="24"/>
        </w:rPr>
        <w:t>，℃；</w:t>
      </w:r>
    </w:p>
    <w:p>
      <w:pPr>
        <w:spacing w:line="360" w:lineRule="auto"/>
        <w:ind w:firstLine="480" w:firstLineChars="200"/>
        <w:rPr>
          <w:rFonts w:ascii="宋体"/>
          <w:color w:val="000000" w:themeColor="text1"/>
          <w:sz w:val="24"/>
          <w:szCs w:val="24"/>
        </w:rPr>
      </w:pPr>
      <w:r>
        <w:rPr>
          <w:rFonts w:ascii="宋体"/>
          <w:color w:val="000000" w:themeColor="text1"/>
          <w:sz w:val="24"/>
          <w:szCs w:val="24"/>
        </w:rPr>
        <w:fldChar w:fldCharType="begin"/>
      </w:r>
      <w:r>
        <w:rPr>
          <w:rFonts w:ascii="宋体"/>
          <w:color w:val="000000" w:themeColor="text1"/>
          <w:sz w:val="24"/>
          <w:szCs w:val="24"/>
        </w:rPr>
        <w:instrText xml:space="preserve"> QUOTE </w:instrText>
      </w:r>
      <w:r>
        <w:rPr>
          <w:rFonts w:ascii="宋体"/>
          <w:color w:val="000000" w:themeColor="text1"/>
          <w:sz w:val="24"/>
          <w:szCs w:val="24"/>
        </w:rPr>
        <w:drawing>
          <wp:inline distT="0" distB="0" distL="0" distR="0">
            <wp:extent cx="170180" cy="202565"/>
            <wp:effectExtent l="19050" t="0" r="1270" b="0"/>
            <wp:docPr id="6"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true" noChangeArrowheads="true"/>
                    </pic:cNvPicPr>
                  </pic:nvPicPr>
                  <pic:blipFill>
                    <a:blip r:embed="rId46" cstate="print">
                      <a:clrChange>
                        <a:clrFrom>
                          <a:srgbClr val="FFFFFF"/>
                        </a:clrFrom>
                        <a:clrTo>
                          <a:srgbClr val="FFFFFF">
                            <a:alpha val="0"/>
                          </a:srgbClr>
                        </a:clrTo>
                      </a:clrChange>
                    </a:blip>
                    <a:srcRect/>
                    <a:stretch>
                      <a:fillRect/>
                    </a:stretch>
                  </pic:blipFill>
                  <pic:spPr>
                    <a:xfrm>
                      <a:off x="0" y="0"/>
                      <a:ext cx="170180" cy="202565"/>
                    </a:xfrm>
                    <a:prstGeom prst="rect">
                      <a:avLst/>
                    </a:prstGeom>
                    <a:noFill/>
                    <a:ln w="9525">
                      <a:noFill/>
                      <a:miter lim="800000"/>
                      <a:headEnd/>
                      <a:tailEnd/>
                    </a:ln>
                  </pic:spPr>
                </pic:pic>
              </a:graphicData>
            </a:graphic>
          </wp:inline>
        </w:drawing>
      </w:r>
      <w:r>
        <w:rPr>
          <w:rFonts w:ascii="宋体"/>
          <w:color w:val="000000" w:themeColor="text1"/>
          <w:sz w:val="24"/>
          <w:szCs w:val="24"/>
        </w:rPr>
        <w:instrText xml:space="preserve"> </w:instrText>
      </w:r>
      <w:r>
        <w:rPr>
          <w:rFonts w:ascii="宋体"/>
          <w:color w:val="000000" w:themeColor="text1"/>
          <w:sz w:val="24"/>
          <w:szCs w:val="24"/>
        </w:rPr>
        <w:fldChar w:fldCharType="separate"/>
      </w:r>
      <m:oMath>
        <m:sSub>
          <m:sSubPr>
            <m:ctrlPr>
              <w:rPr>
                <w:rFonts w:ascii="Cambria Math" w:hAnsi="Cambria Math"/>
                <w:i/>
                <w:color w:val="000000" w:themeColor="text1"/>
                <w:sz w:val="24"/>
                <w:szCs w:val="24"/>
              </w:rPr>
            </m:ctrlPr>
          </m:sSubPr>
          <m:e>
            <m:r>
              <m:rPr/>
              <w:rPr>
                <w:rFonts w:hint="eastAsia" w:ascii="Cambria Math" w:hAnsi="Cambria Math"/>
                <w:color w:val="000000" w:themeColor="text1"/>
                <w:sz w:val="24"/>
                <w:szCs w:val="24"/>
              </w:rPr>
              <m:t>t</m:t>
            </m:r>
            <m:ctrlPr>
              <w:rPr>
                <w:rFonts w:ascii="Cambria Math" w:hAnsi="Cambria Math"/>
                <w:i/>
                <w:color w:val="000000" w:themeColor="text1"/>
                <w:sz w:val="24"/>
                <w:szCs w:val="24"/>
              </w:rPr>
            </m:ctrlPr>
          </m:e>
          <m:sub>
            <m:r>
              <m:rPr>
                <m:sty m:val="p"/>
              </m:rPr>
              <w:rPr>
                <w:rFonts w:ascii="Cambria Math" w:hAnsi="Cambria Math"/>
                <w:color w:val="000000" w:themeColor="text1"/>
                <w:sz w:val="24"/>
                <w:szCs w:val="24"/>
              </w:rPr>
              <m:t>max</m:t>
            </m:r>
            <m:ctrlPr>
              <w:rPr>
                <w:rFonts w:ascii="Cambria Math" w:hAnsi="Cambria Math"/>
                <w:i/>
                <w:color w:val="000000" w:themeColor="text1"/>
                <w:sz w:val="24"/>
                <w:szCs w:val="24"/>
              </w:rPr>
            </m:ctrlPr>
          </m:sub>
        </m:sSub>
      </m:oMath>
      <w:r>
        <w:rPr>
          <w:rFonts w:ascii="宋体"/>
          <w:color w:val="000000" w:themeColor="text1"/>
          <w:sz w:val="24"/>
          <w:szCs w:val="24"/>
        </w:rPr>
        <w:fldChar w:fldCharType="end"/>
      </w:r>
      <w:r>
        <w:rPr>
          <w:rFonts w:hint="eastAsia" w:ascii="宋体"/>
          <w:color w:val="000000" w:themeColor="text1"/>
          <w:sz w:val="24"/>
          <w:szCs w:val="24"/>
        </w:rPr>
        <w:t xml:space="preserve">  </w:t>
      </w:r>
      <w:r>
        <w:rPr>
          <w:rFonts w:ascii="宋体"/>
          <w:color w:val="000000" w:themeColor="text1"/>
          <w:sz w:val="24"/>
          <w:szCs w:val="24"/>
        </w:rPr>
        <w:t>——</w:t>
      </w:r>
      <w:r>
        <w:rPr>
          <w:rFonts w:hint="eastAsia" w:ascii="宋体"/>
          <w:color w:val="000000" w:themeColor="text1"/>
          <w:sz w:val="24"/>
          <w:szCs w:val="24"/>
        </w:rPr>
        <w:t>各测量点规定时间内测量的最高温度，℃；</w:t>
      </w:r>
    </w:p>
    <w:p>
      <w:pPr>
        <w:spacing w:line="360" w:lineRule="auto"/>
        <w:ind w:firstLine="480" w:firstLineChars="200"/>
        <w:rPr>
          <w:rFonts w:ascii="宋体"/>
          <w:color w:val="000000" w:themeColor="text1"/>
          <w:sz w:val="24"/>
          <w:szCs w:val="24"/>
        </w:rPr>
      </w:pPr>
      <w:r>
        <w:rPr>
          <w:rFonts w:ascii="宋体"/>
          <w:color w:val="000000" w:themeColor="text1"/>
          <w:sz w:val="24"/>
          <w:szCs w:val="24"/>
        </w:rPr>
        <w:fldChar w:fldCharType="begin"/>
      </w:r>
      <w:r>
        <w:rPr>
          <w:rFonts w:ascii="宋体"/>
          <w:color w:val="000000" w:themeColor="text1"/>
          <w:sz w:val="24"/>
          <w:szCs w:val="24"/>
        </w:rPr>
        <w:instrText xml:space="preserve"> QUOTE </w:instrText>
      </w:r>
      <w:r>
        <w:rPr>
          <w:rFonts w:ascii="宋体"/>
          <w:color w:val="000000" w:themeColor="text1"/>
          <w:sz w:val="24"/>
          <w:szCs w:val="24"/>
        </w:rPr>
        <w:drawing>
          <wp:inline distT="0" distB="0" distL="0" distR="0">
            <wp:extent cx="129540" cy="202565"/>
            <wp:effectExtent l="19050" t="0" r="3810" b="0"/>
            <wp:docPr id="9"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true" noChangeArrowheads="true"/>
                    </pic:cNvPicPr>
                  </pic:nvPicPr>
                  <pic:blipFill>
                    <a:blip r:embed="rId47" cstate="print">
                      <a:clrChange>
                        <a:clrFrom>
                          <a:srgbClr val="FFFFFF"/>
                        </a:clrFrom>
                        <a:clrTo>
                          <a:srgbClr val="FFFFFF">
                            <a:alpha val="0"/>
                          </a:srgbClr>
                        </a:clrTo>
                      </a:clrChange>
                    </a:blip>
                    <a:srcRect/>
                    <a:stretch>
                      <a:fillRect/>
                    </a:stretch>
                  </pic:blipFill>
                  <pic:spPr>
                    <a:xfrm>
                      <a:off x="0" y="0"/>
                      <a:ext cx="129540" cy="202565"/>
                    </a:xfrm>
                    <a:prstGeom prst="rect">
                      <a:avLst/>
                    </a:prstGeom>
                    <a:noFill/>
                    <a:ln w="9525">
                      <a:noFill/>
                      <a:miter lim="800000"/>
                      <a:headEnd/>
                      <a:tailEnd/>
                    </a:ln>
                  </pic:spPr>
                </pic:pic>
              </a:graphicData>
            </a:graphic>
          </wp:inline>
        </w:drawing>
      </w:r>
      <w:r>
        <w:rPr>
          <w:rFonts w:ascii="宋体"/>
          <w:color w:val="000000" w:themeColor="text1"/>
          <w:sz w:val="24"/>
          <w:szCs w:val="24"/>
        </w:rPr>
        <w:instrText xml:space="preserve"> </w:instrText>
      </w:r>
      <w:r>
        <w:rPr>
          <w:rFonts w:ascii="宋体"/>
          <w:color w:val="000000" w:themeColor="text1"/>
          <w:sz w:val="24"/>
          <w:szCs w:val="24"/>
        </w:rPr>
        <w:fldChar w:fldCharType="separate"/>
      </w:r>
      <m:oMath>
        <m:sSub>
          <m:sSubPr>
            <m:ctrlPr>
              <w:rPr>
                <w:rFonts w:ascii="Cambria Math" w:hAnsi="Cambria Math"/>
                <w:i/>
                <w:color w:val="000000" w:themeColor="text1"/>
                <w:sz w:val="24"/>
                <w:szCs w:val="24"/>
              </w:rPr>
            </m:ctrlPr>
          </m:sSubPr>
          <m:e>
            <m:r>
              <m:rPr/>
              <w:rPr>
                <w:rFonts w:hint="eastAsia" w:ascii="Cambria Math" w:hAnsi="Cambria Math"/>
                <w:color w:val="000000" w:themeColor="text1"/>
                <w:sz w:val="24"/>
                <w:szCs w:val="24"/>
              </w:rPr>
              <m:t>t</m:t>
            </m:r>
            <m:ctrlPr>
              <w:rPr>
                <w:rFonts w:ascii="Cambria Math" w:hAnsi="Cambria Math"/>
                <w:i/>
                <w:color w:val="000000" w:themeColor="text1"/>
                <w:sz w:val="24"/>
                <w:szCs w:val="24"/>
              </w:rPr>
            </m:ctrlPr>
          </m:e>
          <m:sub>
            <m:r>
              <m:rPr>
                <m:sty m:val="p"/>
              </m:rPr>
              <w:rPr>
                <w:rFonts w:ascii="Cambria Math" w:hAnsi="Cambria Math"/>
                <w:color w:val="000000" w:themeColor="text1"/>
                <w:sz w:val="24"/>
                <w:szCs w:val="24"/>
              </w:rPr>
              <m:t>s</m:t>
            </m:r>
            <m:ctrlPr>
              <w:rPr>
                <w:rFonts w:ascii="Cambria Math" w:hAnsi="Cambria Math"/>
                <w:i/>
                <w:color w:val="000000" w:themeColor="text1"/>
                <w:sz w:val="24"/>
                <w:szCs w:val="24"/>
              </w:rPr>
            </m:ctrlPr>
          </m:sub>
        </m:sSub>
      </m:oMath>
      <w:r>
        <w:rPr>
          <w:rFonts w:ascii="宋体"/>
          <w:color w:val="000000" w:themeColor="text1"/>
          <w:sz w:val="24"/>
          <w:szCs w:val="24"/>
        </w:rPr>
        <w:fldChar w:fldCharType="end"/>
      </w:r>
      <w:r>
        <w:rPr>
          <w:rFonts w:hint="eastAsia" w:ascii="宋体"/>
          <w:color w:val="000000" w:themeColor="text1"/>
          <w:sz w:val="24"/>
          <w:szCs w:val="24"/>
        </w:rPr>
        <w:t xml:space="preserve">    </w:t>
      </w:r>
      <w:r>
        <w:rPr>
          <w:rFonts w:ascii="宋体"/>
          <w:color w:val="000000" w:themeColor="text1"/>
          <w:sz w:val="24"/>
          <w:szCs w:val="24"/>
        </w:rPr>
        <w:t>——</w:t>
      </w:r>
      <w:r>
        <w:rPr>
          <w:rFonts w:hint="eastAsia" w:cs="宋体"/>
          <w:sz w:val="24"/>
          <w:szCs w:val="24"/>
        </w:rPr>
        <w:t>隧道灭菌干燥机</w:t>
      </w:r>
      <w:r>
        <w:rPr>
          <w:rFonts w:hint="eastAsia" w:ascii="宋体"/>
          <w:color w:val="000000" w:themeColor="text1"/>
          <w:sz w:val="24"/>
          <w:szCs w:val="24"/>
        </w:rPr>
        <w:t>设定温度，℃。</w:t>
      </w:r>
    </w:p>
    <w:p>
      <w:pPr>
        <w:spacing w:line="360" w:lineRule="auto"/>
        <w:rPr>
          <w:rFonts w:ascii="宋体" w:hAnsi="宋体" w:cs="黑体"/>
          <w:sz w:val="24"/>
          <w:szCs w:val="24"/>
        </w:rPr>
      </w:pPr>
      <w:r>
        <w:rPr>
          <w:rFonts w:ascii="宋体" w:hAnsi="宋体" w:cs="黑体"/>
          <w:sz w:val="24"/>
          <w:szCs w:val="24"/>
        </w:rPr>
        <w:t>C.</w:t>
      </w:r>
      <w:r>
        <w:rPr>
          <w:rFonts w:hint="eastAsia" w:ascii="宋体" w:hAnsi="宋体" w:cs="黑体"/>
          <w:sz w:val="24"/>
          <w:szCs w:val="24"/>
        </w:rPr>
        <w:t>4</w:t>
      </w:r>
      <w:r>
        <w:rPr>
          <w:rFonts w:ascii="宋体" w:hAnsi="宋体" w:cs="黑体"/>
          <w:sz w:val="24"/>
          <w:szCs w:val="24"/>
        </w:rPr>
        <w:t xml:space="preserve">  标准不确定度来源</w:t>
      </w:r>
    </w:p>
    <w:p>
      <w:pPr>
        <w:spacing w:line="360" w:lineRule="auto"/>
        <w:ind w:firstLine="480" w:firstLineChars="200"/>
        <w:jc w:val="left"/>
        <w:rPr>
          <w:rFonts w:ascii="LHSPBL+ËÎÌå" w:hAnsi="LHSPBL+ËÎÌå" w:cs="LHSPBL+ËÎÌå"/>
          <w:color w:val="000000" w:themeColor="text1"/>
          <w:sz w:val="24"/>
        </w:rPr>
      </w:pPr>
      <w:r>
        <w:rPr>
          <w:rFonts w:ascii="LHSPBL+ËÎÌå" w:hAnsi="LHSPBL+ËÎÌå" w:cs="LHSPBL+ËÎÌå"/>
          <w:color w:val="000000" w:themeColor="text1"/>
          <w:sz w:val="24"/>
        </w:rPr>
        <w:t>标准不确定度来源包括测量重复性引入的标准不确定度</w:t>
      </w:r>
      <w:r>
        <w:rPr>
          <w:rFonts w:hint="eastAsia" w:ascii="LHSPBL+ËÎÌå" w:hAnsi="LHSPBL+ËÎÌå" w:cs="LHSPBL+ËÎÌå"/>
          <w:color w:val="000000" w:themeColor="text1"/>
          <w:sz w:val="24"/>
        </w:rPr>
        <w:t>分量、</w:t>
      </w:r>
      <w:r>
        <w:rPr>
          <w:rFonts w:ascii="LHSPBL+ËÎÌå" w:hAnsi="LHSPBL+ËÎÌå" w:cs="LHSPBL+ËÎÌå"/>
          <w:color w:val="000000" w:themeColor="text1"/>
          <w:sz w:val="24"/>
        </w:rPr>
        <w:t>标准器</w:t>
      </w:r>
      <w:r>
        <w:rPr>
          <w:rFonts w:hint="eastAsia" w:ascii="LHSPBL+ËÎÌå" w:hAnsi="LHSPBL+ËÎÌå" w:cs="LHSPBL+ËÎÌå"/>
          <w:color w:val="000000" w:themeColor="text1"/>
          <w:sz w:val="24"/>
        </w:rPr>
        <w:t>分辨力</w:t>
      </w:r>
      <w:r>
        <w:rPr>
          <w:rFonts w:ascii="LHSPBL+ËÎÌå" w:hAnsi="LHSPBL+ËÎÌå" w:cs="LHSPBL+ËÎÌå"/>
          <w:color w:val="000000" w:themeColor="text1"/>
          <w:sz w:val="24"/>
        </w:rPr>
        <w:t>引入的标准不确定度</w:t>
      </w:r>
      <w:r>
        <w:rPr>
          <w:rFonts w:hint="eastAsia" w:ascii="LHSPBL+ËÎÌå" w:hAnsi="LHSPBL+ËÎÌå" w:cs="LHSPBL+ËÎÌå"/>
          <w:color w:val="000000" w:themeColor="text1"/>
          <w:sz w:val="24"/>
        </w:rPr>
        <w:t>分量、</w:t>
      </w:r>
      <w:r>
        <w:rPr>
          <w:rFonts w:ascii="LHSPBL+ËÎÌå" w:hAnsi="LHSPBL+ËÎÌå" w:cs="LHSPBL+ËÎÌå"/>
          <w:color w:val="000000" w:themeColor="text1"/>
          <w:sz w:val="24"/>
        </w:rPr>
        <w:t>标准器</w:t>
      </w:r>
      <w:r>
        <w:rPr>
          <w:rFonts w:hint="eastAsia" w:ascii="LHSPBL+ËÎÌå" w:hAnsi="LHSPBL+ËÎÌå" w:cs="LHSPBL+ËÎÌå"/>
          <w:color w:val="000000" w:themeColor="text1"/>
          <w:sz w:val="24"/>
        </w:rPr>
        <w:t>最大允许误差</w:t>
      </w:r>
      <w:r>
        <w:rPr>
          <w:rFonts w:ascii="LHSPBL+ËÎÌå" w:hAnsi="LHSPBL+ËÎÌå" w:cs="LHSPBL+ËÎÌå"/>
          <w:color w:val="000000" w:themeColor="text1"/>
          <w:sz w:val="24"/>
        </w:rPr>
        <w:t>引入的标准不确定度</w:t>
      </w:r>
      <w:r>
        <w:rPr>
          <w:rFonts w:hint="eastAsia" w:ascii="LHSPBL+ËÎÌå" w:hAnsi="LHSPBL+ËÎÌå" w:cs="LHSPBL+ËÎÌå"/>
          <w:color w:val="000000" w:themeColor="text1"/>
          <w:sz w:val="24"/>
        </w:rPr>
        <w:t>分量。</w:t>
      </w:r>
    </w:p>
    <w:p>
      <w:pPr>
        <w:spacing w:line="360" w:lineRule="auto"/>
        <w:ind w:firstLine="480" w:firstLineChars="200"/>
        <w:jc w:val="left"/>
        <w:rPr>
          <w:rFonts w:ascii="宋体" w:hAnsi="宋体" w:cs="宋体"/>
          <w:color w:val="000000" w:themeColor="text1"/>
          <w:sz w:val="24"/>
          <w:szCs w:val="24"/>
          <w:lang w:val="pt-BR"/>
        </w:rPr>
      </w:pPr>
      <w:r>
        <w:rPr>
          <w:rFonts w:hint="eastAsia" w:ascii="LHSPBL+ËÎÌå" w:hAnsi="LHSPBL+ËÎÌå" w:cs="LHSPBL+ËÎÌå"/>
          <w:color w:val="000000" w:themeColor="text1"/>
          <w:sz w:val="24"/>
        </w:rPr>
        <w:t>由于</w:t>
      </w:r>
      <w:r>
        <w:rPr>
          <w:rFonts w:hint="eastAsia" w:cs="宋体"/>
          <w:sz w:val="24"/>
          <w:szCs w:val="24"/>
        </w:rPr>
        <w:t>热分布</w:t>
      </w:r>
      <w:r>
        <w:rPr>
          <w:rFonts w:ascii="宋体"/>
          <w:color w:val="000000" w:themeColor="text1"/>
          <w:sz w:val="24"/>
          <w:szCs w:val="24"/>
        </w:rPr>
        <w:t>温度</w:t>
      </w:r>
      <w:r>
        <w:rPr>
          <w:rFonts w:hint="eastAsia" w:ascii="LHSPBL+ËÎÌå" w:hAnsi="LHSPBL+ËÎÌå" w:cs="LHSPBL+ËÎÌå"/>
          <w:color w:val="000000" w:themeColor="text1"/>
          <w:sz w:val="24"/>
        </w:rPr>
        <w:t>上偏差与</w:t>
      </w:r>
      <w:r>
        <w:rPr>
          <w:rFonts w:hint="eastAsia" w:cs="宋体"/>
          <w:sz w:val="24"/>
          <w:szCs w:val="24"/>
        </w:rPr>
        <w:t>热分布</w:t>
      </w:r>
      <w:r>
        <w:rPr>
          <w:rFonts w:ascii="宋体"/>
          <w:color w:val="000000" w:themeColor="text1"/>
          <w:sz w:val="24"/>
          <w:szCs w:val="24"/>
        </w:rPr>
        <w:t>温度</w:t>
      </w:r>
      <w:r>
        <w:rPr>
          <w:rFonts w:hint="eastAsia" w:ascii="LHSPBL+ËÎÌå" w:hAnsi="LHSPBL+ËÎÌå" w:cs="LHSPBL+ËÎÌå"/>
          <w:color w:val="000000" w:themeColor="text1"/>
          <w:sz w:val="24"/>
        </w:rPr>
        <w:t>下偏差不确定度来源和数值相同，因此本规范仅以</w:t>
      </w:r>
      <w:r>
        <w:rPr>
          <w:rFonts w:hint="eastAsia" w:cs="宋体"/>
          <w:sz w:val="24"/>
          <w:szCs w:val="24"/>
        </w:rPr>
        <w:t>热分布</w:t>
      </w:r>
      <w:r>
        <w:rPr>
          <w:rFonts w:hint="eastAsia" w:ascii="LHSPBL+ËÎÌå" w:hAnsi="LHSPBL+ËÎÌå" w:cs="LHSPBL+ËÎÌå"/>
          <w:color w:val="000000" w:themeColor="text1"/>
          <w:sz w:val="24"/>
        </w:rPr>
        <w:t>温度上偏差为例进行不确定度评定。</w:t>
      </w:r>
      <w:r>
        <w:rPr>
          <w:rFonts w:ascii="宋体" w:hAnsi="宋体" w:cs="宋体"/>
          <w:color w:val="000000" w:themeColor="text1"/>
          <w:sz w:val="24"/>
          <w:szCs w:val="24"/>
          <w:lang w:val="pt-BR"/>
        </w:rPr>
        <w:t xml:space="preserve">           </w:t>
      </w:r>
    </w:p>
    <w:p>
      <w:pPr>
        <w:spacing w:line="360" w:lineRule="auto"/>
        <w:rPr>
          <w:rFonts w:ascii="宋体" w:hAnsi="宋体" w:cs="黑体"/>
          <w:sz w:val="24"/>
          <w:szCs w:val="24"/>
        </w:rPr>
      </w:pPr>
      <w:r>
        <w:rPr>
          <w:rFonts w:ascii="宋体" w:hAnsi="宋体" w:cs="黑体"/>
          <w:sz w:val="24"/>
          <w:szCs w:val="24"/>
        </w:rPr>
        <w:t>C.</w:t>
      </w:r>
      <w:r>
        <w:rPr>
          <w:rFonts w:hint="eastAsia" w:ascii="宋体" w:hAnsi="宋体" w:cs="黑体"/>
          <w:sz w:val="24"/>
          <w:szCs w:val="24"/>
        </w:rPr>
        <w:t>5</w:t>
      </w:r>
      <w:r>
        <w:rPr>
          <w:rFonts w:ascii="宋体" w:hAnsi="宋体" w:cs="黑体"/>
          <w:sz w:val="24"/>
          <w:szCs w:val="24"/>
        </w:rPr>
        <w:t xml:space="preserve">  </w:t>
      </w:r>
      <w:r>
        <w:rPr>
          <w:rFonts w:hint="eastAsia" w:ascii="宋体" w:hAnsi="宋体" w:cs="黑体"/>
          <w:sz w:val="24"/>
          <w:szCs w:val="24"/>
        </w:rPr>
        <w:t>标准不确定度分量</w:t>
      </w:r>
    </w:p>
    <w:p>
      <w:pPr>
        <w:spacing w:line="360" w:lineRule="auto"/>
        <w:rPr>
          <w:rFonts w:ascii="宋体" w:hAnsi="宋体" w:cs="宋体"/>
          <w:color w:val="000000" w:themeColor="text1"/>
          <w:sz w:val="24"/>
          <w:szCs w:val="24"/>
          <w:lang w:val="pt-BR"/>
        </w:rPr>
      </w:pPr>
      <w:r>
        <w:rPr>
          <w:rFonts w:ascii="宋体" w:hAnsi="宋体" w:cs="宋体"/>
          <w:color w:val="000000" w:themeColor="text1"/>
          <w:sz w:val="24"/>
          <w:szCs w:val="24"/>
        </w:rPr>
        <w:t>C.</w:t>
      </w:r>
      <w:r>
        <w:rPr>
          <w:rFonts w:hint="eastAsia" w:ascii="宋体" w:hAnsi="宋体" w:cs="宋体"/>
          <w:color w:val="000000" w:themeColor="text1"/>
          <w:sz w:val="24"/>
          <w:szCs w:val="24"/>
        </w:rPr>
        <w:t>5</w:t>
      </w:r>
      <w:r>
        <w:rPr>
          <w:rFonts w:ascii="宋体" w:hAnsi="宋体" w:cs="宋体"/>
          <w:color w:val="000000" w:themeColor="text1"/>
          <w:sz w:val="24"/>
          <w:szCs w:val="24"/>
        </w:rPr>
        <w:t>.1</w:t>
      </w:r>
      <w:r>
        <w:rPr>
          <w:rFonts w:hint="eastAsia" w:ascii="宋体" w:hAnsi="宋体" w:cs="宋体"/>
          <w:color w:val="000000" w:themeColor="text1"/>
          <w:sz w:val="24"/>
          <w:szCs w:val="24"/>
        </w:rPr>
        <w:t xml:space="preserve"> </w:t>
      </w:r>
      <w:r>
        <w:rPr>
          <w:rFonts w:ascii="宋体" w:hAnsi="宋体" w:cs="宋体"/>
          <w:color w:val="000000" w:themeColor="text1"/>
          <w:sz w:val="24"/>
          <w:szCs w:val="24"/>
        </w:rPr>
        <w:t xml:space="preserve"> </w:t>
      </w:r>
      <w:r>
        <w:rPr>
          <w:rFonts w:hint="eastAsia" w:ascii="宋体" w:hAnsi="宋体" w:cs="宋体"/>
          <w:color w:val="000000" w:themeColor="text1"/>
          <w:sz w:val="24"/>
          <w:szCs w:val="24"/>
        </w:rPr>
        <w:t>测量重复性</w:t>
      </w:r>
      <w:r>
        <w:rPr>
          <w:rFonts w:hint="eastAsia" w:ascii="宋体" w:hAnsi="宋体" w:cs="宋体"/>
          <w:color w:val="000000" w:themeColor="text1"/>
          <w:sz w:val="24"/>
          <w:szCs w:val="24"/>
          <w:lang w:val="pt-BR"/>
        </w:rPr>
        <w:t>引入的标准不确定度分量</w:t>
      </w:r>
      <m:oMath>
        <m:sSub>
          <m:sSubPr>
            <m:ctrlPr>
              <w:rPr>
                <w:rFonts w:ascii="Cambria Math" w:hAnsi="Cambria Math"/>
                <w:i/>
                <w:color w:val="000000" w:themeColor="text1"/>
                <w:sz w:val="24"/>
                <w:szCs w:val="24"/>
              </w:rPr>
            </m:ctrlPr>
          </m:sSubPr>
          <m:e>
            <m:r>
              <m:rPr/>
              <w:rPr>
                <w:rFonts w:ascii="Cambria Math" w:hAnsi="Cambria Math"/>
                <w:color w:val="000000" w:themeColor="text1"/>
                <w:sz w:val="24"/>
                <w:szCs w:val="24"/>
              </w:rPr>
              <m:t>u</m:t>
            </m:r>
            <m:ctrlPr>
              <w:rPr>
                <w:rFonts w:ascii="Cambria Math" w:hAnsi="Cambria Math"/>
                <w:i/>
                <w:color w:val="000000" w:themeColor="text1"/>
                <w:sz w:val="24"/>
                <w:szCs w:val="24"/>
              </w:rPr>
            </m:ctrlPr>
          </m:e>
          <m:sub>
            <m:r>
              <m:rPr/>
              <w:rPr>
                <w:rFonts w:ascii="Cambria Math" w:hAnsi="Cambria Math"/>
                <w:color w:val="000000" w:themeColor="text1"/>
                <w:sz w:val="24"/>
                <w:szCs w:val="24"/>
              </w:rPr>
              <m:t>1</m:t>
            </m:r>
            <m:ctrlPr>
              <w:rPr>
                <w:rFonts w:ascii="Cambria Math" w:hAnsi="Cambria Math"/>
                <w:i/>
                <w:color w:val="000000" w:themeColor="text1"/>
                <w:sz w:val="24"/>
                <w:szCs w:val="24"/>
              </w:rPr>
            </m:ctrlPr>
          </m:sub>
        </m:sSub>
      </m:oMath>
    </w:p>
    <w:p>
      <w:pPr>
        <w:spacing w:line="360" w:lineRule="auto"/>
        <w:ind w:firstLine="480" w:firstLineChars="200"/>
        <w:rPr>
          <w:rFonts w:ascii="宋体"/>
          <w:color w:val="000000" w:themeColor="text1"/>
          <w:sz w:val="24"/>
          <w:szCs w:val="24"/>
        </w:rPr>
      </w:pPr>
      <w:r>
        <w:rPr>
          <w:rFonts w:hint="eastAsia" w:ascii="宋体"/>
          <w:color w:val="000000" w:themeColor="text1"/>
          <w:sz w:val="24"/>
          <w:szCs w:val="24"/>
        </w:rPr>
        <w:t>在300 ℃校准点重复测量10次，</w:t>
      </w:r>
      <w:r>
        <w:rPr>
          <w:rFonts w:ascii="宋体"/>
          <w:color w:val="000000" w:themeColor="text1"/>
          <w:sz w:val="24"/>
          <w:szCs w:val="24"/>
        </w:rPr>
        <w:t>测量重复性引入的标准不确定度：</w:t>
      </w:r>
    </w:p>
    <w:p>
      <w:pPr>
        <w:tabs>
          <w:tab w:val="center" w:pos="4200"/>
          <w:tab w:val="right" w:pos="8820"/>
        </w:tabs>
        <w:spacing w:line="360" w:lineRule="auto"/>
        <w:rPr>
          <w:rFonts w:ascii="宋体"/>
          <w:sz w:val="24"/>
          <w:szCs w:val="24"/>
        </w:rPr>
      </w:pPr>
      <w:r>
        <w:rPr>
          <w:rFonts w:hint="eastAsia" w:ascii="宋体"/>
          <w:sz w:val="24"/>
          <w:szCs w:val="24"/>
        </w:rPr>
        <w:tab/>
      </w:r>
      <w:r>
        <w:rPr>
          <w:rFonts w:ascii="宋体"/>
          <w:position w:val="-10"/>
          <w:sz w:val="24"/>
          <w:szCs w:val="24"/>
        </w:rPr>
        <w:object>
          <v:shape id="_x0000_i1035" o:spt="75" type="#_x0000_t75" style="height:16.4pt;width:8.85pt;" o:ole="t" filled="f" o:preferrelative="t" stroked="f" coordsize="21600,21600">
            <v:path/>
            <v:fill on="f" focussize="0,0"/>
            <v:stroke on="f" joinstyle="miter"/>
            <v:imagedata r:id="rId49" o:title=""/>
            <o:lock v:ext="edit" aspectratio="t"/>
            <w10:wrap type="none"/>
            <w10:anchorlock/>
          </v:shape>
          <o:OLEObject Type="Embed" ProgID="Equation.3" ShapeID="_x0000_i1035" DrawAspect="Content" ObjectID="_1468075735" r:id="rId48">
            <o:LockedField>false</o:LockedField>
          </o:OLEObject>
        </w:object>
      </w:r>
      <w:r>
        <w:rPr>
          <w:rFonts w:ascii="宋体"/>
          <w:position w:val="-14"/>
          <w:sz w:val="24"/>
          <w:szCs w:val="24"/>
        </w:rPr>
        <w:object>
          <v:shape id="_x0000_i1036" o:spt="75" type="#_x0000_t75" style="height:19.45pt;width:6.5pt;" o:ole="t" filled="f" o:preferrelative="t" stroked="f" coordsize="21600,21600">
            <v:path/>
            <v:fill on="f" focussize="0,0"/>
            <v:stroke on="f" joinstyle="miter"/>
            <v:imagedata r:id="rId51" o:title=""/>
            <o:lock v:ext="edit" aspectratio="t"/>
            <w10:wrap type="none"/>
            <w10:anchorlock/>
          </v:shape>
          <o:OLEObject Type="Embed" ProgID="Equation.3" ShapeID="_x0000_i1036" DrawAspect="Content" ObjectID="_1468075736" r:id="rId50">
            <o:LockedField>false</o:LockedField>
          </o:OLEObject>
        </w:object>
      </w:r>
      <w:r>
        <w:rPr>
          <w:rFonts w:ascii="宋体"/>
          <w:position w:val="-26"/>
          <w:sz w:val="24"/>
          <w:szCs w:val="24"/>
        </w:rPr>
        <w:object>
          <v:shape id="_x0000_i1037" o:spt="75" type="#_x0000_t75" style="height:51.85pt;width:150.5pt;" o:ole="t" filled="f" o:preferrelative="t" stroked="f" coordsize="21600,21600">
            <v:path/>
            <v:fill on="f" focussize="0,0"/>
            <v:stroke on="f" joinstyle="miter"/>
            <v:imagedata r:id="rId53" o:title=""/>
            <o:lock v:ext="edit" aspectratio="t"/>
            <w10:wrap type="none"/>
            <w10:anchorlock/>
          </v:shape>
          <o:OLEObject Type="Embed" ProgID="Equation.3" ShapeID="_x0000_i1037" DrawAspect="Content" ObjectID="_1468075737" r:id="rId52">
            <o:LockedField>false</o:LockedField>
          </o:OLEObject>
        </w:object>
      </w:r>
      <w:r>
        <w:rPr>
          <w:rFonts w:hint="eastAsia" w:ascii="宋体"/>
          <w:sz w:val="24"/>
          <w:szCs w:val="24"/>
        </w:rPr>
        <w:tab/>
      </w:r>
      <w:r>
        <w:rPr>
          <w:rFonts w:hint="eastAsia" w:ascii="宋体"/>
          <w:color w:val="000000" w:themeColor="text1"/>
          <w:sz w:val="24"/>
          <w:szCs w:val="24"/>
        </w:rPr>
        <w:t>（C.2）</w:t>
      </w:r>
      <w:r>
        <w:rPr>
          <w:rFonts w:hint="eastAsia" w:ascii="宋体"/>
          <w:sz w:val="24"/>
          <w:szCs w:val="24"/>
        </w:rPr>
        <w:t xml:space="preserve">                 </w:t>
      </w:r>
    </w:p>
    <w:p>
      <w:pPr>
        <w:spacing w:line="360" w:lineRule="auto"/>
        <w:rPr>
          <w:rFonts w:ascii="宋体"/>
          <w:sz w:val="24"/>
          <w:szCs w:val="24"/>
        </w:rPr>
      </w:pPr>
      <w:r>
        <w:rPr>
          <w:rFonts w:ascii="宋体" w:hAnsi="宋体" w:cs="宋体"/>
          <w:sz w:val="24"/>
          <w:szCs w:val="24"/>
        </w:rPr>
        <w:t>C.</w:t>
      </w:r>
      <w:r>
        <w:rPr>
          <w:rFonts w:hint="eastAsia" w:ascii="宋体" w:hAnsi="宋体" w:cs="宋体"/>
          <w:sz w:val="24"/>
          <w:szCs w:val="24"/>
        </w:rPr>
        <w:t>5</w:t>
      </w:r>
      <w:r>
        <w:rPr>
          <w:rFonts w:ascii="宋体" w:hAnsi="宋体" w:cs="宋体"/>
          <w:sz w:val="24"/>
          <w:szCs w:val="24"/>
        </w:rPr>
        <w:t>.</w:t>
      </w:r>
      <w:r>
        <w:rPr>
          <w:rFonts w:hint="eastAsia" w:ascii="宋体" w:hAnsi="宋体" w:cs="宋体"/>
          <w:sz w:val="24"/>
          <w:szCs w:val="24"/>
        </w:rPr>
        <w:t xml:space="preserve">2  </w:t>
      </w:r>
      <w:r>
        <w:rPr>
          <w:rFonts w:hint="eastAsia" w:ascii="宋体" w:hAnsi="宋体" w:cs="宋体"/>
          <w:sz w:val="24"/>
          <w:szCs w:val="24"/>
          <w:lang w:val="pt-BR"/>
        </w:rPr>
        <w:t>标准器分辨力引入的标准不确定度分量</w:t>
      </w:r>
    </w:p>
    <w:p>
      <w:pPr>
        <w:spacing w:line="360" w:lineRule="auto"/>
        <w:ind w:firstLine="480" w:firstLineChars="200"/>
        <w:rPr>
          <w:rFonts w:ascii="宋体"/>
          <w:strike/>
          <w:sz w:val="24"/>
          <w:szCs w:val="24"/>
        </w:rPr>
      </w:pPr>
      <w:r>
        <w:rPr>
          <w:rFonts w:hint="eastAsia" w:ascii="宋体"/>
          <w:position w:val="-12"/>
          <w:sz w:val="24"/>
          <w:szCs w:val="24"/>
        </w:rPr>
        <w:t>标准器的分辨力为0.01 ℃，不确定度区间半宽为0.005 ℃，按均匀分布，结果为0.003 ℃,</w:t>
      </w:r>
      <w:r>
        <w:rPr>
          <w:rFonts w:hint="eastAsia" w:ascii="宋体" w:hAnsi="宋体"/>
          <w:position w:val="-12"/>
          <w:sz w:val="24"/>
          <w:szCs w:val="24"/>
        </w:rPr>
        <w:t>与测量重复性引入的不确定度分量两者取其大者,则分辨力引入的标准不确定度分量可忽略不计</w:t>
      </w:r>
      <w:r>
        <w:rPr>
          <w:rFonts w:hint="eastAsia" w:ascii="宋体"/>
          <w:position w:val="-12"/>
          <w:sz w:val="24"/>
          <w:szCs w:val="24"/>
        </w:rPr>
        <w:t>。</w:t>
      </w:r>
      <w:r>
        <w:rPr>
          <w:rFonts w:hint="eastAsia" w:ascii="宋体" w:hAnsi="宋体" w:cs="宋体"/>
          <w:color w:val="000000" w:themeColor="text1"/>
          <w:sz w:val="24"/>
          <w:szCs w:val="24"/>
        </w:rPr>
        <w:tab/>
      </w:r>
    </w:p>
    <w:p>
      <w:pPr>
        <w:spacing w:line="360" w:lineRule="auto"/>
        <w:rPr>
          <w:rFonts w:ascii="宋体" w:hAnsi="宋体" w:cs="宋体"/>
          <w:color w:val="000000" w:themeColor="text1"/>
          <w:sz w:val="24"/>
          <w:szCs w:val="24"/>
        </w:rPr>
      </w:pPr>
      <w:r>
        <w:rPr>
          <w:rFonts w:ascii="宋体" w:hAnsi="宋体" w:cs="宋体"/>
          <w:color w:val="000000" w:themeColor="text1"/>
          <w:sz w:val="24"/>
          <w:szCs w:val="24"/>
        </w:rPr>
        <w:t>C.</w:t>
      </w:r>
      <w:r>
        <w:rPr>
          <w:rFonts w:hint="eastAsia" w:ascii="宋体" w:hAnsi="宋体" w:cs="宋体"/>
          <w:color w:val="000000" w:themeColor="text1"/>
          <w:sz w:val="24"/>
          <w:szCs w:val="24"/>
        </w:rPr>
        <w:t>5</w:t>
      </w:r>
      <w:r>
        <w:rPr>
          <w:rFonts w:ascii="宋体" w:hAnsi="宋体" w:cs="宋体"/>
          <w:color w:val="000000" w:themeColor="text1"/>
          <w:sz w:val="24"/>
          <w:szCs w:val="24"/>
        </w:rPr>
        <w:t>.</w:t>
      </w:r>
      <w:r>
        <w:rPr>
          <w:rFonts w:hint="eastAsia" w:ascii="宋体" w:hAnsi="宋体" w:cs="宋体"/>
          <w:color w:val="000000" w:themeColor="text1"/>
          <w:sz w:val="24"/>
          <w:szCs w:val="24"/>
        </w:rPr>
        <w:t xml:space="preserve">3  </w:t>
      </w:r>
      <w:r>
        <w:rPr>
          <w:rFonts w:hint="eastAsia" w:ascii="宋体" w:hAnsi="宋体" w:cs="宋体"/>
          <w:color w:val="000000" w:themeColor="text1"/>
          <w:sz w:val="24"/>
          <w:szCs w:val="24"/>
          <w:lang w:val="pt-BR"/>
        </w:rPr>
        <w:t>标准器最大允许误差引入的标准不确定度分量</w:t>
      </w:r>
      <m:oMath>
        <m:sSub>
          <m:sSubPr>
            <m:ctrlPr>
              <w:rPr>
                <w:rFonts w:ascii="Cambria Math" w:hAnsi="Cambria Math"/>
                <w:i/>
                <w:color w:val="000000" w:themeColor="text1"/>
                <w:sz w:val="24"/>
                <w:szCs w:val="24"/>
              </w:rPr>
            </m:ctrlPr>
          </m:sSubPr>
          <m:e>
            <m:r>
              <m:rPr/>
              <w:rPr>
                <w:rFonts w:ascii="Cambria Math" w:hAnsi="Cambria Math"/>
                <w:color w:val="000000" w:themeColor="text1"/>
                <w:sz w:val="24"/>
                <w:szCs w:val="24"/>
              </w:rPr>
              <m:t>u</m:t>
            </m:r>
            <m:ctrlPr>
              <w:rPr>
                <w:rFonts w:ascii="Cambria Math" w:hAnsi="Cambria Math"/>
                <w:i/>
                <w:color w:val="000000" w:themeColor="text1"/>
                <w:sz w:val="24"/>
                <w:szCs w:val="24"/>
              </w:rPr>
            </m:ctrlPr>
          </m:e>
          <m:sub>
            <m:r>
              <m:rPr>
                <m:sty m:val="p"/>
              </m:rPr>
              <w:rPr>
                <w:rFonts w:ascii="Cambria Math" w:hAnsi="Cambria Math"/>
                <w:color w:val="000000" w:themeColor="text1"/>
                <w:sz w:val="24"/>
                <w:szCs w:val="24"/>
              </w:rPr>
              <m:t>2</m:t>
            </m:r>
            <m:ctrlPr>
              <w:rPr>
                <w:rFonts w:ascii="Cambria Math" w:hAnsi="Cambria Math"/>
                <w:i/>
                <w:color w:val="000000" w:themeColor="text1"/>
                <w:sz w:val="24"/>
                <w:szCs w:val="24"/>
              </w:rPr>
            </m:ctrlPr>
          </m:sub>
        </m:sSub>
      </m:oMath>
    </w:p>
    <w:p>
      <w:pPr>
        <w:spacing w:line="360" w:lineRule="auto"/>
        <w:ind w:firstLine="480" w:firstLineChars="200"/>
        <w:rPr>
          <w:rFonts w:ascii="宋体" w:hAnsi="宋体" w:cs="宋体"/>
          <w:color w:val="000000" w:themeColor="text1"/>
          <w:sz w:val="24"/>
          <w:szCs w:val="24"/>
          <w:lang w:val="pt-BR"/>
        </w:rPr>
      </w:pPr>
      <w:r>
        <w:rPr>
          <w:rFonts w:hint="eastAsia" w:ascii="宋体" w:hAnsi="宋体" w:cs="宋体"/>
          <w:color w:val="000000" w:themeColor="text1"/>
          <w:sz w:val="24"/>
          <w:szCs w:val="24"/>
        </w:rPr>
        <w:t>标准器最大允许误差为±0.5℃，则标准器</w:t>
      </w:r>
      <w:r>
        <w:rPr>
          <w:rFonts w:hint="eastAsia" w:ascii="宋体" w:hAnsi="宋体" w:cs="宋体"/>
          <w:color w:val="000000" w:themeColor="text1"/>
          <w:sz w:val="24"/>
          <w:szCs w:val="24"/>
          <w:lang w:val="pt-BR"/>
        </w:rPr>
        <w:t>最大允许误差引入的标准不确定度分量：</w:t>
      </w:r>
    </w:p>
    <w:p>
      <w:pPr>
        <w:tabs>
          <w:tab w:val="center" w:pos="4200"/>
          <w:tab w:val="right" w:pos="8820"/>
        </w:tabs>
        <w:rPr>
          <w:rFonts w:ascii="宋体"/>
          <w:color w:val="000000" w:themeColor="text1"/>
          <w:sz w:val="24"/>
          <w:szCs w:val="24"/>
        </w:rPr>
      </w:pPr>
      <w:r>
        <w:rPr>
          <w:rFonts w:hint="eastAsia" w:ascii="黑体" w:hAnsi="黑体" w:eastAsia="黑体" w:cs="黑体"/>
          <w:color w:val="000000" w:themeColor="text1"/>
          <w:sz w:val="24"/>
          <w:szCs w:val="24"/>
        </w:rPr>
        <w:tab/>
      </w:r>
      <w:r>
        <w:rPr>
          <w:rFonts w:ascii="黑体" w:hAnsi="黑体" w:eastAsia="黑体" w:cs="黑体"/>
          <w:color w:val="000000" w:themeColor="text1"/>
          <w:position w:val="-28"/>
          <w:sz w:val="24"/>
          <w:szCs w:val="24"/>
        </w:rPr>
        <w:object>
          <v:shape id="_x0000_i1038" o:spt="75" type="#_x0000_t75" style="height:33.1pt;width:97.25pt;" o:ole="t" filled="f" o:preferrelative="t" stroked="f" coordsize="21600,21600">
            <v:path/>
            <v:fill on="f" focussize="0,0"/>
            <v:stroke on="f" joinstyle="miter"/>
            <v:imagedata r:id="rId55" o:title=""/>
            <o:lock v:ext="edit" aspectratio="t"/>
            <w10:wrap type="none"/>
            <w10:anchorlock/>
          </v:shape>
          <o:OLEObject Type="Embed" ProgID="Equation.3" ShapeID="_x0000_i1038" DrawAspect="Content" ObjectID="_1468075738" r:id="rId54">
            <o:LockedField>false</o:LockedField>
          </o:OLEObject>
        </w:object>
      </w:r>
      <w:r>
        <w:rPr>
          <w:rFonts w:hint="eastAsia" w:ascii="宋体"/>
          <w:color w:val="000000" w:themeColor="text1"/>
          <w:sz w:val="24"/>
          <w:szCs w:val="24"/>
        </w:rPr>
        <w:tab/>
      </w:r>
      <w:r>
        <w:rPr>
          <w:rFonts w:hint="eastAsia" w:ascii="宋体"/>
          <w:color w:val="000000" w:themeColor="text1"/>
          <w:sz w:val="24"/>
          <w:szCs w:val="24"/>
        </w:rPr>
        <w:t>（C.3）</w:t>
      </w:r>
    </w:p>
    <w:p>
      <w:pPr>
        <w:spacing w:line="360" w:lineRule="auto"/>
        <w:rPr>
          <w:rFonts w:ascii="宋体" w:hAnsi="宋体" w:cs="黑体"/>
          <w:sz w:val="24"/>
          <w:szCs w:val="24"/>
        </w:rPr>
      </w:pPr>
      <w:r>
        <w:rPr>
          <w:rFonts w:ascii="宋体" w:hAnsi="宋体" w:cs="黑体"/>
          <w:sz w:val="24"/>
          <w:szCs w:val="24"/>
        </w:rPr>
        <w:t>C.</w:t>
      </w:r>
      <w:r>
        <w:rPr>
          <w:rFonts w:hint="eastAsia" w:ascii="宋体" w:hAnsi="宋体" w:cs="黑体"/>
          <w:sz w:val="24"/>
          <w:szCs w:val="24"/>
        </w:rPr>
        <w:t>6</w:t>
      </w:r>
      <w:r>
        <w:rPr>
          <w:rFonts w:ascii="宋体" w:hAnsi="宋体" w:cs="黑体"/>
          <w:sz w:val="24"/>
          <w:szCs w:val="24"/>
        </w:rPr>
        <w:t xml:space="preserve">  </w:t>
      </w:r>
      <w:r>
        <w:rPr>
          <w:rFonts w:hint="eastAsia" w:ascii="宋体" w:hAnsi="宋体" w:cs="黑体"/>
          <w:sz w:val="24"/>
          <w:szCs w:val="24"/>
        </w:rPr>
        <w:t>标准不确定度分量一览表</w:t>
      </w:r>
    </w:p>
    <w:p>
      <w:pPr>
        <w:spacing w:line="360" w:lineRule="auto"/>
        <w:ind w:firstLine="480" w:firstLineChars="200"/>
        <w:rPr>
          <w:rFonts w:ascii="黑体" w:hAnsi="黑体" w:eastAsia="黑体"/>
          <w:color w:val="000000" w:themeColor="text1"/>
          <w:lang w:val="pt-BR"/>
        </w:rPr>
      </w:pPr>
      <w:r>
        <w:rPr>
          <w:rFonts w:hint="eastAsia" w:ascii="宋体" w:hAnsi="宋体" w:cs="宋体"/>
          <w:color w:val="000000" w:themeColor="text1"/>
          <w:sz w:val="24"/>
          <w:szCs w:val="24"/>
        </w:rPr>
        <w:t>标准不确定度分量一览表见表</w:t>
      </w:r>
      <w:r>
        <w:rPr>
          <w:rFonts w:ascii="宋体" w:hAnsi="宋体" w:cs="宋体"/>
          <w:color w:val="000000" w:themeColor="text1"/>
          <w:sz w:val="24"/>
          <w:szCs w:val="24"/>
        </w:rPr>
        <w:t>C</w:t>
      </w:r>
      <w:r>
        <w:rPr>
          <w:rFonts w:ascii="宋体" w:cs="宋体"/>
          <w:color w:val="000000" w:themeColor="text1"/>
          <w:sz w:val="24"/>
          <w:szCs w:val="24"/>
        </w:rPr>
        <w:t>.</w:t>
      </w:r>
      <w:r>
        <w:rPr>
          <w:rFonts w:ascii="宋体" w:hAnsi="宋体" w:cs="宋体"/>
          <w:color w:val="000000" w:themeColor="text1"/>
          <w:sz w:val="24"/>
          <w:szCs w:val="24"/>
        </w:rPr>
        <w:t>1</w:t>
      </w:r>
      <w:r>
        <w:rPr>
          <w:rFonts w:hint="eastAsia" w:ascii="宋体" w:hAnsi="宋体" w:cs="宋体"/>
          <w:color w:val="000000" w:themeColor="text1"/>
          <w:sz w:val="24"/>
          <w:szCs w:val="24"/>
        </w:rPr>
        <w:t>。</w:t>
      </w:r>
    </w:p>
    <w:p>
      <w:pPr>
        <w:spacing w:line="400" w:lineRule="exact"/>
        <w:ind w:firstLine="480"/>
        <w:jc w:val="center"/>
        <w:rPr>
          <w:rFonts w:ascii="黑体" w:hAnsi="黑体" w:eastAsia="黑体"/>
          <w:color w:val="000000" w:themeColor="text1"/>
          <w:lang w:val="pt-BR"/>
        </w:rPr>
      </w:pPr>
      <w:r>
        <w:rPr>
          <w:rFonts w:hint="eastAsia" w:ascii="黑体" w:hAnsi="黑体" w:eastAsia="黑体" w:cs="宋体"/>
          <w:bCs/>
        </w:rPr>
        <w:t>表</w:t>
      </w:r>
      <w:r>
        <w:rPr>
          <w:rFonts w:ascii="黑体" w:hAnsi="黑体" w:eastAsia="黑体" w:cs="宋体"/>
          <w:bCs/>
        </w:rPr>
        <w:t xml:space="preserve">C.1   </w:t>
      </w:r>
      <w:r>
        <w:rPr>
          <w:rFonts w:hint="eastAsia" w:ascii="黑体" w:hAnsi="黑体" w:eastAsia="黑体" w:cs="宋体"/>
          <w:bCs/>
        </w:rPr>
        <w:t>标准不确定度分量一览表</w:t>
      </w:r>
      <w:r>
        <w:rPr>
          <w:rFonts w:ascii="黑体" w:hAnsi="黑体" w:eastAsia="黑体" w:cs="黑体"/>
          <w:color w:val="000000" w:themeColor="text1"/>
          <w:lang w:val="pt-BR"/>
        </w:rPr>
        <w:t xml:space="preserve">   </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7"/>
        <w:gridCol w:w="3822"/>
        <w:gridCol w:w="3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362" w:type="pct"/>
            <w:vAlign w:val="center"/>
          </w:tcPr>
          <w:p>
            <w:pPr>
              <w:spacing w:line="288" w:lineRule="auto"/>
              <w:jc w:val="center"/>
              <w:rPr>
                <w:color w:val="000000" w:themeColor="text1"/>
              </w:rPr>
            </w:pPr>
            <w:r>
              <w:rPr>
                <w:rFonts w:hint="eastAsia" w:hAnsi="Arial" w:cs="宋体"/>
                <w:color w:val="000000" w:themeColor="text1"/>
              </w:rPr>
              <w:t>标准不确定度</w:t>
            </w:r>
          </w:p>
        </w:tc>
        <w:tc>
          <w:tcPr>
            <w:tcW w:w="1997" w:type="pct"/>
            <w:vAlign w:val="center"/>
          </w:tcPr>
          <w:p>
            <w:pPr>
              <w:spacing w:line="288" w:lineRule="auto"/>
              <w:jc w:val="center"/>
              <w:rPr>
                <w:color w:val="000000" w:themeColor="text1"/>
              </w:rPr>
            </w:pPr>
            <w:r>
              <w:rPr>
                <w:rFonts w:hint="eastAsia" w:hAnsi="Arial" w:cs="宋体"/>
                <w:color w:val="000000" w:themeColor="text1"/>
              </w:rPr>
              <w:t>不确定度来源</w:t>
            </w:r>
          </w:p>
        </w:tc>
        <w:tc>
          <w:tcPr>
            <w:tcW w:w="1641" w:type="pct"/>
            <w:vAlign w:val="center"/>
          </w:tcPr>
          <w:p>
            <w:pPr>
              <w:spacing w:line="288" w:lineRule="auto"/>
              <w:jc w:val="center"/>
              <w:rPr>
                <w:color w:val="000000" w:themeColor="text1"/>
              </w:rPr>
            </w:pPr>
            <w:r>
              <w:rPr>
                <w:rFonts w:hint="eastAsia" w:hAnsi="Arial" w:cs="宋体"/>
                <w:color w:val="000000" w:themeColor="text1"/>
              </w:rPr>
              <w:t>标准不确定度</w:t>
            </w:r>
            <w:r>
              <w:rPr>
                <w:i/>
                <w:iCs/>
                <w:color w:val="000000" w:themeColor="text1"/>
                <w:position w:val="-12"/>
              </w:rPr>
              <w:drawing>
                <wp:inline distT="0" distB="0" distL="0" distR="0">
                  <wp:extent cx="153670" cy="226695"/>
                  <wp:effectExtent l="19050" t="0" r="0" b="0"/>
                  <wp:docPr id="122" name="图片 8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2" name="图片 80"/>
                          <pic:cNvPicPr>
                            <a:picLocks noChangeAspect="true" noChangeArrowheads="true"/>
                          </pic:cNvPicPr>
                        </pic:nvPicPr>
                        <pic:blipFill>
                          <a:blip r:embed="rId56" cstate="print"/>
                          <a:srcRect/>
                          <a:stretch>
                            <a:fillRect/>
                          </a:stretch>
                        </pic:blipFill>
                        <pic:spPr>
                          <a:xfrm>
                            <a:off x="0" y="0"/>
                            <a:ext cx="153670" cy="226695"/>
                          </a:xfrm>
                          <a:prstGeom prst="rect">
                            <a:avLst/>
                          </a:prstGeom>
                          <a:noFill/>
                          <a:ln w="9525">
                            <a:noFill/>
                            <a:miter lim="800000"/>
                            <a:headEnd/>
                            <a:tailEnd/>
                          </a:ln>
                        </pic:spPr>
                      </pic:pic>
                    </a:graphicData>
                  </a:graphic>
                </wp:inline>
              </w:drawing>
            </w:r>
            <w:r>
              <w:rPr>
                <w:rFonts w:hint="eastAsia" w:cs="宋体"/>
                <w:color w:val="000000" w:themeColor="text1"/>
              </w:rPr>
              <w:t>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362" w:type="pct"/>
            <w:vAlign w:val="center"/>
          </w:tcPr>
          <w:p>
            <w:pPr>
              <w:spacing w:line="288" w:lineRule="auto"/>
              <w:jc w:val="center"/>
              <w:rPr>
                <w:rFonts w:hAnsi="Arial"/>
                <w:color w:val="000000" w:themeColor="text1"/>
              </w:rPr>
            </w:pPr>
            <m:oMathPara>
              <m:oMath>
                <m:sSub>
                  <m:sSubPr>
                    <m:ctrlPr>
                      <w:rPr>
                        <w:rFonts w:ascii="Cambria Math" w:hAnsi="Cambria Math"/>
                        <w:i/>
                        <w:color w:val="000000" w:themeColor="text1"/>
                        <w:sz w:val="24"/>
                        <w:szCs w:val="24"/>
                      </w:rPr>
                    </m:ctrlPr>
                  </m:sSubPr>
                  <m:e>
                    <m:r>
                      <m:rPr/>
                      <w:rPr>
                        <w:rFonts w:ascii="Cambria Math" w:hAnsi="Cambria Math"/>
                        <w:color w:val="000000" w:themeColor="text1"/>
                        <w:sz w:val="24"/>
                        <w:szCs w:val="24"/>
                      </w:rPr>
                      <m:t>u</m:t>
                    </m:r>
                    <m:ctrlPr>
                      <w:rPr>
                        <w:rFonts w:ascii="Cambria Math" w:hAnsi="Cambria Math"/>
                        <w:i/>
                        <w:color w:val="000000" w:themeColor="text1"/>
                        <w:sz w:val="24"/>
                        <w:szCs w:val="24"/>
                      </w:rPr>
                    </m:ctrlPr>
                  </m:e>
                  <m:sub>
                    <m:r>
                      <m:rPr>
                        <m:sty m:val="p"/>
                      </m:rPr>
                      <w:rPr>
                        <w:rFonts w:ascii="Cambria Math" w:hAnsi="Cambria Math"/>
                        <w:color w:val="000000" w:themeColor="text1"/>
                        <w:sz w:val="24"/>
                        <w:szCs w:val="24"/>
                      </w:rPr>
                      <m:t>1</m:t>
                    </m:r>
                    <m:ctrlPr>
                      <w:rPr>
                        <w:rFonts w:ascii="Cambria Math" w:hAnsi="Cambria Math"/>
                        <w:i/>
                        <w:color w:val="000000" w:themeColor="text1"/>
                        <w:sz w:val="24"/>
                        <w:szCs w:val="24"/>
                      </w:rPr>
                    </m:ctrlPr>
                  </m:sub>
                </m:sSub>
              </m:oMath>
            </m:oMathPara>
          </w:p>
        </w:tc>
        <w:tc>
          <w:tcPr>
            <w:tcW w:w="1997" w:type="pct"/>
            <w:vAlign w:val="center"/>
          </w:tcPr>
          <w:p>
            <w:pPr>
              <w:spacing w:line="288" w:lineRule="auto"/>
              <w:jc w:val="center"/>
              <w:rPr>
                <w:rFonts w:hAnsi="Arial"/>
                <w:color w:val="000000" w:themeColor="text1"/>
              </w:rPr>
            </w:pPr>
            <w:r>
              <w:rPr>
                <w:rFonts w:hint="eastAsia" w:hAnsi="Arial"/>
                <w:color w:val="000000" w:themeColor="text1"/>
              </w:rPr>
              <w:t>测量重复性</w:t>
            </w:r>
          </w:p>
        </w:tc>
        <w:tc>
          <w:tcPr>
            <w:tcW w:w="1641" w:type="pct"/>
            <w:vAlign w:val="center"/>
          </w:tcPr>
          <w:p>
            <w:pPr>
              <w:spacing w:line="288" w:lineRule="auto"/>
              <w:jc w:val="center"/>
              <w:rPr>
                <w:rFonts w:hAnsi="Arial"/>
                <w:color w:val="000000" w:themeColor="text1"/>
              </w:rPr>
            </w:pPr>
            <w:r>
              <w:rPr>
                <w:rFonts w:hint="eastAsia" w:hAnsi="Arial"/>
                <w:color w:val="000000" w:themeColor="text1"/>
              </w:rPr>
              <w:t xml:space="preserve">1.25 </w:t>
            </w:r>
            <w:r>
              <w:rPr>
                <w:rFonts w:hint="eastAsia" w:ascii="宋体" w:hAnsi="宋体" w:cs="宋体"/>
                <w:color w:val="000000" w:themeColor="text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362" w:type="pct"/>
            <w:vAlign w:val="center"/>
          </w:tcPr>
          <w:p>
            <w:pPr>
              <w:spacing w:line="288" w:lineRule="auto"/>
              <w:jc w:val="center"/>
              <w:rPr>
                <w:i/>
                <w:iCs/>
                <w:color w:val="000000" w:themeColor="text1"/>
                <w:position w:val="-12"/>
              </w:rPr>
            </w:pPr>
            <m:oMathPara>
              <m:oMath>
                <m:sSub>
                  <m:sSubPr>
                    <m:ctrlPr>
                      <w:rPr>
                        <w:rFonts w:ascii="Cambria Math" w:hAnsi="Cambria Math"/>
                        <w:i/>
                        <w:color w:val="000000" w:themeColor="text1"/>
                        <w:sz w:val="24"/>
                        <w:szCs w:val="24"/>
                      </w:rPr>
                    </m:ctrlPr>
                  </m:sSubPr>
                  <m:e>
                    <m:r>
                      <m:rPr/>
                      <w:rPr>
                        <w:rFonts w:ascii="Cambria Math" w:hAnsi="Cambria Math"/>
                        <w:color w:val="000000" w:themeColor="text1"/>
                        <w:sz w:val="24"/>
                        <w:szCs w:val="24"/>
                      </w:rPr>
                      <m:t>u</m:t>
                    </m:r>
                    <m:ctrlPr>
                      <w:rPr>
                        <w:rFonts w:ascii="Cambria Math" w:hAnsi="Cambria Math"/>
                        <w:i/>
                        <w:color w:val="000000" w:themeColor="text1"/>
                        <w:sz w:val="24"/>
                        <w:szCs w:val="24"/>
                      </w:rPr>
                    </m:ctrlPr>
                  </m:e>
                  <m:sub>
                    <m:r>
                      <m:rPr>
                        <m:sty m:val="p"/>
                      </m:rPr>
                      <w:rPr>
                        <w:rFonts w:ascii="Cambria Math" w:hAnsi="Cambria Math"/>
                        <w:color w:val="000000" w:themeColor="text1"/>
                        <w:sz w:val="24"/>
                        <w:szCs w:val="24"/>
                      </w:rPr>
                      <m:t>2</m:t>
                    </m:r>
                    <m:ctrlPr>
                      <w:rPr>
                        <w:rFonts w:ascii="Cambria Math" w:hAnsi="Cambria Math"/>
                        <w:i/>
                        <w:color w:val="000000" w:themeColor="text1"/>
                        <w:sz w:val="24"/>
                        <w:szCs w:val="24"/>
                      </w:rPr>
                    </m:ctrlPr>
                  </m:sub>
                </m:sSub>
              </m:oMath>
            </m:oMathPara>
          </w:p>
        </w:tc>
        <w:tc>
          <w:tcPr>
            <w:tcW w:w="1997" w:type="pct"/>
            <w:vAlign w:val="center"/>
          </w:tcPr>
          <w:p>
            <w:pPr>
              <w:spacing w:line="288" w:lineRule="auto"/>
              <w:jc w:val="center"/>
              <w:rPr>
                <w:color w:val="000000" w:themeColor="text1"/>
              </w:rPr>
            </w:pPr>
            <w:r>
              <w:rPr>
                <w:rFonts w:hint="eastAsia" w:cs="宋体"/>
                <w:color w:val="000000" w:themeColor="text1"/>
              </w:rPr>
              <w:t>标准器最大允许误差</w:t>
            </w:r>
          </w:p>
        </w:tc>
        <w:tc>
          <w:tcPr>
            <w:tcW w:w="1641" w:type="pct"/>
            <w:vAlign w:val="center"/>
          </w:tcPr>
          <w:p>
            <w:pPr>
              <w:spacing w:line="288" w:lineRule="auto"/>
              <w:jc w:val="center"/>
              <w:rPr>
                <w:color w:val="000000" w:themeColor="text1"/>
              </w:rPr>
            </w:pPr>
            <w:r>
              <w:rPr>
                <w:color w:val="000000" w:themeColor="text1"/>
              </w:rPr>
              <w:t>0.</w:t>
            </w:r>
            <w:r>
              <w:rPr>
                <w:rFonts w:hint="eastAsia"/>
                <w:color w:val="000000" w:themeColor="text1"/>
              </w:rPr>
              <w:t xml:space="preserve">29 </w:t>
            </w:r>
            <w:r>
              <w:rPr>
                <w:rFonts w:hint="eastAsia" w:ascii="宋体" w:hAnsi="宋体" w:cs="宋体"/>
                <w:color w:val="000000" w:themeColor="text1"/>
              </w:rPr>
              <w:t>℃</w:t>
            </w:r>
          </w:p>
        </w:tc>
      </w:tr>
    </w:tbl>
    <w:p>
      <w:pPr>
        <w:spacing w:line="360" w:lineRule="auto"/>
        <w:rPr>
          <w:rFonts w:ascii="宋体" w:hAnsi="宋体" w:cs="黑体"/>
          <w:sz w:val="24"/>
          <w:szCs w:val="24"/>
        </w:rPr>
      </w:pPr>
      <w:r>
        <w:rPr>
          <w:rFonts w:ascii="宋体" w:hAnsi="宋体" w:cs="黑体"/>
          <w:sz w:val="24"/>
          <w:szCs w:val="24"/>
        </w:rPr>
        <w:t>C.</w:t>
      </w:r>
      <w:r>
        <w:rPr>
          <w:rFonts w:hint="eastAsia" w:ascii="宋体" w:hAnsi="宋体" w:cs="黑体"/>
          <w:sz w:val="24"/>
          <w:szCs w:val="24"/>
        </w:rPr>
        <w:t>7</w:t>
      </w:r>
      <w:r>
        <w:rPr>
          <w:rFonts w:ascii="宋体" w:hAnsi="宋体" w:cs="黑体"/>
          <w:sz w:val="24"/>
          <w:szCs w:val="24"/>
        </w:rPr>
        <w:t xml:space="preserve"> </w:t>
      </w:r>
      <w:r>
        <w:rPr>
          <w:rFonts w:hint="eastAsia" w:ascii="宋体" w:hAnsi="宋体" w:cs="黑体"/>
          <w:sz w:val="24"/>
          <w:szCs w:val="24"/>
        </w:rPr>
        <w:t xml:space="preserve"> 合成标准不确定度</w:t>
      </w:r>
      <w:r>
        <w:rPr>
          <w:rFonts w:ascii="宋体" w:hAnsi="宋体" w:cs="黑体"/>
          <w:position w:val="-12"/>
          <w:sz w:val="24"/>
          <w:szCs w:val="24"/>
        </w:rPr>
        <w:object>
          <v:shape id="_x0000_i1039" o:spt="75" type="#_x0000_t75" style="height:18.45pt;width:12.95pt;" o:ole="t" filled="f" o:preferrelative="t" stroked="f" coordsize="21600,21600">
            <v:path/>
            <v:fill on="f" focussize="0,0"/>
            <v:stroke on="f" joinstyle="miter"/>
            <v:imagedata r:id="rId58" o:title=""/>
            <o:lock v:ext="edit" aspectratio="t"/>
            <w10:wrap type="none"/>
            <w10:anchorlock/>
          </v:shape>
          <o:OLEObject Type="Embed" ProgID="Equation.DSMT4" ShapeID="_x0000_i1039" DrawAspect="Content" ObjectID="_1468075739" r:id="rId57">
            <o:LockedField>false</o:LockedField>
          </o:OLEObject>
        </w:object>
      </w:r>
    </w:p>
    <w:p>
      <w:pPr>
        <w:tabs>
          <w:tab w:val="left" w:pos="7980"/>
        </w:tabs>
        <w:spacing w:line="360" w:lineRule="auto"/>
        <w:ind w:firstLine="480" w:firstLineChars="200"/>
        <w:rPr>
          <w:rFonts w:ascii="宋体" w:hAnsi="宋体" w:cs="宋体"/>
          <w:color w:val="000000" w:themeColor="text1"/>
          <w:sz w:val="24"/>
          <w:szCs w:val="24"/>
        </w:rPr>
      </w:pPr>
      <w:r>
        <w:rPr>
          <w:rFonts w:hint="eastAsia" w:ascii="宋体" w:hAnsi="宋体" w:cs="宋体"/>
          <w:color w:val="000000" w:themeColor="text1"/>
          <w:sz w:val="24"/>
          <w:szCs w:val="24"/>
          <w:lang w:val="pt-BR"/>
        </w:rPr>
        <w:t>由于</w:t>
      </w:r>
      <m:oMath>
        <m:sSub>
          <m:sSubPr>
            <m:ctrlPr>
              <w:rPr>
                <w:rFonts w:ascii="Cambria Math" w:hAnsi="Cambria Math"/>
                <w:i/>
                <w:color w:val="000000" w:themeColor="text1"/>
                <w:sz w:val="24"/>
                <w:szCs w:val="24"/>
              </w:rPr>
            </m:ctrlPr>
          </m:sSubPr>
          <m:e>
            <m:r>
              <m:rPr/>
              <w:rPr>
                <w:rFonts w:ascii="Cambria Math" w:hAnsi="Cambria Math"/>
                <w:color w:val="000000" w:themeColor="text1"/>
                <w:sz w:val="24"/>
                <w:szCs w:val="24"/>
              </w:rPr>
              <m:t>u</m:t>
            </m:r>
            <m:ctrlPr>
              <w:rPr>
                <w:rFonts w:ascii="Cambria Math" w:hAnsi="Cambria Math"/>
                <w:i/>
                <w:color w:val="000000" w:themeColor="text1"/>
                <w:sz w:val="24"/>
                <w:szCs w:val="24"/>
              </w:rPr>
            </m:ctrlPr>
          </m:e>
          <m:sub>
            <m:r>
              <m:rPr>
                <m:sty m:val="p"/>
              </m:rPr>
              <w:rPr>
                <w:rFonts w:ascii="Cambria Math" w:hAnsi="Cambria Math"/>
                <w:color w:val="000000" w:themeColor="text1"/>
                <w:sz w:val="24"/>
                <w:szCs w:val="24"/>
              </w:rPr>
              <m:t>1</m:t>
            </m:r>
            <m:ctrlPr>
              <w:rPr>
                <w:rFonts w:ascii="Cambria Math" w:hAnsi="Cambria Math"/>
                <w:i/>
                <w:color w:val="000000" w:themeColor="text1"/>
                <w:sz w:val="24"/>
                <w:szCs w:val="24"/>
              </w:rPr>
            </m:ctrlPr>
          </m:sub>
        </m:sSub>
      </m:oMath>
      <w:r>
        <w:rPr>
          <w:rFonts w:hint="eastAsia" w:ascii="宋体" w:hAnsi="宋体" w:cs="宋体"/>
          <w:color w:val="000000" w:themeColor="text1"/>
          <w:sz w:val="24"/>
          <w:szCs w:val="24"/>
        </w:rPr>
        <w:t>、</w:t>
      </w:r>
      <m:oMath>
        <m:sSub>
          <m:sSubPr>
            <m:ctrlPr>
              <w:rPr>
                <w:rFonts w:ascii="Cambria Math" w:hAnsi="Cambria Math"/>
                <w:i/>
                <w:color w:val="000000" w:themeColor="text1"/>
                <w:sz w:val="24"/>
                <w:szCs w:val="24"/>
              </w:rPr>
            </m:ctrlPr>
          </m:sSubPr>
          <m:e>
            <m:r>
              <m:rPr/>
              <w:rPr>
                <w:rFonts w:ascii="Cambria Math" w:hAnsi="Cambria Math"/>
                <w:color w:val="000000" w:themeColor="text1"/>
                <w:sz w:val="24"/>
                <w:szCs w:val="24"/>
              </w:rPr>
              <m:t>u</m:t>
            </m:r>
            <m:ctrlPr>
              <w:rPr>
                <w:rFonts w:ascii="Cambria Math" w:hAnsi="Cambria Math"/>
                <w:i/>
                <w:color w:val="000000" w:themeColor="text1"/>
                <w:sz w:val="24"/>
                <w:szCs w:val="24"/>
              </w:rPr>
            </m:ctrlPr>
          </m:e>
          <m:sub>
            <m:r>
              <m:rPr>
                <m:sty m:val="p"/>
              </m:rPr>
              <w:rPr>
                <w:rFonts w:ascii="Cambria Math" w:hAnsi="Cambria Math"/>
                <w:color w:val="000000" w:themeColor="text1"/>
                <w:sz w:val="24"/>
                <w:szCs w:val="24"/>
              </w:rPr>
              <m:t>2</m:t>
            </m:r>
            <m:ctrlPr>
              <w:rPr>
                <w:rFonts w:ascii="Cambria Math" w:hAnsi="Cambria Math"/>
                <w:i/>
                <w:color w:val="000000" w:themeColor="text1"/>
                <w:sz w:val="24"/>
                <w:szCs w:val="24"/>
              </w:rPr>
            </m:ctrlPr>
          </m:sub>
        </m:sSub>
      </m:oMath>
      <w:r>
        <w:rPr>
          <w:rFonts w:hint="eastAsia" w:ascii="宋体" w:hAnsi="宋体" w:cs="宋体"/>
          <w:color w:val="000000" w:themeColor="text1"/>
          <w:sz w:val="24"/>
          <w:szCs w:val="24"/>
        </w:rPr>
        <w:t>相互独立，则合成标准不确定度</w:t>
      </w:r>
      <w:r>
        <w:rPr>
          <w:rFonts w:ascii="宋体"/>
          <w:color w:val="000000" w:themeColor="text1"/>
          <w:position w:val="-12"/>
          <w:sz w:val="24"/>
          <w:szCs w:val="24"/>
          <w:lang w:val="pt-BR"/>
        </w:rPr>
        <w:object>
          <v:shape id="_x0000_i1040" o:spt="75" type="#_x0000_t75" style="height:18.45pt;width:12.95pt;" o:ole="t" filled="f" o:preferrelative="t" stroked="f" coordsize="21600,21600">
            <v:path/>
            <v:fill on="f" focussize="0,0"/>
            <v:stroke on="f" joinstyle="miter"/>
            <v:imagedata r:id="rId60" o:title=""/>
            <o:lock v:ext="edit" aspectratio="t"/>
            <w10:wrap type="none"/>
            <w10:anchorlock/>
          </v:shape>
          <o:OLEObject Type="Embed" ProgID="Equation.DSMT4" ShapeID="_x0000_i1040" DrawAspect="Content" ObjectID="_1468075740" r:id="rId59">
            <o:LockedField>false</o:LockedField>
          </o:OLEObject>
        </w:object>
      </w:r>
      <w:r>
        <w:rPr>
          <w:rFonts w:hint="eastAsia" w:ascii="宋体" w:hAnsi="宋体" w:cs="宋体"/>
          <w:color w:val="000000" w:themeColor="text1"/>
          <w:sz w:val="24"/>
          <w:szCs w:val="24"/>
        </w:rPr>
        <w:t>按式（</w:t>
      </w:r>
      <w:r>
        <w:rPr>
          <w:rFonts w:hint="eastAsia" w:ascii="宋体"/>
          <w:color w:val="000000" w:themeColor="text1"/>
          <w:sz w:val="24"/>
          <w:szCs w:val="24"/>
        </w:rPr>
        <w:t>C.4</w:t>
      </w:r>
      <w:r>
        <w:rPr>
          <w:rFonts w:hint="eastAsia" w:ascii="宋体" w:hAnsi="宋体" w:cs="宋体"/>
          <w:color w:val="000000" w:themeColor="text1"/>
          <w:sz w:val="24"/>
          <w:szCs w:val="24"/>
        </w:rPr>
        <w:t>）计算：</w:t>
      </w:r>
    </w:p>
    <w:p>
      <w:pPr>
        <w:tabs>
          <w:tab w:val="center" w:pos="4200"/>
          <w:tab w:val="right" w:pos="8820"/>
        </w:tabs>
        <w:spacing w:line="360" w:lineRule="auto"/>
        <w:rPr>
          <w:rFonts w:ascii="宋体"/>
          <w:color w:val="000000" w:themeColor="text1"/>
          <w:sz w:val="24"/>
          <w:szCs w:val="24"/>
          <w:lang w:val="pt-BR"/>
        </w:rPr>
      </w:pPr>
      <w:r>
        <w:rPr>
          <w:rFonts w:hint="eastAsia" w:ascii="宋体"/>
          <w:color w:val="000000" w:themeColor="text1"/>
          <w:sz w:val="24"/>
          <w:szCs w:val="24"/>
          <w:lang w:val="pt-BR"/>
        </w:rPr>
        <w:tab/>
      </w:r>
      <w:r>
        <w:rPr>
          <w:rFonts w:ascii="宋体"/>
          <w:color w:val="000000" w:themeColor="text1"/>
          <w:position w:val="-12"/>
          <w:sz w:val="24"/>
          <w:szCs w:val="24"/>
          <w:lang w:val="pt-BR"/>
        </w:rPr>
        <w:object>
          <v:shape id="_x0000_i1041" o:spt="75" type="#_x0000_t75" style="height:22.5pt;width:106.45pt;" o:ole="t" filled="f" o:preferrelative="t" stroked="f" coordsize="21600,21600">
            <v:path/>
            <v:fill on="f" focussize="0,0"/>
            <v:stroke on="f" joinstyle="miter"/>
            <v:imagedata r:id="rId62" o:title=""/>
            <o:lock v:ext="edit" aspectratio="t"/>
            <w10:wrap type="none"/>
            <w10:anchorlock/>
          </v:shape>
          <o:OLEObject Type="Embed" ProgID="Equation.3" ShapeID="_x0000_i1041" DrawAspect="Content" ObjectID="_1468075741" r:id="rId61">
            <o:LockedField>false</o:LockedField>
          </o:OLEObject>
        </w:object>
      </w:r>
      <w:r>
        <w:rPr>
          <w:rFonts w:hint="eastAsia" w:ascii="宋体"/>
          <w:color w:val="000000" w:themeColor="text1"/>
          <w:sz w:val="24"/>
          <w:szCs w:val="24"/>
          <w:lang w:val="pt-BR"/>
        </w:rPr>
        <w:tab/>
      </w:r>
      <w:r>
        <w:rPr>
          <w:rFonts w:hint="eastAsia" w:ascii="宋体" w:hAnsi="宋体" w:cs="宋体"/>
          <w:color w:val="000000" w:themeColor="text1"/>
          <w:sz w:val="24"/>
          <w:szCs w:val="24"/>
          <w:lang w:val="pt-BR"/>
        </w:rPr>
        <w:t>（</w:t>
      </w:r>
      <w:r>
        <w:rPr>
          <w:rFonts w:hint="eastAsia" w:ascii="宋体"/>
          <w:color w:val="000000" w:themeColor="text1"/>
          <w:sz w:val="24"/>
          <w:szCs w:val="24"/>
          <w:lang w:val="pt-BR"/>
        </w:rPr>
        <w:t>C.4</w:t>
      </w:r>
      <w:r>
        <w:rPr>
          <w:rFonts w:hint="eastAsia" w:ascii="宋体" w:hAnsi="宋体" w:cs="宋体"/>
          <w:color w:val="000000" w:themeColor="text1"/>
          <w:sz w:val="24"/>
          <w:szCs w:val="24"/>
          <w:lang w:val="pt-BR"/>
        </w:rPr>
        <w:t>）</w:t>
      </w:r>
    </w:p>
    <w:p>
      <w:pPr>
        <w:spacing w:line="360" w:lineRule="auto"/>
        <w:rPr>
          <w:rFonts w:ascii="宋体" w:hAnsi="宋体" w:cs="黑体"/>
          <w:sz w:val="24"/>
          <w:szCs w:val="24"/>
        </w:rPr>
      </w:pPr>
      <w:r>
        <w:rPr>
          <w:rFonts w:ascii="宋体" w:hAnsi="宋体" w:cs="黑体"/>
          <w:sz w:val="24"/>
          <w:szCs w:val="24"/>
        </w:rPr>
        <w:t xml:space="preserve">C.8  </w:t>
      </w:r>
      <w:r>
        <w:rPr>
          <w:rFonts w:hint="eastAsia" w:ascii="宋体" w:hAnsi="宋体" w:cs="黑体"/>
          <w:sz w:val="24"/>
          <w:szCs w:val="24"/>
        </w:rPr>
        <w:t>扩展不确定度</w:t>
      </w:r>
      <m:oMath>
        <m:r>
          <m:rPr/>
          <w:rPr>
            <w:rFonts w:ascii="Cambria Math" w:hAnsi="Cambria Math" w:cs="黑体"/>
            <w:sz w:val="24"/>
            <w:szCs w:val="24"/>
          </w:rPr>
          <m:t>U</m:t>
        </m:r>
      </m:oMath>
      <w:r>
        <w:rPr>
          <w:rFonts w:ascii="宋体" w:hAnsi="宋体" w:cs="黑体"/>
          <w:sz w:val="24"/>
          <w:szCs w:val="24"/>
        </w:rPr>
        <w:t xml:space="preserve"> </w:t>
      </w:r>
    </w:p>
    <w:p>
      <w:pPr>
        <w:spacing w:line="360" w:lineRule="auto"/>
        <w:ind w:firstLine="480" w:firstLineChars="200"/>
        <w:rPr>
          <w:rFonts w:ascii="黑体" w:hAnsi="黑体" w:eastAsia="黑体"/>
          <w:color w:val="000000" w:themeColor="text1"/>
          <w:sz w:val="24"/>
          <w:szCs w:val="24"/>
          <w:lang w:val="pt-BR"/>
        </w:rPr>
      </w:pPr>
      <w:r>
        <w:rPr>
          <w:rFonts w:hint="eastAsia" w:cs="宋体"/>
          <w:color w:val="000000" w:themeColor="text1"/>
          <w:sz w:val="24"/>
          <w:szCs w:val="24"/>
        </w:rPr>
        <w:t>取包含因子</w:t>
      </w:r>
      <w:r>
        <w:rPr>
          <w:i/>
          <w:iCs/>
          <w:color w:val="000000" w:themeColor="text1"/>
          <w:sz w:val="24"/>
          <w:szCs w:val="24"/>
          <w:lang w:val="pt-BR"/>
        </w:rPr>
        <w:t>k</w:t>
      </w:r>
      <w:r>
        <w:rPr>
          <w:color w:val="000000" w:themeColor="text1"/>
          <w:sz w:val="24"/>
          <w:szCs w:val="24"/>
          <w:lang w:val="pt-BR"/>
        </w:rPr>
        <w:t>=2</w:t>
      </w:r>
      <w:r>
        <w:rPr>
          <w:rFonts w:hint="eastAsia" w:cs="宋体"/>
          <w:color w:val="000000" w:themeColor="text1"/>
          <w:sz w:val="24"/>
          <w:szCs w:val="24"/>
          <w:lang w:val="pt-BR"/>
        </w:rPr>
        <w:t>，</w:t>
      </w:r>
      <w:r>
        <w:rPr>
          <w:rFonts w:hint="eastAsia" w:cs="宋体"/>
          <w:color w:val="000000" w:themeColor="text1"/>
          <w:sz w:val="24"/>
          <w:szCs w:val="24"/>
        </w:rPr>
        <w:t>则扩展不确定度</w:t>
      </w:r>
      <w:r>
        <w:rPr>
          <w:rFonts w:cs="宋体"/>
          <w:color w:val="000000" w:themeColor="text1"/>
          <w:position w:val="-12"/>
          <w:sz w:val="24"/>
          <w:szCs w:val="24"/>
        </w:rPr>
        <w:object>
          <v:shape id="_x0000_i1042" o:spt="75" type="#_x0000_t75" style="height:18.1pt;width:135.45pt;" o:ole="t" filled="f" o:preferrelative="t" stroked="f" coordsize="21600,21600">
            <v:path/>
            <v:fill on="f" focussize="0,0"/>
            <v:stroke on="f" joinstyle="miter"/>
            <v:imagedata r:id="rId64" o:title=""/>
            <o:lock v:ext="edit" aspectratio="t"/>
            <w10:wrap type="none"/>
            <w10:anchorlock/>
          </v:shape>
          <o:OLEObject Type="Embed" ProgID="Equation.3" ShapeID="_x0000_i1042" DrawAspect="Content" ObjectID="_1468075742" r:id="rId63">
            <o:LockedField>false</o:LockedField>
          </o:OLEObject>
        </w:object>
      </w:r>
    </w:p>
    <w:p>
      <w:pPr>
        <w:jc w:val="left"/>
        <w:rPr>
          <w:rFonts w:hAnsi="黑体" w:cs="黑体"/>
          <w:b/>
          <w:bCs/>
          <w:spacing w:val="4"/>
          <w:kern w:val="0"/>
          <w:sz w:val="28"/>
          <w:szCs w:val="28"/>
        </w:rPr>
      </w:pPr>
      <w:r>
        <w:rPr>
          <w:b/>
          <w:color w:val="FFFFFF"/>
          <w:szCs w:val="21"/>
          <w:u w:val="single"/>
        </w:rPr>
        <w:t xml:space="preserve">           </w:t>
      </w:r>
      <w:r>
        <w:rPr>
          <w:rFonts w:hint="eastAsia"/>
          <w:b/>
          <w:color w:val="FFFFFF"/>
          <w:szCs w:val="21"/>
          <w:u w:val="single"/>
        </w:rPr>
        <w:t xml:space="preserve">                     </w:t>
      </w:r>
      <w:r>
        <w:rPr>
          <w:rFonts w:hint="eastAsia"/>
          <w:b/>
          <w:szCs w:val="21"/>
          <w:u w:val="single"/>
        </w:rPr>
        <w:t xml:space="preserve">             </w:t>
      </w:r>
      <w:r>
        <w:rPr>
          <w:b/>
          <w:szCs w:val="21"/>
          <w:u w:val="single"/>
        </w:rPr>
        <w:t xml:space="preserve">          </w:t>
      </w:r>
    </w:p>
    <w:p>
      <w:pPr>
        <w:autoSpaceDE w:val="0"/>
        <w:autoSpaceDN w:val="0"/>
        <w:spacing w:beforeLines="100" w:afterLines="100" w:line="360" w:lineRule="auto"/>
        <w:rPr>
          <w:spacing w:val="4"/>
          <w:kern w:val="0"/>
          <w:sz w:val="24"/>
        </w:rPr>
        <w:sectPr>
          <w:headerReference r:id="rId17" w:type="default"/>
          <w:footerReference r:id="rId19" w:type="default"/>
          <w:headerReference r:id="rId18" w:type="even"/>
          <w:pgSz w:w="11906" w:h="16838"/>
          <w:pgMar w:top="1985" w:right="1134" w:bottom="1418" w:left="1418" w:header="850" w:footer="1304" w:gutter="0"/>
          <w:pgNumType w:start="1"/>
          <w:cols w:space="720" w:num="1"/>
          <w:docGrid w:type="linesAndChars" w:linePitch="312" w:charSpace="0"/>
        </w:sectPr>
      </w:pPr>
    </w:p>
    <w:p>
      <w:pPr>
        <w:autoSpaceDE w:val="0"/>
        <w:autoSpaceDN w:val="0"/>
        <w:spacing w:beforeLines="100" w:afterLines="100" w:line="360" w:lineRule="auto"/>
        <w:rPr>
          <w:spacing w:val="4"/>
          <w:kern w:val="0"/>
          <w:sz w:val="24"/>
        </w:rPr>
      </w:pPr>
      <w:r>
        <w:rPr>
          <w:spacing w:val="4"/>
          <w:kern w:val="0"/>
          <w:sz w:val="24"/>
        </w:rPr>
        <w:pict>
          <v:shape id="_x0000_s1172" o:spid="_x0000_s1172" o:spt="202" type="#_x0000_t202" style="position:absolute;left:0pt;margin-left:454.65pt;margin-top:62.55pt;height:184.5pt;width:42.9pt;mso-position-vertical-relative:page;z-index:251682816;mso-width-relative:margin;mso-height-relative:margin;" stroked="t" coordsize="21600,21600">
            <v:path/>
            <v:fill focussize="0,0"/>
            <v:stroke weight="0pt" color="#FFFFFF" joinstyle="miter"/>
            <v:imagedata o:title=""/>
            <o:lock v:ext="edit"/>
            <v:textbox style="layout-flow:vertical;mso-layout-flow-alt:bottom-to-top;">
              <w:txbxContent>
                <w:p>
                  <w:pPr>
                    <w:rPr>
                      <w:rFonts w:ascii="方正小标宋_GBK" w:hAnsi="黑体" w:eastAsia="方正小标宋_GBK"/>
                      <w:sz w:val="28"/>
                      <w:szCs w:val="28"/>
                    </w:rPr>
                  </w:pPr>
                  <w:r>
                    <w:rPr>
                      <w:rFonts w:hint="eastAsia" w:ascii="方正小标宋_GBK" w:hAnsi="黑体" w:eastAsia="方正小标宋_GBK"/>
                      <w:color w:val="000000"/>
                      <w:sz w:val="28"/>
                      <w:szCs w:val="28"/>
                    </w:rPr>
                    <w:t>JJF（冀）XXX</w:t>
                  </w:r>
                  <w:r>
                    <w:rPr>
                      <w:rFonts w:hint="eastAsia" w:ascii="方正小标宋_GBK" w:hAnsi="黑体" w:eastAsia="方正小标宋_GBK"/>
                      <w:strike/>
                      <w:color w:val="000000"/>
                      <w:sz w:val="28"/>
                      <w:szCs w:val="28"/>
                    </w:rPr>
                    <w:t xml:space="preserve">  </w:t>
                  </w:r>
                  <w:r>
                    <w:rPr>
                      <w:rFonts w:hint="eastAsia" w:ascii="方正小标宋_GBK" w:hAnsi="黑体" w:eastAsia="方正小标宋_GBK"/>
                      <w:color w:val="000000"/>
                      <w:sz w:val="28"/>
                      <w:szCs w:val="28"/>
                    </w:rPr>
                    <w:t>20XX</w:t>
                  </w:r>
                </w:p>
              </w:txbxContent>
            </v:textbox>
          </v:shape>
        </w:pict>
      </w:r>
    </w:p>
    <w:p>
      <w:pPr>
        <w:autoSpaceDE w:val="0"/>
        <w:autoSpaceDN w:val="0"/>
        <w:spacing w:line="300" w:lineRule="auto"/>
        <w:jc w:val="center"/>
        <w:rPr>
          <w:spacing w:val="4"/>
          <w:kern w:val="0"/>
          <w:szCs w:val="21"/>
        </w:rPr>
      </w:pPr>
    </w:p>
    <w:p>
      <w:pPr>
        <w:autoSpaceDE w:val="0"/>
        <w:autoSpaceDN w:val="0"/>
        <w:spacing w:line="300" w:lineRule="auto"/>
        <w:jc w:val="center"/>
        <w:rPr>
          <w:spacing w:val="4"/>
          <w:kern w:val="0"/>
          <w:szCs w:val="21"/>
        </w:rPr>
      </w:pPr>
    </w:p>
    <w:p>
      <w:pPr>
        <w:autoSpaceDE w:val="0"/>
        <w:autoSpaceDN w:val="0"/>
        <w:spacing w:line="300" w:lineRule="auto"/>
        <w:jc w:val="center"/>
        <w:rPr>
          <w:spacing w:val="4"/>
          <w:kern w:val="0"/>
          <w:szCs w:val="21"/>
        </w:rPr>
      </w:pPr>
    </w:p>
    <w:p>
      <w:pPr>
        <w:autoSpaceDE w:val="0"/>
        <w:autoSpaceDN w:val="0"/>
        <w:spacing w:line="300" w:lineRule="auto"/>
        <w:jc w:val="center"/>
        <w:rPr>
          <w:spacing w:val="4"/>
          <w:kern w:val="0"/>
          <w:szCs w:val="21"/>
        </w:rPr>
      </w:pPr>
    </w:p>
    <w:p>
      <w:pPr>
        <w:autoSpaceDE w:val="0"/>
        <w:autoSpaceDN w:val="0"/>
        <w:spacing w:line="300" w:lineRule="auto"/>
        <w:jc w:val="center"/>
        <w:rPr>
          <w:spacing w:val="4"/>
          <w:kern w:val="0"/>
          <w:szCs w:val="21"/>
        </w:rPr>
      </w:pPr>
    </w:p>
    <w:p>
      <w:pPr>
        <w:autoSpaceDE w:val="0"/>
        <w:autoSpaceDN w:val="0"/>
        <w:spacing w:line="300" w:lineRule="auto"/>
        <w:jc w:val="center"/>
        <w:rPr>
          <w:spacing w:val="4"/>
          <w:kern w:val="0"/>
          <w:szCs w:val="21"/>
        </w:rPr>
      </w:pPr>
    </w:p>
    <w:p>
      <w:pPr>
        <w:autoSpaceDE w:val="0"/>
        <w:autoSpaceDN w:val="0"/>
        <w:spacing w:line="300" w:lineRule="auto"/>
        <w:jc w:val="center"/>
        <w:rPr>
          <w:spacing w:val="4"/>
          <w:kern w:val="0"/>
          <w:szCs w:val="21"/>
        </w:rPr>
      </w:pPr>
    </w:p>
    <w:p>
      <w:pPr>
        <w:autoSpaceDE w:val="0"/>
        <w:autoSpaceDN w:val="0"/>
        <w:spacing w:line="300" w:lineRule="auto"/>
        <w:jc w:val="center"/>
        <w:rPr>
          <w:spacing w:val="4"/>
          <w:kern w:val="0"/>
          <w:szCs w:val="21"/>
        </w:rPr>
      </w:pPr>
    </w:p>
    <w:p>
      <w:pPr>
        <w:autoSpaceDE w:val="0"/>
        <w:autoSpaceDN w:val="0"/>
        <w:spacing w:line="300" w:lineRule="auto"/>
        <w:jc w:val="center"/>
        <w:rPr>
          <w:spacing w:val="4"/>
          <w:kern w:val="0"/>
          <w:szCs w:val="21"/>
        </w:rPr>
      </w:pPr>
    </w:p>
    <w:p>
      <w:pPr>
        <w:autoSpaceDE w:val="0"/>
        <w:autoSpaceDN w:val="0"/>
        <w:spacing w:line="300" w:lineRule="auto"/>
        <w:jc w:val="center"/>
        <w:rPr>
          <w:spacing w:val="4"/>
          <w:kern w:val="0"/>
          <w:szCs w:val="21"/>
        </w:rPr>
      </w:pPr>
    </w:p>
    <w:p>
      <w:pPr>
        <w:autoSpaceDE w:val="0"/>
        <w:autoSpaceDN w:val="0"/>
        <w:spacing w:line="300" w:lineRule="auto"/>
        <w:jc w:val="center"/>
        <w:rPr>
          <w:spacing w:val="4"/>
          <w:kern w:val="0"/>
          <w:szCs w:val="21"/>
        </w:rPr>
      </w:pPr>
    </w:p>
    <w:p>
      <w:pPr>
        <w:autoSpaceDE w:val="0"/>
        <w:autoSpaceDN w:val="0"/>
        <w:spacing w:line="300" w:lineRule="auto"/>
        <w:jc w:val="center"/>
        <w:rPr>
          <w:spacing w:val="4"/>
          <w:kern w:val="0"/>
          <w:szCs w:val="21"/>
        </w:rPr>
      </w:pPr>
    </w:p>
    <w:p>
      <w:pPr>
        <w:autoSpaceDE w:val="0"/>
        <w:autoSpaceDN w:val="0"/>
        <w:spacing w:line="300" w:lineRule="auto"/>
        <w:jc w:val="center"/>
        <w:rPr>
          <w:spacing w:val="4"/>
          <w:kern w:val="0"/>
          <w:szCs w:val="21"/>
        </w:rPr>
      </w:pPr>
    </w:p>
    <w:p>
      <w:pPr>
        <w:autoSpaceDE w:val="0"/>
        <w:autoSpaceDN w:val="0"/>
        <w:spacing w:line="300" w:lineRule="auto"/>
        <w:jc w:val="center"/>
        <w:rPr>
          <w:spacing w:val="4"/>
          <w:kern w:val="0"/>
          <w:szCs w:val="21"/>
        </w:rPr>
      </w:pPr>
    </w:p>
    <w:p>
      <w:pPr>
        <w:spacing w:line="400" w:lineRule="exact"/>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jc w:val="right"/>
        <w:rPr>
          <w:szCs w:val="21"/>
        </w:rPr>
      </w:pPr>
    </w:p>
    <w:p>
      <w:pPr>
        <w:rPr>
          <w:szCs w:val="21"/>
        </w:rPr>
      </w:pPr>
    </w:p>
    <w:p>
      <w:pPr>
        <w:rPr>
          <w:szCs w:val="21"/>
        </w:rPr>
      </w:pPr>
    </w:p>
    <w:p>
      <w:pPr>
        <w:rPr>
          <w:szCs w:val="21"/>
        </w:rPr>
      </w:pPr>
    </w:p>
    <w:bookmarkEnd w:id="23"/>
    <w:sectPr>
      <w:headerReference r:id="rId20" w:type="default"/>
      <w:footerReference r:id="rId21" w:type="default"/>
      <w:pgSz w:w="11906" w:h="16838"/>
      <w:pgMar w:top="1985" w:right="1134" w:bottom="1418" w:left="1418" w:header="850" w:footer="1304"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Nimbus Roman No9 L"/>
    <w:panose1 w:val="020B0604020202020204"/>
    <w:charset w:val="00"/>
    <w:family w:val="swiss"/>
    <w:pitch w:val="default"/>
    <w:sig w:usb0="00000000" w:usb1="00000000" w:usb2="00000009" w:usb3="00000000" w:csb0="000001FF" w:csb1="00000000"/>
  </w:font>
  <w:font w:name="Courier New">
    <w:altName w:val="DejaVu Sans"/>
    <w:panose1 w:val="02070309020205020404"/>
    <w:charset w:val="00"/>
    <w:family w:val="modern"/>
    <w:pitch w:val="default"/>
    <w:sig w:usb0="00000000" w:usb1="00000000" w:usb2="00000009" w:usb3="00000000" w:csb0="000001FF" w:csb1="00000000"/>
  </w:font>
  <w:font w:name="等线">
    <w:altName w:val="汉仪中宋简"/>
    <w:panose1 w:val="02010600030101010101"/>
    <w:charset w:val="86"/>
    <w:family w:val="auto"/>
    <w:pitch w:val="default"/>
    <w:sig w:usb0="00000000" w:usb1="00000000" w:usb2="00000016" w:usb3="00000000" w:csb0="0004000F" w:csb1="00000000"/>
  </w:font>
  <w:font w:name="Verdana">
    <w:altName w:val="DejaVu Sans"/>
    <w:panose1 w:val="020B0604030504040204"/>
    <w:charset w:val="00"/>
    <w:family w:val="swiss"/>
    <w:pitch w:val="default"/>
    <w:sig w:usb0="00000000" w:usb1="00000000" w:usb2="00000010" w:usb3="00000000" w:csb0="0000019F" w:csb1="00000000"/>
  </w:font>
  <w:font w:name="等线 Light">
    <w:altName w:val="汉仪中宋简"/>
    <w:panose1 w:val="02010600030101010101"/>
    <w:charset w:val="86"/>
    <w:family w:val="auto"/>
    <w:pitch w:val="default"/>
    <w:sig w:usb0="00000000" w:usb1="00000000" w:usb2="00000016" w:usb3="00000000" w:csb0="0004000F" w:csb1="00000000"/>
  </w:font>
  <w:font w:name="Tahoma">
    <w:altName w:val="DejaVu Sans"/>
    <w:panose1 w:val="020B0604030504040204"/>
    <w:charset w:val="00"/>
    <w:family w:val="swiss"/>
    <w:pitch w:val="default"/>
    <w:sig w:usb0="00000000" w:usb1="00000000" w:usb2="00000029" w:usb3="00000000" w:csb0="000101FF" w:csb1="00000000"/>
  </w:font>
  <w:font w:name="方正小标宋_GBK">
    <w:panose1 w:val="03000509000000000000"/>
    <w:charset w:val="86"/>
    <w:family w:val="script"/>
    <w:pitch w:val="default"/>
    <w:sig w:usb0="00000001" w:usb1="080E0000" w:usb2="00000000" w:usb3="00000000" w:csb0="00040000" w:csb1="00000000"/>
  </w:font>
  <w:font w:name="IrisUPC">
    <w:altName w:val="Noto Sans Thai"/>
    <w:panose1 w:val="00000000000000000000"/>
    <w:charset w:val="DE"/>
    <w:family w:val="swiss"/>
    <w:pitch w:val="default"/>
    <w:sig w:usb0="00000000" w:usb1="00000000" w:usb2="00000000" w:usb3="00000000" w:csb0="00010001" w:csb1="00000000"/>
  </w:font>
  <w:font w:name="方正黑体_GBK">
    <w:panose1 w:val="02000000000000000000"/>
    <w:charset w:val="86"/>
    <w:family w:val="script"/>
    <w:pitch w:val="default"/>
    <w:sig w:usb0="00000001" w:usb1="08000000" w:usb2="00000000" w:usb3="00000000" w:csb0="00040000" w:csb1="00000000"/>
  </w:font>
  <w:font w:name="LHSPBL+??¨¬?">
    <w:altName w:val="DejaVu Math TeX Gyre"/>
    <w:panose1 w:val="00000000000000000000"/>
    <w:charset w:val="00"/>
    <w:family w:val="auto"/>
    <w:pitch w:val="default"/>
    <w:sig w:usb0="00000000" w:usb1="00000000" w:usb2="00000000" w:usb3="00000000" w:csb0="00000001" w:csb1="00000000"/>
  </w:font>
  <w:font w:name="仿宋">
    <w:altName w:val="方正仿宋_GBK"/>
    <w:panose1 w:val="02010609060101010101"/>
    <w:charset w:val="86"/>
    <w:family w:val="modern"/>
    <w:pitch w:val="default"/>
    <w:sig w:usb0="00000000" w:usb1="00000000" w:usb2="00000016" w:usb3="00000000" w:csb0="00040001" w:csb1="00000000"/>
  </w:font>
  <w:font w:name="Cambria Math">
    <w:altName w:val="DejaVu Math TeX Gyre"/>
    <w:panose1 w:val="02040503050406030204"/>
    <w:charset w:val="00"/>
    <w:family w:val="roman"/>
    <w:pitch w:val="default"/>
    <w:sig w:usb0="00000000" w:usb1="00000000" w:usb2="02000000" w:usb3="00000000" w:csb0="0000019F" w:csb1="00000000"/>
  </w:font>
  <w:font w:name="LHSPBL+ËÎÌå">
    <w:altName w:val="文泉驿微米黑"/>
    <w:panose1 w:val="00000000000000000000"/>
    <w:charset w:val="01"/>
    <w:family w:val="auto"/>
    <w:pitch w:val="default"/>
    <w:sig w:usb0="00000000" w:usb1="00000000" w:usb2="0000000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汉仪中宋简">
    <w:panose1 w:val="02010600000101010101"/>
    <w:charset w:val="86"/>
    <w:family w:val="auto"/>
    <w:pitch w:val="default"/>
    <w:sig w:usb0="00000001" w:usb1="080E0800" w:usb2="00000002" w:usb3="00000000" w:csb0="00040000" w:csb1="00000000"/>
  </w:font>
  <w:font w:name="Noto Sans Thai">
    <w:panose1 w:val="020B0502040504020204"/>
    <w:charset w:val="00"/>
    <w:family w:val="auto"/>
    <w:pitch w:val="default"/>
    <w:sig w:usb0="81000063" w:usb1="00002000" w:usb2="00000000" w:usb3="00000000" w:csb0="0001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right"/>
      <w:rPr>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outside" w:y="1"/>
      <w:rPr>
        <w:rStyle w:val="37"/>
      </w:rPr>
    </w:pPr>
    <w:r>
      <w:fldChar w:fldCharType="begin"/>
    </w:r>
    <w:r>
      <w:rPr>
        <w:rStyle w:val="37"/>
      </w:rPr>
      <w:instrText xml:space="preserve">PAGE  </w:instrText>
    </w:r>
    <w:r>
      <w:fldChar w:fldCharType="separate"/>
    </w:r>
    <w:r>
      <w:rPr>
        <w:rStyle w:val="37"/>
      </w:rPr>
      <w:t>2</w:t>
    </w:r>
    <w:r>
      <w:fldChar w:fldCharType="end"/>
    </w:r>
  </w:p>
  <w:p>
    <w:pPr>
      <w:pStyle w:val="21"/>
      <w:ind w:right="360" w:firstLine="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outside" w:y="1"/>
      <w:rPr>
        <w:rStyle w:val="37"/>
      </w:rPr>
    </w:pPr>
  </w:p>
  <w:p>
    <w:pPr>
      <w:pStyle w:val="21"/>
      <w:ind w:right="780" w:firstLine="360"/>
      <w:rPr>
        <w:sz w:val="21"/>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outside" w:y="1"/>
      <w:rPr>
        <w:rStyle w:val="37"/>
      </w:rPr>
    </w:pPr>
    <w:r>
      <w:fldChar w:fldCharType="begin"/>
    </w:r>
    <w:r>
      <w:rPr>
        <w:rStyle w:val="37"/>
      </w:rPr>
      <w:instrText xml:space="preserve">PAGE  </w:instrText>
    </w:r>
    <w:r>
      <w:fldChar w:fldCharType="separate"/>
    </w:r>
    <w:r>
      <w:rPr>
        <w:rStyle w:val="37"/>
      </w:rPr>
      <w:t>2</w:t>
    </w:r>
    <w:r>
      <w:fldChar w:fldCharType="end"/>
    </w:r>
  </w:p>
  <w:p>
    <w:pPr>
      <w:pStyle w:val="21"/>
      <w:ind w:right="360" w:firstLine="360"/>
      <w:jc w:val="righ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rPr>
        <w:sz w:val="28"/>
      </w:rPr>
    </w:pPr>
    <w:r>
      <w:rPr>
        <w:sz w:val="28"/>
      </w:rPr>
      <w:pict>
        <v:shape id="_x0000_s4098" o:spid="_x0000_s4098" o:spt="202" type="#_x0000_t202" style="position:absolute;left:0pt;margin-top:0pt;height:144pt;width:144pt;mso-position-horizontal:right;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">
          <v:path/>
          <v:fill on="f" focussize="0,0"/>
          <v:stroke on="f" weight="3pt" joinstyle="miter"/>
          <v:imagedata o:title=""/>
          <o:lock v:ext="edit"/>
          <v:textbox inset="0mm,0mm,0mm,0mm" style="mso-fit-shape-to-text:t;">
            <w:txbxContent>
              <w:p>
                <w:pPr>
                  <w:pStyle w:val="21"/>
                </w:pPr>
                <w:r>
                  <w:fldChar w:fldCharType="begin"/>
                </w:r>
                <w:r>
                  <w:instrText xml:space="preserve"> PAGE  \* MERGEFORMAT </w:instrText>
                </w:r>
                <w:r>
                  <w:fldChar w:fldCharType="separate"/>
                </w:r>
                <w:r>
                  <w:t>I</w:t>
                </w:r>
                <w: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fldChar w:fldCharType="begin"/>
    </w:r>
    <w:r>
      <w:instrText xml:space="preserve">PAGE   \* MERGEFORMAT</w:instrText>
    </w:r>
    <w:r>
      <w:fldChar w:fldCharType="separate"/>
    </w:r>
    <w:r>
      <w:rPr>
        <w:lang w:val="zh-CN"/>
      </w:rPr>
      <w:t>2</w:t>
    </w:r>
    <w:r>
      <w:rPr>
        <w:lang w:val="zh-CN"/>
      </w:rPr>
      <w:fldChar w:fldCharType="end"/>
    </w:r>
  </w:p>
  <w:p>
    <w:pPr>
      <w:pStyle w:val="21"/>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rPr>
        <w:sz w:val="21"/>
        <w:szCs w:val="21"/>
      </w:rPr>
    </w:pPr>
    <w:r>
      <w:pict>
        <v:shape id="_x0000_s4097" o:spid="_x0000_s4097" o:spt="202" type="#_x0000_t202" style="position:absolute;left:0pt;margin-top:0pt;height:144pt;width:144pt;mso-position-horizontal:right;mso-position-horizontal-relative:margin;mso-wrap-style:none;z-index:25165824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">
          <v:path/>
          <v:fill on="f" focussize="0,0"/>
          <v:stroke on="f" weight="3pt" joinstyle="miter"/>
          <v:imagedata o:title=""/>
          <o:lock v:ext="edit"/>
          <v:textbox inset="0mm,0mm,0mm,0mm" style="mso-fit-shape-to-text:t;">
            <w:txbxContent>
              <w:p>
                <w:pPr>
                  <w:pStyle w:val="21"/>
                </w:pPr>
                <w:r>
                  <w:fldChar w:fldCharType="begin"/>
                </w:r>
                <w:r>
                  <w:instrText xml:space="preserve"> PAGE  \* MERGEFORMAT </w:instrText>
                </w:r>
                <w:r>
                  <w:fldChar w:fldCharType="separate"/>
                </w:r>
                <w:r>
                  <w:t>1</w:t>
                </w:r>
                <w: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rPr>
        <w:sz w:val="21"/>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rFonts w:hint="eastAsia" w:ascii="方正小标宋_GBK" w:hAnsi="方正小标宋_GBK" w:eastAsia="方正小标宋_GBK" w:cs="方正小标宋_GBK"/>
        <w:sz w:val="21"/>
        <w:szCs w:val="21"/>
      </w:rPr>
      <w:t>JJF（冀）XXX-20XX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方正小标宋_GBK" w:eastAsia="方正小标宋_GBK"/>
        <w:szCs w:val="21"/>
      </w:rPr>
    </w:pPr>
  </w:p>
  <w:p>
    <w:pPr>
      <w:pBdr>
        <w:bottom w:val="single" w:color="auto" w:sz="4" w:space="0"/>
      </w:pBdr>
      <w:jc w:val="center"/>
      <w:rPr>
        <w:rFonts w:ascii="方正小标宋_GBK" w:hAnsi="黑体" w:eastAsia="方正小标宋_GBK"/>
        <w:szCs w:val="21"/>
      </w:rPr>
    </w:pPr>
    <w:r>
      <w:rPr>
        <w:rFonts w:hint="eastAsia" w:ascii="方正小标宋_GBK" w:hAnsi="黑体" w:eastAsia="方正小标宋_GBK"/>
        <w:szCs w:val="21"/>
      </w:rPr>
      <w:t>JJF(冀) 202</w:t>
    </w:r>
    <w:r>
      <w:rPr>
        <w:rFonts w:hint="eastAsia" w:ascii="方正小标宋_GBK" w:hAnsi="黑体" w:eastAsia="方正小标宋_GBK"/>
        <w:b/>
        <w:szCs w:val="21"/>
      </w:rPr>
      <w:t>—</w:t>
    </w:r>
    <w:r>
      <w:rPr>
        <w:rFonts w:hint="eastAsia" w:ascii="方正小标宋_GBK" w:hAnsi="黑体" w:eastAsia="方正小标宋_GBK"/>
        <w:szCs w:val="21"/>
      </w:rPr>
      <w:t>2022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Fonts w:ascii="方正小标宋_GBK" w:hAnsi="方正小标宋_GBK" w:eastAsia="方正小标宋_GBK" w:cs="方正小标宋_GBK"/>
        <w:sz w:val="21"/>
        <w:szCs w:val="21"/>
      </w:rPr>
    </w:pPr>
    <w:r>
      <w:rPr>
        <w:rFonts w:hint="eastAsia" w:ascii="方正小标宋_GBK" w:hAnsi="方正小标宋_GBK" w:eastAsia="方正小标宋_GBK" w:cs="方正小标宋_GBK"/>
        <w:sz w:val="21"/>
        <w:szCs w:val="21"/>
      </w:rPr>
      <w:t>JJF（冀）XXX—20XX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Fonts w:ascii="方正小标宋_GBK" w:hAnsi="方正小标宋_GBK" w:eastAsia="方正小标宋_GBK" w:cs="方正小标宋_GBK"/>
        <w:sz w:val="21"/>
        <w:szCs w:val="21"/>
      </w:rPr>
    </w:pPr>
    <w:r>
      <w:rPr>
        <w:rFonts w:hint="eastAsia" w:ascii="方正小标宋_GBK" w:hAnsi="方正小标宋_GBK" w:eastAsia="方正小标宋_GBK" w:cs="方正小标宋_GBK"/>
        <w:sz w:val="21"/>
        <w:szCs w:val="21"/>
      </w:rPr>
      <w:t>JJF（冀）XXX-20XX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Fonts w:ascii="方正小标宋_GBK" w:hAnsi="方正小标宋_GBK" w:eastAsia="方正小标宋_GBK" w:cs="方正小标宋_GBK"/>
        <w:sz w:val="21"/>
        <w:szCs w:val="21"/>
      </w:rPr>
    </w:pPr>
    <w:r>
      <w:rPr>
        <w:rFonts w:hint="eastAsia" w:ascii="方正小标宋_GBK" w:hAnsi="方正小标宋_GBK" w:eastAsia="方正小标宋_GBK" w:cs="方正小标宋_GBK"/>
        <w:sz w:val="21"/>
        <w:szCs w:val="21"/>
      </w:rPr>
      <w:t>JJF(冀) 202-2022</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rFonts w:hint="eastAsia" w:ascii="方正小标宋_GBK" w:hAnsi="方正小标宋_GBK" w:eastAsia="方正小标宋_GBK" w:cs="方正小标宋_GBK"/>
        <w:sz w:val="21"/>
        <w:szCs w:val="21"/>
      </w:rPr>
      <w:t>JJF（冀）XXX-20XX</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rFonts w:hint="eastAsia" w:ascii="方正小标宋_GBK" w:hAnsi="方正小标宋_GBK" w:eastAsia="方正小标宋_GBK" w:cs="方正小标宋_GBK"/>
        <w:sz w:val="21"/>
        <w:szCs w:val="21"/>
      </w:rPr>
      <w:t>JJF（冀）XXX-20XX</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66"/>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0000000B"/>
    <w:multiLevelType w:val="multilevel"/>
    <w:tmpl w:val="0000000B"/>
    <w:lvl w:ilvl="0" w:tentative="0">
      <w:start w:val="1"/>
      <w:numFmt w:val="decimal"/>
      <w:pStyle w:val="63"/>
      <w:lvlText w:val="A1.%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C"/>
    <w:multiLevelType w:val="multilevel"/>
    <w:tmpl w:val="0000000C"/>
    <w:lvl w:ilvl="0" w:tentative="0">
      <w:start w:val="1"/>
      <w:numFmt w:val="decimal"/>
      <w:pStyle w:val="57"/>
      <w:lvlText w:val="A%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multilevel"/>
    <w:tmpl w:val="0000000D"/>
    <w:lvl w:ilvl="0" w:tentative="0">
      <w:start w:val="1"/>
      <w:numFmt w:val="decimal"/>
      <w:lvlText w:val="%1."/>
      <w:lvlJc w:val="left"/>
      <w:pPr>
        <w:tabs>
          <w:tab w:val="left" w:pos="425"/>
        </w:tabs>
        <w:ind w:left="425" w:hanging="425"/>
      </w:pPr>
      <w:rPr>
        <w:rFonts w:hint="eastAsia"/>
        <w:b w:val="0"/>
        <w:i w:val="0"/>
        <w:sz w:val="24"/>
        <w:szCs w:val="24"/>
      </w:rPr>
    </w:lvl>
    <w:lvl w:ilvl="1" w:tentative="0">
      <w:start w:val="1"/>
      <w:numFmt w:val="decimal"/>
      <w:lvlText w:val="%1.%2."/>
      <w:lvlJc w:val="left"/>
      <w:pPr>
        <w:tabs>
          <w:tab w:val="left" w:pos="567"/>
        </w:tabs>
        <w:ind w:left="567" w:hanging="567"/>
      </w:pPr>
      <w:rPr>
        <w:rFonts w:hint="eastAsia" w:ascii="宋体" w:hAnsi="宋体" w:eastAsia="宋体" w:cs="Times New Roman"/>
        <w:b w:val="0"/>
        <w:i w:val="0"/>
        <w:iCs w:val="0"/>
        <w:caps w:val="0"/>
        <w:smallCaps w:val="0"/>
        <w:strike w:val="0"/>
        <w:dstrike w:val="0"/>
        <w:vanish w:val="0"/>
        <w:color w:val="auto"/>
        <w:spacing w:val="0"/>
        <w:position w:val="0"/>
        <w:u w:val="none"/>
        <w:vertAlign w:val="baseline"/>
      </w:rPr>
    </w:lvl>
    <w:lvl w:ilvl="2" w:tentative="0">
      <w:start w:val="1"/>
      <w:numFmt w:val="decimal"/>
      <w:lvlText w:val="%1.%2.%3."/>
      <w:lvlJc w:val="left"/>
      <w:pPr>
        <w:tabs>
          <w:tab w:val="left" w:pos="709"/>
        </w:tabs>
        <w:ind w:left="709" w:hanging="709"/>
      </w:pPr>
      <w:rPr>
        <w:rFonts w:hint="eastAsia" w:ascii="宋体" w:hAnsi="宋体" w:eastAsia="宋体" w:cs="Times New Roman"/>
        <w:b w:val="0"/>
        <w:bCs w:val="0"/>
        <w:i w:val="0"/>
        <w:iCs w:val="0"/>
        <w:caps w:val="0"/>
        <w:smallCaps w:val="0"/>
        <w:strike w:val="0"/>
        <w:dstrike w:val="0"/>
        <w:vanish w:val="0"/>
        <w:color w:val="auto"/>
        <w:spacing w:val="0"/>
        <w:position w:val="0"/>
        <w:sz w:val="24"/>
        <w:szCs w:val="24"/>
        <w:u w:val="none"/>
        <w:vertAlign w:val="baseline"/>
      </w:rPr>
    </w:lvl>
    <w:lvl w:ilvl="3" w:tentative="0">
      <w:start w:val="1"/>
      <w:numFmt w:val="decimal"/>
      <w:pStyle w:val="5"/>
      <w:lvlText w:val="%1.%2.%3.%4."/>
      <w:lvlJc w:val="left"/>
      <w:pPr>
        <w:tabs>
          <w:tab w:val="left" w:pos="851"/>
        </w:tabs>
        <w:ind w:left="851" w:hanging="851"/>
      </w:pPr>
      <w:rPr>
        <w:rFonts w:hint="default" w:cs="Arial"/>
        <w:b w:val="0"/>
        <w:sz w:val="24"/>
        <w:szCs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
    <w:nsid w:val="21CD6FAA"/>
    <w:multiLevelType w:val="multilevel"/>
    <w:tmpl w:val="21CD6FAA"/>
    <w:lvl w:ilvl="0" w:tentative="0">
      <w:start w:val="1"/>
      <w:numFmt w:val="bullet"/>
      <w:pStyle w:val="4"/>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6CEA2025"/>
    <w:multiLevelType w:val="multilevel"/>
    <w:tmpl w:val="6CEA2025"/>
    <w:lvl w:ilvl="0" w:tentative="0">
      <w:start w:val="1"/>
      <w:numFmt w:val="none"/>
      <w:pStyle w:val="69"/>
      <w:suff w:val="nothing"/>
      <w:lvlText w:val="%1"/>
      <w:lvlJc w:val="left"/>
      <w:rPr>
        <w:rFonts w:hint="default" w:ascii="Times New Roman" w:hAnsi="Times New Roman" w:cs="Times New Roman"/>
        <w:b/>
        <w:bCs/>
        <w:i w:val="0"/>
        <w:iCs w:val="0"/>
        <w:sz w:val="21"/>
        <w:szCs w:val="21"/>
      </w:rPr>
    </w:lvl>
    <w:lvl w:ilvl="1" w:tentative="0">
      <w:start w:val="1"/>
      <w:numFmt w:val="decimal"/>
      <w:pStyle w:val="70"/>
      <w:suff w:val="nothing"/>
      <w:lvlText w:val="%1%2　"/>
      <w:lvlJc w:val="left"/>
      <w:rPr>
        <w:rFonts w:hint="eastAsia" w:ascii="黑体" w:hAnsi="Times New Roman" w:eastAsia="黑体" w:cs="Times New Roman"/>
        <w:b w:val="0"/>
        <w:bCs w:val="0"/>
        <w:i w:val="0"/>
        <w:iCs w:val="0"/>
        <w:sz w:val="21"/>
        <w:szCs w:val="21"/>
      </w:rPr>
    </w:lvl>
    <w:lvl w:ilvl="2" w:tentative="0">
      <w:start w:val="1"/>
      <w:numFmt w:val="decimal"/>
      <w:pStyle w:val="71"/>
      <w:suff w:val="nothing"/>
      <w:lvlText w:val="%1%2.%3　"/>
      <w:lvlJc w:val="left"/>
      <w:rPr>
        <w:rFonts w:hint="eastAsia" w:ascii="黑体" w:hAnsi="Times New Roman" w:eastAsia="黑体" w:cs="Times New Roman"/>
        <w:b w:val="0"/>
        <w:bCs w:val="0"/>
        <w:i w:val="0"/>
        <w:iCs w:val="0"/>
        <w:sz w:val="21"/>
        <w:szCs w:val="21"/>
      </w:rPr>
    </w:lvl>
    <w:lvl w:ilvl="3" w:tentative="0">
      <w:start w:val="1"/>
      <w:numFmt w:val="decimal"/>
      <w:pStyle w:val="72"/>
      <w:suff w:val="nothing"/>
      <w:lvlText w:val="%1%2.%3.%4　"/>
      <w:lvlJc w:val="left"/>
      <w:rPr>
        <w:rFonts w:hint="eastAsia" w:ascii="黑体" w:hAnsi="Times New Roman" w:eastAsia="黑体" w:cs="Times New Roman"/>
        <w:b w:val="0"/>
        <w:bCs w:val="0"/>
        <w:i w:val="0"/>
        <w:iCs w:val="0"/>
        <w:sz w:val="21"/>
        <w:szCs w:val="21"/>
      </w:rPr>
    </w:lvl>
    <w:lvl w:ilvl="4" w:tentative="0">
      <w:start w:val="1"/>
      <w:numFmt w:val="decimal"/>
      <w:pStyle w:val="73"/>
      <w:suff w:val="nothing"/>
      <w:lvlText w:val="%1%2.%3.%4.%5　"/>
      <w:lvlJc w:val="left"/>
      <w:rPr>
        <w:rFonts w:hint="eastAsia" w:ascii="黑体" w:hAnsi="Times New Roman" w:eastAsia="黑体" w:cs="Times New Roman"/>
        <w:b w:val="0"/>
        <w:bCs w:val="0"/>
        <w:i w:val="0"/>
        <w:iCs w:val="0"/>
        <w:sz w:val="21"/>
        <w:szCs w:val="21"/>
      </w:rPr>
    </w:lvl>
    <w:lvl w:ilvl="5" w:tentative="0">
      <w:start w:val="1"/>
      <w:numFmt w:val="decimal"/>
      <w:pStyle w:val="74"/>
      <w:suff w:val="nothing"/>
      <w:lvlText w:val="%1%2.%3.%4.%5.%6　"/>
      <w:lvlJc w:val="left"/>
      <w:rPr>
        <w:rFonts w:hint="eastAsia" w:ascii="黑体" w:hAnsi="Times New Roman" w:eastAsia="黑体" w:cs="Times New Roman"/>
        <w:b w:val="0"/>
        <w:bCs w:val="0"/>
        <w:i w:val="0"/>
        <w:iCs w:val="0"/>
        <w:sz w:val="21"/>
        <w:szCs w:val="21"/>
      </w:rPr>
    </w:lvl>
    <w:lvl w:ilvl="6" w:tentative="0">
      <w:start w:val="1"/>
      <w:numFmt w:val="decimal"/>
      <w:pStyle w:val="75"/>
      <w:suff w:val="nothing"/>
      <w:lvlText w:val="%1%2.%3.%4.%5.%6.%7　"/>
      <w:lvlJc w:val="left"/>
      <w:rPr>
        <w:rFonts w:hint="eastAsia" w:ascii="黑体" w:hAnsi="Times New Roman" w:eastAsia="黑体" w:cs="Times New Roman"/>
        <w:b w:val="0"/>
        <w:bCs w:val="0"/>
        <w:i w:val="0"/>
        <w:iCs w:val="0"/>
        <w:sz w:val="21"/>
        <w:szCs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num w:numId="1">
    <w:abstractNumId w:val="4"/>
  </w:num>
  <w:num w:numId="2">
    <w:abstractNumId w:val="3"/>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evenAndOddHeaders w:val="true"/>
  <w:drawingGridHorizontalSpacing w:val="105"/>
  <w:drawingGridVerticalSpacing w:val="156"/>
  <w:displayHorizontalDrawingGridEvery w:val="2"/>
  <w:displayVerticalDrawingGridEvery w:val="2"/>
  <w:noPunctuationKerning w:val="true"/>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QyNWE0N2NhZjkwNWE0NWI4Yjg1MzJiMzUzZjczNzQifQ=="/>
  </w:docVars>
  <w:rsids>
    <w:rsidRoot w:val="00172A27"/>
    <w:rsid w:val="00000215"/>
    <w:rsid w:val="0000180D"/>
    <w:rsid w:val="00001B42"/>
    <w:rsid w:val="00002985"/>
    <w:rsid w:val="00002E86"/>
    <w:rsid w:val="000033C9"/>
    <w:rsid w:val="000041C0"/>
    <w:rsid w:val="00004892"/>
    <w:rsid w:val="00005266"/>
    <w:rsid w:val="00005675"/>
    <w:rsid w:val="00007525"/>
    <w:rsid w:val="00010B5E"/>
    <w:rsid w:val="00012616"/>
    <w:rsid w:val="00015891"/>
    <w:rsid w:val="0001603B"/>
    <w:rsid w:val="0001749C"/>
    <w:rsid w:val="00017648"/>
    <w:rsid w:val="00022990"/>
    <w:rsid w:val="00022BAA"/>
    <w:rsid w:val="000253F2"/>
    <w:rsid w:val="00025867"/>
    <w:rsid w:val="0002607D"/>
    <w:rsid w:val="00027CD1"/>
    <w:rsid w:val="00030304"/>
    <w:rsid w:val="00030D47"/>
    <w:rsid w:val="00030E88"/>
    <w:rsid w:val="00032561"/>
    <w:rsid w:val="0003453D"/>
    <w:rsid w:val="000350D4"/>
    <w:rsid w:val="000351FD"/>
    <w:rsid w:val="00036D4D"/>
    <w:rsid w:val="00044EFF"/>
    <w:rsid w:val="00045A0F"/>
    <w:rsid w:val="000472B1"/>
    <w:rsid w:val="00047B7C"/>
    <w:rsid w:val="00050FED"/>
    <w:rsid w:val="000527B4"/>
    <w:rsid w:val="00053C2F"/>
    <w:rsid w:val="00054C49"/>
    <w:rsid w:val="000555C4"/>
    <w:rsid w:val="00055C4D"/>
    <w:rsid w:val="00056698"/>
    <w:rsid w:val="000568F6"/>
    <w:rsid w:val="00057E47"/>
    <w:rsid w:val="0006090C"/>
    <w:rsid w:val="000622A8"/>
    <w:rsid w:val="00062D97"/>
    <w:rsid w:val="00064704"/>
    <w:rsid w:val="000651D1"/>
    <w:rsid w:val="000655A9"/>
    <w:rsid w:val="00065A0D"/>
    <w:rsid w:val="00066790"/>
    <w:rsid w:val="00066E0F"/>
    <w:rsid w:val="00067898"/>
    <w:rsid w:val="0007028D"/>
    <w:rsid w:val="0007087D"/>
    <w:rsid w:val="000729EF"/>
    <w:rsid w:val="00072FA8"/>
    <w:rsid w:val="00074073"/>
    <w:rsid w:val="00075579"/>
    <w:rsid w:val="00076225"/>
    <w:rsid w:val="00077967"/>
    <w:rsid w:val="0008274B"/>
    <w:rsid w:val="000833FD"/>
    <w:rsid w:val="00084A8E"/>
    <w:rsid w:val="00084ACC"/>
    <w:rsid w:val="00084CB9"/>
    <w:rsid w:val="00085E5A"/>
    <w:rsid w:val="000873A2"/>
    <w:rsid w:val="000876B2"/>
    <w:rsid w:val="000876FE"/>
    <w:rsid w:val="00092DBB"/>
    <w:rsid w:val="000939BE"/>
    <w:rsid w:val="00093FEA"/>
    <w:rsid w:val="00094099"/>
    <w:rsid w:val="000959E3"/>
    <w:rsid w:val="00095ADC"/>
    <w:rsid w:val="00095B72"/>
    <w:rsid w:val="00096DD0"/>
    <w:rsid w:val="00097A5E"/>
    <w:rsid w:val="000A0483"/>
    <w:rsid w:val="000A0D0D"/>
    <w:rsid w:val="000A1008"/>
    <w:rsid w:val="000A2222"/>
    <w:rsid w:val="000A25A9"/>
    <w:rsid w:val="000A4D67"/>
    <w:rsid w:val="000A68E9"/>
    <w:rsid w:val="000A79B5"/>
    <w:rsid w:val="000B01E8"/>
    <w:rsid w:val="000B04C4"/>
    <w:rsid w:val="000B0DEE"/>
    <w:rsid w:val="000B17FD"/>
    <w:rsid w:val="000B3E78"/>
    <w:rsid w:val="000B3EBB"/>
    <w:rsid w:val="000B4170"/>
    <w:rsid w:val="000B423A"/>
    <w:rsid w:val="000B43FF"/>
    <w:rsid w:val="000B535D"/>
    <w:rsid w:val="000B5735"/>
    <w:rsid w:val="000B584A"/>
    <w:rsid w:val="000B6FA4"/>
    <w:rsid w:val="000C14D3"/>
    <w:rsid w:val="000C2181"/>
    <w:rsid w:val="000C3A59"/>
    <w:rsid w:val="000C3BDD"/>
    <w:rsid w:val="000C6791"/>
    <w:rsid w:val="000C7002"/>
    <w:rsid w:val="000C71CF"/>
    <w:rsid w:val="000C7233"/>
    <w:rsid w:val="000D075D"/>
    <w:rsid w:val="000D1169"/>
    <w:rsid w:val="000D38AD"/>
    <w:rsid w:val="000D40EB"/>
    <w:rsid w:val="000D4B7D"/>
    <w:rsid w:val="000D5751"/>
    <w:rsid w:val="000D6D93"/>
    <w:rsid w:val="000D7A5A"/>
    <w:rsid w:val="000D7A6C"/>
    <w:rsid w:val="000E1032"/>
    <w:rsid w:val="000E2027"/>
    <w:rsid w:val="000E22AD"/>
    <w:rsid w:val="000E231F"/>
    <w:rsid w:val="000E2324"/>
    <w:rsid w:val="000E2BC1"/>
    <w:rsid w:val="000E2F5B"/>
    <w:rsid w:val="000E367E"/>
    <w:rsid w:val="000E4DC8"/>
    <w:rsid w:val="000E5ECA"/>
    <w:rsid w:val="000E696F"/>
    <w:rsid w:val="000F1056"/>
    <w:rsid w:val="000F193C"/>
    <w:rsid w:val="000F286C"/>
    <w:rsid w:val="000F490D"/>
    <w:rsid w:val="000F6FF8"/>
    <w:rsid w:val="00100D6D"/>
    <w:rsid w:val="00101114"/>
    <w:rsid w:val="00101D76"/>
    <w:rsid w:val="001025DE"/>
    <w:rsid w:val="001033A6"/>
    <w:rsid w:val="00103A68"/>
    <w:rsid w:val="001042D3"/>
    <w:rsid w:val="001046EE"/>
    <w:rsid w:val="001055C8"/>
    <w:rsid w:val="00106FF4"/>
    <w:rsid w:val="00107B73"/>
    <w:rsid w:val="00110C24"/>
    <w:rsid w:val="00111A24"/>
    <w:rsid w:val="00112DBF"/>
    <w:rsid w:val="00112F23"/>
    <w:rsid w:val="00114D38"/>
    <w:rsid w:val="00115BBA"/>
    <w:rsid w:val="00115C37"/>
    <w:rsid w:val="00116F91"/>
    <w:rsid w:val="001214E3"/>
    <w:rsid w:val="0012254E"/>
    <w:rsid w:val="00123B6D"/>
    <w:rsid w:val="00126D3B"/>
    <w:rsid w:val="00126ED9"/>
    <w:rsid w:val="00127687"/>
    <w:rsid w:val="00127DA1"/>
    <w:rsid w:val="0013082F"/>
    <w:rsid w:val="00130FFC"/>
    <w:rsid w:val="00131945"/>
    <w:rsid w:val="00132FA7"/>
    <w:rsid w:val="00133539"/>
    <w:rsid w:val="001359A9"/>
    <w:rsid w:val="00135DF1"/>
    <w:rsid w:val="00135E6A"/>
    <w:rsid w:val="001400BA"/>
    <w:rsid w:val="00141218"/>
    <w:rsid w:val="00143BE3"/>
    <w:rsid w:val="00144F09"/>
    <w:rsid w:val="001458BA"/>
    <w:rsid w:val="001463B1"/>
    <w:rsid w:val="001464AF"/>
    <w:rsid w:val="001472E3"/>
    <w:rsid w:val="0015023A"/>
    <w:rsid w:val="001530E3"/>
    <w:rsid w:val="00154A48"/>
    <w:rsid w:val="001551A4"/>
    <w:rsid w:val="00156169"/>
    <w:rsid w:val="00156F6E"/>
    <w:rsid w:val="00157F59"/>
    <w:rsid w:val="00160E9A"/>
    <w:rsid w:val="0016187D"/>
    <w:rsid w:val="001631C1"/>
    <w:rsid w:val="0016366B"/>
    <w:rsid w:val="00164219"/>
    <w:rsid w:val="00164D8F"/>
    <w:rsid w:val="00165AE1"/>
    <w:rsid w:val="00166268"/>
    <w:rsid w:val="0016697B"/>
    <w:rsid w:val="00167DE6"/>
    <w:rsid w:val="001715E6"/>
    <w:rsid w:val="001718F0"/>
    <w:rsid w:val="00172A27"/>
    <w:rsid w:val="00177C65"/>
    <w:rsid w:val="00180179"/>
    <w:rsid w:val="00180244"/>
    <w:rsid w:val="00180762"/>
    <w:rsid w:val="00181374"/>
    <w:rsid w:val="00181BB1"/>
    <w:rsid w:val="00181FC7"/>
    <w:rsid w:val="0018226C"/>
    <w:rsid w:val="00182BF1"/>
    <w:rsid w:val="00183768"/>
    <w:rsid w:val="00184B1A"/>
    <w:rsid w:val="001857F8"/>
    <w:rsid w:val="00186248"/>
    <w:rsid w:val="001868FC"/>
    <w:rsid w:val="0019086D"/>
    <w:rsid w:val="00192310"/>
    <w:rsid w:val="00192466"/>
    <w:rsid w:val="00192C9C"/>
    <w:rsid w:val="001975D6"/>
    <w:rsid w:val="00197823"/>
    <w:rsid w:val="00197B9B"/>
    <w:rsid w:val="001A0750"/>
    <w:rsid w:val="001A1E57"/>
    <w:rsid w:val="001A291E"/>
    <w:rsid w:val="001A3250"/>
    <w:rsid w:val="001A3A1B"/>
    <w:rsid w:val="001A4ED8"/>
    <w:rsid w:val="001A5FAE"/>
    <w:rsid w:val="001B0B9D"/>
    <w:rsid w:val="001B0DBF"/>
    <w:rsid w:val="001B2C8F"/>
    <w:rsid w:val="001B361C"/>
    <w:rsid w:val="001B362A"/>
    <w:rsid w:val="001B5811"/>
    <w:rsid w:val="001B5DF1"/>
    <w:rsid w:val="001B74D4"/>
    <w:rsid w:val="001B7F37"/>
    <w:rsid w:val="001C11E8"/>
    <w:rsid w:val="001C2660"/>
    <w:rsid w:val="001C3947"/>
    <w:rsid w:val="001C3F5B"/>
    <w:rsid w:val="001C3FB7"/>
    <w:rsid w:val="001C5B13"/>
    <w:rsid w:val="001C6C57"/>
    <w:rsid w:val="001D4EBB"/>
    <w:rsid w:val="001D6E9B"/>
    <w:rsid w:val="001D7933"/>
    <w:rsid w:val="001E0C37"/>
    <w:rsid w:val="001E2211"/>
    <w:rsid w:val="001E307F"/>
    <w:rsid w:val="001E39C4"/>
    <w:rsid w:val="001E3CE0"/>
    <w:rsid w:val="001E48C9"/>
    <w:rsid w:val="001E5A86"/>
    <w:rsid w:val="001F0112"/>
    <w:rsid w:val="001F0898"/>
    <w:rsid w:val="001F125B"/>
    <w:rsid w:val="001F2BC8"/>
    <w:rsid w:val="001F3475"/>
    <w:rsid w:val="001F3513"/>
    <w:rsid w:val="001F3BF1"/>
    <w:rsid w:val="001F3EFB"/>
    <w:rsid w:val="001F42A4"/>
    <w:rsid w:val="001F479B"/>
    <w:rsid w:val="001F6424"/>
    <w:rsid w:val="001F6AD6"/>
    <w:rsid w:val="001F77C6"/>
    <w:rsid w:val="00200BC5"/>
    <w:rsid w:val="0020145D"/>
    <w:rsid w:val="002019FC"/>
    <w:rsid w:val="00203C10"/>
    <w:rsid w:val="0020594F"/>
    <w:rsid w:val="00205A5C"/>
    <w:rsid w:val="002060B9"/>
    <w:rsid w:val="0021079D"/>
    <w:rsid w:val="00210838"/>
    <w:rsid w:val="00211834"/>
    <w:rsid w:val="002119AD"/>
    <w:rsid w:val="00212262"/>
    <w:rsid w:val="002126C4"/>
    <w:rsid w:val="00214880"/>
    <w:rsid w:val="00217434"/>
    <w:rsid w:val="00217CC3"/>
    <w:rsid w:val="00220C6C"/>
    <w:rsid w:val="00220E2A"/>
    <w:rsid w:val="00221283"/>
    <w:rsid w:val="00221FD9"/>
    <w:rsid w:val="00223B35"/>
    <w:rsid w:val="002251B0"/>
    <w:rsid w:val="00225680"/>
    <w:rsid w:val="002256EB"/>
    <w:rsid w:val="00226FA4"/>
    <w:rsid w:val="0022777C"/>
    <w:rsid w:val="0023017C"/>
    <w:rsid w:val="002307FB"/>
    <w:rsid w:val="002313A6"/>
    <w:rsid w:val="00231577"/>
    <w:rsid w:val="00231831"/>
    <w:rsid w:val="002336F4"/>
    <w:rsid w:val="0023463C"/>
    <w:rsid w:val="00234866"/>
    <w:rsid w:val="00234D3D"/>
    <w:rsid w:val="00234FB5"/>
    <w:rsid w:val="0023609E"/>
    <w:rsid w:val="002379D6"/>
    <w:rsid w:val="00237C48"/>
    <w:rsid w:val="002401EC"/>
    <w:rsid w:val="00241423"/>
    <w:rsid w:val="002414CC"/>
    <w:rsid w:val="00241600"/>
    <w:rsid w:val="00242F68"/>
    <w:rsid w:val="002446BD"/>
    <w:rsid w:val="00245C7B"/>
    <w:rsid w:val="0024736C"/>
    <w:rsid w:val="00250861"/>
    <w:rsid w:val="00250CD1"/>
    <w:rsid w:val="002527F4"/>
    <w:rsid w:val="0025281B"/>
    <w:rsid w:val="00252FC0"/>
    <w:rsid w:val="002535A5"/>
    <w:rsid w:val="00253E97"/>
    <w:rsid w:val="0025416F"/>
    <w:rsid w:val="002563B0"/>
    <w:rsid w:val="002569A4"/>
    <w:rsid w:val="00256B3D"/>
    <w:rsid w:val="00256E77"/>
    <w:rsid w:val="00257C9F"/>
    <w:rsid w:val="00261201"/>
    <w:rsid w:val="0026171E"/>
    <w:rsid w:val="00264A30"/>
    <w:rsid w:val="00265BB9"/>
    <w:rsid w:val="00266D76"/>
    <w:rsid w:val="00267116"/>
    <w:rsid w:val="002679C5"/>
    <w:rsid w:val="002706AE"/>
    <w:rsid w:val="00270E0E"/>
    <w:rsid w:val="00271BB0"/>
    <w:rsid w:val="00271C36"/>
    <w:rsid w:val="00271E37"/>
    <w:rsid w:val="002737C6"/>
    <w:rsid w:val="00274EE2"/>
    <w:rsid w:val="00275BEB"/>
    <w:rsid w:val="00276C13"/>
    <w:rsid w:val="0027711C"/>
    <w:rsid w:val="002774A6"/>
    <w:rsid w:val="00277CA4"/>
    <w:rsid w:val="002801BD"/>
    <w:rsid w:val="00280B88"/>
    <w:rsid w:val="0028104D"/>
    <w:rsid w:val="00281146"/>
    <w:rsid w:val="00281D2A"/>
    <w:rsid w:val="0028220C"/>
    <w:rsid w:val="00282EB2"/>
    <w:rsid w:val="002839B2"/>
    <w:rsid w:val="0028652F"/>
    <w:rsid w:val="00287255"/>
    <w:rsid w:val="00287981"/>
    <w:rsid w:val="00291448"/>
    <w:rsid w:val="002914B6"/>
    <w:rsid w:val="00291665"/>
    <w:rsid w:val="002918D6"/>
    <w:rsid w:val="00294336"/>
    <w:rsid w:val="00294AB3"/>
    <w:rsid w:val="002954E9"/>
    <w:rsid w:val="00295687"/>
    <w:rsid w:val="00295B8B"/>
    <w:rsid w:val="00296BB2"/>
    <w:rsid w:val="00297719"/>
    <w:rsid w:val="002A0434"/>
    <w:rsid w:val="002A0EA5"/>
    <w:rsid w:val="002A36EC"/>
    <w:rsid w:val="002A3EB7"/>
    <w:rsid w:val="002A4006"/>
    <w:rsid w:val="002A45D1"/>
    <w:rsid w:val="002A4D33"/>
    <w:rsid w:val="002A54A3"/>
    <w:rsid w:val="002A64EA"/>
    <w:rsid w:val="002A79D1"/>
    <w:rsid w:val="002B03A2"/>
    <w:rsid w:val="002B1981"/>
    <w:rsid w:val="002B20A8"/>
    <w:rsid w:val="002B2123"/>
    <w:rsid w:val="002B3780"/>
    <w:rsid w:val="002B4DE7"/>
    <w:rsid w:val="002B57E6"/>
    <w:rsid w:val="002B5D13"/>
    <w:rsid w:val="002B6FD5"/>
    <w:rsid w:val="002B7210"/>
    <w:rsid w:val="002C0BFC"/>
    <w:rsid w:val="002C1026"/>
    <w:rsid w:val="002C3747"/>
    <w:rsid w:val="002C3861"/>
    <w:rsid w:val="002C3DDF"/>
    <w:rsid w:val="002C697E"/>
    <w:rsid w:val="002C6B16"/>
    <w:rsid w:val="002C7264"/>
    <w:rsid w:val="002C730A"/>
    <w:rsid w:val="002C7AF7"/>
    <w:rsid w:val="002D0775"/>
    <w:rsid w:val="002D1702"/>
    <w:rsid w:val="002D1FC8"/>
    <w:rsid w:val="002D5BE9"/>
    <w:rsid w:val="002D5DDF"/>
    <w:rsid w:val="002D6E70"/>
    <w:rsid w:val="002D72A3"/>
    <w:rsid w:val="002D7342"/>
    <w:rsid w:val="002D7FEF"/>
    <w:rsid w:val="002E03AE"/>
    <w:rsid w:val="002E05CC"/>
    <w:rsid w:val="002E0AE2"/>
    <w:rsid w:val="002E0CDC"/>
    <w:rsid w:val="002E1C6C"/>
    <w:rsid w:val="002E1D66"/>
    <w:rsid w:val="002E265A"/>
    <w:rsid w:val="002E2EE6"/>
    <w:rsid w:val="002E47E5"/>
    <w:rsid w:val="002E6088"/>
    <w:rsid w:val="002F0295"/>
    <w:rsid w:val="002F0B72"/>
    <w:rsid w:val="002F0F5F"/>
    <w:rsid w:val="002F2528"/>
    <w:rsid w:val="002F2EB1"/>
    <w:rsid w:val="002F344E"/>
    <w:rsid w:val="002F35FA"/>
    <w:rsid w:val="002F388F"/>
    <w:rsid w:val="002F3CE9"/>
    <w:rsid w:val="002F4127"/>
    <w:rsid w:val="002F4CA2"/>
    <w:rsid w:val="002F56E9"/>
    <w:rsid w:val="002F7EE9"/>
    <w:rsid w:val="0030044C"/>
    <w:rsid w:val="00300859"/>
    <w:rsid w:val="00301471"/>
    <w:rsid w:val="0030222F"/>
    <w:rsid w:val="00304225"/>
    <w:rsid w:val="00304EE8"/>
    <w:rsid w:val="003055F4"/>
    <w:rsid w:val="00307CD9"/>
    <w:rsid w:val="003109F3"/>
    <w:rsid w:val="00312C5D"/>
    <w:rsid w:val="0031463C"/>
    <w:rsid w:val="003152E5"/>
    <w:rsid w:val="00316A64"/>
    <w:rsid w:val="0032031E"/>
    <w:rsid w:val="00320A58"/>
    <w:rsid w:val="00321BCD"/>
    <w:rsid w:val="00322B01"/>
    <w:rsid w:val="0032305E"/>
    <w:rsid w:val="00323416"/>
    <w:rsid w:val="003236BB"/>
    <w:rsid w:val="00323BB0"/>
    <w:rsid w:val="003254DA"/>
    <w:rsid w:val="003256AE"/>
    <w:rsid w:val="00325A14"/>
    <w:rsid w:val="0032734C"/>
    <w:rsid w:val="0032796F"/>
    <w:rsid w:val="00330505"/>
    <w:rsid w:val="00330B9A"/>
    <w:rsid w:val="00331095"/>
    <w:rsid w:val="003329CE"/>
    <w:rsid w:val="00333B6A"/>
    <w:rsid w:val="00334382"/>
    <w:rsid w:val="0033498A"/>
    <w:rsid w:val="00334FDF"/>
    <w:rsid w:val="00337826"/>
    <w:rsid w:val="00337BC7"/>
    <w:rsid w:val="0034486C"/>
    <w:rsid w:val="003465D2"/>
    <w:rsid w:val="00347049"/>
    <w:rsid w:val="00351661"/>
    <w:rsid w:val="00352403"/>
    <w:rsid w:val="00352B07"/>
    <w:rsid w:val="0035351F"/>
    <w:rsid w:val="00354B26"/>
    <w:rsid w:val="0035585A"/>
    <w:rsid w:val="003565D5"/>
    <w:rsid w:val="00356F92"/>
    <w:rsid w:val="00357923"/>
    <w:rsid w:val="00357A5D"/>
    <w:rsid w:val="00357CD4"/>
    <w:rsid w:val="00360A7E"/>
    <w:rsid w:val="00361B95"/>
    <w:rsid w:val="003623EE"/>
    <w:rsid w:val="00362790"/>
    <w:rsid w:val="00362A07"/>
    <w:rsid w:val="0036393E"/>
    <w:rsid w:val="00364F21"/>
    <w:rsid w:val="00365D28"/>
    <w:rsid w:val="003662CF"/>
    <w:rsid w:val="00366BCF"/>
    <w:rsid w:val="00367855"/>
    <w:rsid w:val="00370047"/>
    <w:rsid w:val="003701CB"/>
    <w:rsid w:val="00370321"/>
    <w:rsid w:val="00372FB3"/>
    <w:rsid w:val="00373AD8"/>
    <w:rsid w:val="00373FF4"/>
    <w:rsid w:val="00374A09"/>
    <w:rsid w:val="003763D7"/>
    <w:rsid w:val="00376F46"/>
    <w:rsid w:val="0037714C"/>
    <w:rsid w:val="0038033F"/>
    <w:rsid w:val="00380D40"/>
    <w:rsid w:val="0038115E"/>
    <w:rsid w:val="00381354"/>
    <w:rsid w:val="00381910"/>
    <w:rsid w:val="00381F8D"/>
    <w:rsid w:val="003821BD"/>
    <w:rsid w:val="00382BD3"/>
    <w:rsid w:val="003844DC"/>
    <w:rsid w:val="00385CDC"/>
    <w:rsid w:val="00385F3D"/>
    <w:rsid w:val="0038724B"/>
    <w:rsid w:val="00387923"/>
    <w:rsid w:val="003904CA"/>
    <w:rsid w:val="00393C05"/>
    <w:rsid w:val="00394036"/>
    <w:rsid w:val="00396961"/>
    <w:rsid w:val="00396FD6"/>
    <w:rsid w:val="003976AF"/>
    <w:rsid w:val="003A03B5"/>
    <w:rsid w:val="003A0BC1"/>
    <w:rsid w:val="003A1C6F"/>
    <w:rsid w:val="003A373C"/>
    <w:rsid w:val="003A3F09"/>
    <w:rsid w:val="003A545F"/>
    <w:rsid w:val="003A5908"/>
    <w:rsid w:val="003A61E6"/>
    <w:rsid w:val="003A64D2"/>
    <w:rsid w:val="003A7DCD"/>
    <w:rsid w:val="003B069A"/>
    <w:rsid w:val="003B1DF5"/>
    <w:rsid w:val="003B2801"/>
    <w:rsid w:val="003B2B50"/>
    <w:rsid w:val="003B44BE"/>
    <w:rsid w:val="003B52B0"/>
    <w:rsid w:val="003B5E35"/>
    <w:rsid w:val="003B6E48"/>
    <w:rsid w:val="003B70F5"/>
    <w:rsid w:val="003B7A9C"/>
    <w:rsid w:val="003B7DF0"/>
    <w:rsid w:val="003C0867"/>
    <w:rsid w:val="003C2A57"/>
    <w:rsid w:val="003C5170"/>
    <w:rsid w:val="003C61B9"/>
    <w:rsid w:val="003C6746"/>
    <w:rsid w:val="003C7256"/>
    <w:rsid w:val="003C74FB"/>
    <w:rsid w:val="003D1B53"/>
    <w:rsid w:val="003D1C8B"/>
    <w:rsid w:val="003D27A5"/>
    <w:rsid w:val="003D2B81"/>
    <w:rsid w:val="003D346F"/>
    <w:rsid w:val="003D3615"/>
    <w:rsid w:val="003D5B70"/>
    <w:rsid w:val="003D615E"/>
    <w:rsid w:val="003D6FEB"/>
    <w:rsid w:val="003E0B3E"/>
    <w:rsid w:val="003E1886"/>
    <w:rsid w:val="003E1986"/>
    <w:rsid w:val="003E2754"/>
    <w:rsid w:val="003E3C2B"/>
    <w:rsid w:val="003E3F66"/>
    <w:rsid w:val="003E4304"/>
    <w:rsid w:val="003E49F4"/>
    <w:rsid w:val="003E4A92"/>
    <w:rsid w:val="003E5149"/>
    <w:rsid w:val="003E799D"/>
    <w:rsid w:val="003F02CB"/>
    <w:rsid w:val="003F0622"/>
    <w:rsid w:val="003F09CF"/>
    <w:rsid w:val="003F12AF"/>
    <w:rsid w:val="003F1A9E"/>
    <w:rsid w:val="003F2A40"/>
    <w:rsid w:val="003F48F9"/>
    <w:rsid w:val="0040321E"/>
    <w:rsid w:val="00404434"/>
    <w:rsid w:val="00404AA5"/>
    <w:rsid w:val="004057EC"/>
    <w:rsid w:val="004071A2"/>
    <w:rsid w:val="00411BBD"/>
    <w:rsid w:val="00413136"/>
    <w:rsid w:val="004138B0"/>
    <w:rsid w:val="00413D0B"/>
    <w:rsid w:val="004147F4"/>
    <w:rsid w:val="004162C7"/>
    <w:rsid w:val="00416A97"/>
    <w:rsid w:val="00417B4B"/>
    <w:rsid w:val="00420363"/>
    <w:rsid w:val="0042067F"/>
    <w:rsid w:val="00421733"/>
    <w:rsid w:val="004229E3"/>
    <w:rsid w:val="00422C86"/>
    <w:rsid w:val="00422DB0"/>
    <w:rsid w:val="00423576"/>
    <w:rsid w:val="004240F9"/>
    <w:rsid w:val="004243E9"/>
    <w:rsid w:val="004246BB"/>
    <w:rsid w:val="00425621"/>
    <w:rsid w:val="004256C2"/>
    <w:rsid w:val="004257CB"/>
    <w:rsid w:val="004264EF"/>
    <w:rsid w:val="004268C1"/>
    <w:rsid w:val="004278BF"/>
    <w:rsid w:val="0043054A"/>
    <w:rsid w:val="00430B96"/>
    <w:rsid w:val="00430CF1"/>
    <w:rsid w:val="00431F58"/>
    <w:rsid w:val="00434E9E"/>
    <w:rsid w:val="00435AF7"/>
    <w:rsid w:val="004362EE"/>
    <w:rsid w:val="00436BE8"/>
    <w:rsid w:val="0043720E"/>
    <w:rsid w:val="00437503"/>
    <w:rsid w:val="00437F38"/>
    <w:rsid w:val="00440E30"/>
    <w:rsid w:val="00441632"/>
    <w:rsid w:val="00441F83"/>
    <w:rsid w:val="00441FC9"/>
    <w:rsid w:val="004422B9"/>
    <w:rsid w:val="0044341F"/>
    <w:rsid w:val="004441FB"/>
    <w:rsid w:val="00445425"/>
    <w:rsid w:val="00446786"/>
    <w:rsid w:val="00452F59"/>
    <w:rsid w:val="00454770"/>
    <w:rsid w:val="00454B2F"/>
    <w:rsid w:val="00454C5F"/>
    <w:rsid w:val="00456A24"/>
    <w:rsid w:val="00457EA9"/>
    <w:rsid w:val="00460815"/>
    <w:rsid w:val="00460F0F"/>
    <w:rsid w:val="00461F31"/>
    <w:rsid w:val="00462A10"/>
    <w:rsid w:val="00462A70"/>
    <w:rsid w:val="004633BD"/>
    <w:rsid w:val="0046405E"/>
    <w:rsid w:val="00465697"/>
    <w:rsid w:val="00465A23"/>
    <w:rsid w:val="004711F4"/>
    <w:rsid w:val="00471C51"/>
    <w:rsid w:val="00471F12"/>
    <w:rsid w:val="004739F1"/>
    <w:rsid w:val="00473E3E"/>
    <w:rsid w:val="00476624"/>
    <w:rsid w:val="004766C5"/>
    <w:rsid w:val="00476742"/>
    <w:rsid w:val="0047676F"/>
    <w:rsid w:val="00476F8B"/>
    <w:rsid w:val="00477639"/>
    <w:rsid w:val="00481115"/>
    <w:rsid w:val="00484326"/>
    <w:rsid w:val="00484A22"/>
    <w:rsid w:val="00484B05"/>
    <w:rsid w:val="00486076"/>
    <w:rsid w:val="004861EA"/>
    <w:rsid w:val="0048759E"/>
    <w:rsid w:val="00487B6B"/>
    <w:rsid w:val="004910B1"/>
    <w:rsid w:val="00492B75"/>
    <w:rsid w:val="004949B5"/>
    <w:rsid w:val="004953D8"/>
    <w:rsid w:val="00495807"/>
    <w:rsid w:val="00495FD4"/>
    <w:rsid w:val="004977E0"/>
    <w:rsid w:val="004A0621"/>
    <w:rsid w:val="004A2922"/>
    <w:rsid w:val="004A3EE6"/>
    <w:rsid w:val="004A40E3"/>
    <w:rsid w:val="004A4AB1"/>
    <w:rsid w:val="004A4CF5"/>
    <w:rsid w:val="004A52CF"/>
    <w:rsid w:val="004A7235"/>
    <w:rsid w:val="004A7EFA"/>
    <w:rsid w:val="004B0584"/>
    <w:rsid w:val="004B1C74"/>
    <w:rsid w:val="004B3051"/>
    <w:rsid w:val="004B4E06"/>
    <w:rsid w:val="004B4FA4"/>
    <w:rsid w:val="004B5AD6"/>
    <w:rsid w:val="004B6BF0"/>
    <w:rsid w:val="004B777F"/>
    <w:rsid w:val="004C0060"/>
    <w:rsid w:val="004C0A82"/>
    <w:rsid w:val="004C20D2"/>
    <w:rsid w:val="004C4A78"/>
    <w:rsid w:val="004C4FEC"/>
    <w:rsid w:val="004C6160"/>
    <w:rsid w:val="004D2190"/>
    <w:rsid w:val="004D227D"/>
    <w:rsid w:val="004D2E68"/>
    <w:rsid w:val="004D3396"/>
    <w:rsid w:val="004D3437"/>
    <w:rsid w:val="004D35ED"/>
    <w:rsid w:val="004D4108"/>
    <w:rsid w:val="004D5777"/>
    <w:rsid w:val="004D68D2"/>
    <w:rsid w:val="004E0003"/>
    <w:rsid w:val="004E053C"/>
    <w:rsid w:val="004E0F74"/>
    <w:rsid w:val="004E1759"/>
    <w:rsid w:val="004E2157"/>
    <w:rsid w:val="004E2AD2"/>
    <w:rsid w:val="004E35CF"/>
    <w:rsid w:val="004E4DC1"/>
    <w:rsid w:val="004E5E35"/>
    <w:rsid w:val="004E669A"/>
    <w:rsid w:val="004E6FF1"/>
    <w:rsid w:val="004F032F"/>
    <w:rsid w:val="004F13CA"/>
    <w:rsid w:val="004F15B2"/>
    <w:rsid w:val="004F1CF8"/>
    <w:rsid w:val="004F28F6"/>
    <w:rsid w:val="004F3AD2"/>
    <w:rsid w:val="004F3C43"/>
    <w:rsid w:val="004F3EFC"/>
    <w:rsid w:val="004F474A"/>
    <w:rsid w:val="004F49F4"/>
    <w:rsid w:val="004F4A19"/>
    <w:rsid w:val="004F50B9"/>
    <w:rsid w:val="004F5B49"/>
    <w:rsid w:val="004F759F"/>
    <w:rsid w:val="00500AAD"/>
    <w:rsid w:val="00500C9B"/>
    <w:rsid w:val="005039A6"/>
    <w:rsid w:val="00503DE9"/>
    <w:rsid w:val="00505609"/>
    <w:rsid w:val="00505E96"/>
    <w:rsid w:val="0050693C"/>
    <w:rsid w:val="00507136"/>
    <w:rsid w:val="00513D16"/>
    <w:rsid w:val="00513FA4"/>
    <w:rsid w:val="005141FC"/>
    <w:rsid w:val="00514632"/>
    <w:rsid w:val="00514C23"/>
    <w:rsid w:val="0051668F"/>
    <w:rsid w:val="00516FA1"/>
    <w:rsid w:val="00516FB3"/>
    <w:rsid w:val="00517673"/>
    <w:rsid w:val="00520115"/>
    <w:rsid w:val="005208B2"/>
    <w:rsid w:val="0052121C"/>
    <w:rsid w:val="00523260"/>
    <w:rsid w:val="0052425F"/>
    <w:rsid w:val="00524442"/>
    <w:rsid w:val="00525255"/>
    <w:rsid w:val="00525632"/>
    <w:rsid w:val="00525CA4"/>
    <w:rsid w:val="0052615F"/>
    <w:rsid w:val="005271E2"/>
    <w:rsid w:val="00533AA5"/>
    <w:rsid w:val="0053423C"/>
    <w:rsid w:val="00535935"/>
    <w:rsid w:val="0053673E"/>
    <w:rsid w:val="00541A47"/>
    <w:rsid w:val="0054262A"/>
    <w:rsid w:val="00542A38"/>
    <w:rsid w:val="005446CA"/>
    <w:rsid w:val="00544955"/>
    <w:rsid w:val="00545CC6"/>
    <w:rsid w:val="00546F8D"/>
    <w:rsid w:val="00550215"/>
    <w:rsid w:val="0055167C"/>
    <w:rsid w:val="00551C37"/>
    <w:rsid w:val="0055273F"/>
    <w:rsid w:val="00553E1A"/>
    <w:rsid w:val="00555F37"/>
    <w:rsid w:val="00561F05"/>
    <w:rsid w:val="005626FF"/>
    <w:rsid w:val="0056270E"/>
    <w:rsid w:val="00562A98"/>
    <w:rsid w:val="005633DE"/>
    <w:rsid w:val="00564740"/>
    <w:rsid w:val="00565E45"/>
    <w:rsid w:val="005669DB"/>
    <w:rsid w:val="0056746C"/>
    <w:rsid w:val="0057065E"/>
    <w:rsid w:val="00571B52"/>
    <w:rsid w:val="005729AA"/>
    <w:rsid w:val="00573A9B"/>
    <w:rsid w:val="00574362"/>
    <w:rsid w:val="00574C41"/>
    <w:rsid w:val="005751F2"/>
    <w:rsid w:val="00580559"/>
    <w:rsid w:val="00580837"/>
    <w:rsid w:val="00582ECB"/>
    <w:rsid w:val="005857FC"/>
    <w:rsid w:val="00593B37"/>
    <w:rsid w:val="00594437"/>
    <w:rsid w:val="00595106"/>
    <w:rsid w:val="0059611C"/>
    <w:rsid w:val="005962AB"/>
    <w:rsid w:val="00596BF5"/>
    <w:rsid w:val="00597C48"/>
    <w:rsid w:val="005A00A0"/>
    <w:rsid w:val="005A1CBC"/>
    <w:rsid w:val="005A45E9"/>
    <w:rsid w:val="005A4ADF"/>
    <w:rsid w:val="005A4EF3"/>
    <w:rsid w:val="005A50F8"/>
    <w:rsid w:val="005A5335"/>
    <w:rsid w:val="005A54B5"/>
    <w:rsid w:val="005A5D4E"/>
    <w:rsid w:val="005B1E4C"/>
    <w:rsid w:val="005B2265"/>
    <w:rsid w:val="005B2320"/>
    <w:rsid w:val="005B31D0"/>
    <w:rsid w:val="005B3576"/>
    <w:rsid w:val="005B40A7"/>
    <w:rsid w:val="005B47E8"/>
    <w:rsid w:val="005B48A0"/>
    <w:rsid w:val="005B5492"/>
    <w:rsid w:val="005B6C40"/>
    <w:rsid w:val="005B6D67"/>
    <w:rsid w:val="005B73AA"/>
    <w:rsid w:val="005B7AE3"/>
    <w:rsid w:val="005C0553"/>
    <w:rsid w:val="005C102F"/>
    <w:rsid w:val="005C1796"/>
    <w:rsid w:val="005C315C"/>
    <w:rsid w:val="005C3CC3"/>
    <w:rsid w:val="005C47D8"/>
    <w:rsid w:val="005C4B48"/>
    <w:rsid w:val="005C686D"/>
    <w:rsid w:val="005C6912"/>
    <w:rsid w:val="005C6A38"/>
    <w:rsid w:val="005D03A1"/>
    <w:rsid w:val="005D143E"/>
    <w:rsid w:val="005D26BE"/>
    <w:rsid w:val="005D3C88"/>
    <w:rsid w:val="005D5450"/>
    <w:rsid w:val="005D5A56"/>
    <w:rsid w:val="005D7C5D"/>
    <w:rsid w:val="005E083A"/>
    <w:rsid w:val="005E0948"/>
    <w:rsid w:val="005E110B"/>
    <w:rsid w:val="005E1FFA"/>
    <w:rsid w:val="005E26C3"/>
    <w:rsid w:val="005E3F9A"/>
    <w:rsid w:val="005E4420"/>
    <w:rsid w:val="005E7DC5"/>
    <w:rsid w:val="005F042F"/>
    <w:rsid w:val="005F0CC5"/>
    <w:rsid w:val="005F20DB"/>
    <w:rsid w:val="005F2C15"/>
    <w:rsid w:val="005F3F69"/>
    <w:rsid w:val="005F4875"/>
    <w:rsid w:val="005F4A65"/>
    <w:rsid w:val="005F73F1"/>
    <w:rsid w:val="005F778A"/>
    <w:rsid w:val="005F7B43"/>
    <w:rsid w:val="0060009F"/>
    <w:rsid w:val="006018EC"/>
    <w:rsid w:val="00602AE5"/>
    <w:rsid w:val="006030C1"/>
    <w:rsid w:val="00603404"/>
    <w:rsid w:val="00605A3C"/>
    <w:rsid w:val="00606E9F"/>
    <w:rsid w:val="00611F62"/>
    <w:rsid w:val="006123D2"/>
    <w:rsid w:val="00612B4A"/>
    <w:rsid w:val="00612EF1"/>
    <w:rsid w:val="006146C6"/>
    <w:rsid w:val="00614ADD"/>
    <w:rsid w:val="0061516F"/>
    <w:rsid w:val="00615398"/>
    <w:rsid w:val="006156E5"/>
    <w:rsid w:val="00615A0B"/>
    <w:rsid w:val="00620354"/>
    <w:rsid w:val="00620964"/>
    <w:rsid w:val="0062115C"/>
    <w:rsid w:val="006214A3"/>
    <w:rsid w:val="00622136"/>
    <w:rsid w:val="00622D05"/>
    <w:rsid w:val="00624741"/>
    <w:rsid w:val="00624A1C"/>
    <w:rsid w:val="006250AF"/>
    <w:rsid w:val="006252EB"/>
    <w:rsid w:val="0062530F"/>
    <w:rsid w:val="00625556"/>
    <w:rsid w:val="0063040A"/>
    <w:rsid w:val="0063041F"/>
    <w:rsid w:val="00630BA2"/>
    <w:rsid w:val="00631491"/>
    <w:rsid w:val="006314A3"/>
    <w:rsid w:val="00636CD1"/>
    <w:rsid w:val="006378C1"/>
    <w:rsid w:val="006403E0"/>
    <w:rsid w:val="00641C25"/>
    <w:rsid w:val="00644616"/>
    <w:rsid w:val="00647B97"/>
    <w:rsid w:val="00650B5A"/>
    <w:rsid w:val="006511E1"/>
    <w:rsid w:val="00651398"/>
    <w:rsid w:val="00651E30"/>
    <w:rsid w:val="00652658"/>
    <w:rsid w:val="00652833"/>
    <w:rsid w:val="00652F8E"/>
    <w:rsid w:val="00654FD9"/>
    <w:rsid w:val="006551EA"/>
    <w:rsid w:val="0065546E"/>
    <w:rsid w:val="006560F8"/>
    <w:rsid w:val="00656F8B"/>
    <w:rsid w:val="006601B0"/>
    <w:rsid w:val="00660253"/>
    <w:rsid w:val="0066116E"/>
    <w:rsid w:val="00662DA2"/>
    <w:rsid w:val="00663370"/>
    <w:rsid w:val="00664740"/>
    <w:rsid w:val="0066535C"/>
    <w:rsid w:val="006672E9"/>
    <w:rsid w:val="00667D1F"/>
    <w:rsid w:val="00670656"/>
    <w:rsid w:val="00670764"/>
    <w:rsid w:val="006711C5"/>
    <w:rsid w:val="006727E6"/>
    <w:rsid w:val="00673E9B"/>
    <w:rsid w:val="006740C2"/>
    <w:rsid w:val="006741C8"/>
    <w:rsid w:val="0067426F"/>
    <w:rsid w:val="006763D4"/>
    <w:rsid w:val="0067661B"/>
    <w:rsid w:val="00677AE6"/>
    <w:rsid w:val="00677FA1"/>
    <w:rsid w:val="00680DDC"/>
    <w:rsid w:val="00681195"/>
    <w:rsid w:val="0068196A"/>
    <w:rsid w:val="0068207C"/>
    <w:rsid w:val="00684AA5"/>
    <w:rsid w:val="00687CC3"/>
    <w:rsid w:val="00691149"/>
    <w:rsid w:val="0069149B"/>
    <w:rsid w:val="0069250C"/>
    <w:rsid w:val="006926E5"/>
    <w:rsid w:val="00694786"/>
    <w:rsid w:val="00694BF3"/>
    <w:rsid w:val="00694EF1"/>
    <w:rsid w:val="00695A94"/>
    <w:rsid w:val="0069672B"/>
    <w:rsid w:val="00697D5B"/>
    <w:rsid w:val="00697DB1"/>
    <w:rsid w:val="006A061C"/>
    <w:rsid w:val="006A0683"/>
    <w:rsid w:val="006A149B"/>
    <w:rsid w:val="006A177C"/>
    <w:rsid w:val="006A2A74"/>
    <w:rsid w:val="006A47FE"/>
    <w:rsid w:val="006A4943"/>
    <w:rsid w:val="006A52AF"/>
    <w:rsid w:val="006A6BC0"/>
    <w:rsid w:val="006A7482"/>
    <w:rsid w:val="006A7ABB"/>
    <w:rsid w:val="006A7D9D"/>
    <w:rsid w:val="006B1923"/>
    <w:rsid w:val="006B3EFC"/>
    <w:rsid w:val="006B5E15"/>
    <w:rsid w:val="006B6714"/>
    <w:rsid w:val="006B694E"/>
    <w:rsid w:val="006C1C70"/>
    <w:rsid w:val="006C2A47"/>
    <w:rsid w:val="006C4204"/>
    <w:rsid w:val="006C5CF4"/>
    <w:rsid w:val="006C64CF"/>
    <w:rsid w:val="006C75D3"/>
    <w:rsid w:val="006D0E68"/>
    <w:rsid w:val="006D153B"/>
    <w:rsid w:val="006D1655"/>
    <w:rsid w:val="006D1A9F"/>
    <w:rsid w:val="006D2C75"/>
    <w:rsid w:val="006D3930"/>
    <w:rsid w:val="006D51B4"/>
    <w:rsid w:val="006D59AA"/>
    <w:rsid w:val="006D7EFF"/>
    <w:rsid w:val="006E0A3B"/>
    <w:rsid w:val="006E1418"/>
    <w:rsid w:val="006E16B4"/>
    <w:rsid w:val="006E1F04"/>
    <w:rsid w:val="006E3346"/>
    <w:rsid w:val="006E4636"/>
    <w:rsid w:val="006E5042"/>
    <w:rsid w:val="006E6024"/>
    <w:rsid w:val="006E6581"/>
    <w:rsid w:val="006E77D1"/>
    <w:rsid w:val="006E7C4B"/>
    <w:rsid w:val="006F2A8A"/>
    <w:rsid w:val="006F3F35"/>
    <w:rsid w:val="006F4C1D"/>
    <w:rsid w:val="006F4E92"/>
    <w:rsid w:val="006F54C8"/>
    <w:rsid w:val="006F56A6"/>
    <w:rsid w:val="006F57D0"/>
    <w:rsid w:val="006F5C01"/>
    <w:rsid w:val="006F6C5C"/>
    <w:rsid w:val="0070092E"/>
    <w:rsid w:val="00701149"/>
    <w:rsid w:val="0070151C"/>
    <w:rsid w:val="00701EE9"/>
    <w:rsid w:val="007021FC"/>
    <w:rsid w:val="00704333"/>
    <w:rsid w:val="00711697"/>
    <w:rsid w:val="00714544"/>
    <w:rsid w:val="00714DAD"/>
    <w:rsid w:val="00715F4C"/>
    <w:rsid w:val="00716318"/>
    <w:rsid w:val="0071672F"/>
    <w:rsid w:val="00720ADA"/>
    <w:rsid w:val="00721875"/>
    <w:rsid w:val="00722DCD"/>
    <w:rsid w:val="00723285"/>
    <w:rsid w:val="007232E0"/>
    <w:rsid w:val="007237C8"/>
    <w:rsid w:val="0072542C"/>
    <w:rsid w:val="007259B2"/>
    <w:rsid w:val="00726355"/>
    <w:rsid w:val="0072734C"/>
    <w:rsid w:val="007273CD"/>
    <w:rsid w:val="00727730"/>
    <w:rsid w:val="00730719"/>
    <w:rsid w:val="00732D1A"/>
    <w:rsid w:val="00732E4E"/>
    <w:rsid w:val="00734180"/>
    <w:rsid w:val="007344BF"/>
    <w:rsid w:val="00734857"/>
    <w:rsid w:val="007357CB"/>
    <w:rsid w:val="00735D77"/>
    <w:rsid w:val="00735FB3"/>
    <w:rsid w:val="007369E2"/>
    <w:rsid w:val="0073782F"/>
    <w:rsid w:val="00737BB5"/>
    <w:rsid w:val="007406C7"/>
    <w:rsid w:val="00740883"/>
    <w:rsid w:val="00740F39"/>
    <w:rsid w:val="00741504"/>
    <w:rsid w:val="0074153C"/>
    <w:rsid w:val="00741AA3"/>
    <w:rsid w:val="007441E6"/>
    <w:rsid w:val="0074455D"/>
    <w:rsid w:val="007448D9"/>
    <w:rsid w:val="00745643"/>
    <w:rsid w:val="00745AA9"/>
    <w:rsid w:val="00745C97"/>
    <w:rsid w:val="00745CC8"/>
    <w:rsid w:val="00746A23"/>
    <w:rsid w:val="007502DD"/>
    <w:rsid w:val="00751261"/>
    <w:rsid w:val="00751395"/>
    <w:rsid w:val="00751699"/>
    <w:rsid w:val="00751A6B"/>
    <w:rsid w:val="00753234"/>
    <w:rsid w:val="00754798"/>
    <w:rsid w:val="0075730F"/>
    <w:rsid w:val="007575CB"/>
    <w:rsid w:val="00761404"/>
    <w:rsid w:val="00761A6B"/>
    <w:rsid w:val="0076226C"/>
    <w:rsid w:val="00762344"/>
    <w:rsid w:val="00763A98"/>
    <w:rsid w:val="00770CE3"/>
    <w:rsid w:val="00774CEE"/>
    <w:rsid w:val="0077521A"/>
    <w:rsid w:val="00775CCE"/>
    <w:rsid w:val="007806FC"/>
    <w:rsid w:val="00782410"/>
    <w:rsid w:val="00782D1A"/>
    <w:rsid w:val="00783105"/>
    <w:rsid w:val="007843AD"/>
    <w:rsid w:val="00786674"/>
    <w:rsid w:val="00786A65"/>
    <w:rsid w:val="00786BDB"/>
    <w:rsid w:val="007878C5"/>
    <w:rsid w:val="0079029A"/>
    <w:rsid w:val="007911A7"/>
    <w:rsid w:val="00791BF6"/>
    <w:rsid w:val="00792576"/>
    <w:rsid w:val="007927B0"/>
    <w:rsid w:val="00793D73"/>
    <w:rsid w:val="00793F1C"/>
    <w:rsid w:val="00794562"/>
    <w:rsid w:val="00795364"/>
    <w:rsid w:val="00796A9E"/>
    <w:rsid w:val="00796DAC"/>
    <w:rsid w:val="007972A9"/>
    <w:rsid w:val="007976F9"/>
    <w:rsid w:val="0079798B"/>
    <w:rsid w:val="00797CFC"/>
    <w:rsid w:val="007A0566"/>
    <w:rsid w:val="007A0DA8"/>
    <w:rsid w:val="007A23B0"/>
    <w:rsid w:val="007A376B"/>
    <w:rsid w:val="007A6070"/>
    <w:rsid w:val="007A677E"/>
    <w:rsid w:val="007A6836"/>
    <w:rsid w:val="007B4E16"/>
    <w:rsid w:val="007B5695"/>
    <w:rsid w:val="007B6A5D"/>
    <w:rsid w:val="007C037E"/>
    <w:rsid w:val="007C0659"/>
    <w:rsid w:val="007C1D71"/>
    <w:rsid w:val="007C1FCE"/>
    <w:rsid w:val="007C2D14"/>
    <w:rsid w:val="007C2ECB"/>
    <w:rsid w:val="007C3E32"/>
    <w:rsid w:val="007C4DA4"/>
    <w:rsid w:val="007C5E05"/>
    <w:rsid w:val="007C74B4"/>
    <w:rsid w:val="007D056C"/>
    <w:rsid w:val="007D4CCE"/>
    <w:rsid w:val="007D666F"/>
    <w:rsid w:val="007D6D13"/>
    <w:rsid w:val="007D7264"/>
    <w:rsid w:val="007E0099"/>
    <w:rsid w:val="007E037F"/>
    <w:rsid w:val="007E0551"/>
    <w:rsid w:val="007E0B0D"/>
    <w:rsid w:val="007E11BD"/>
    <w:rsid w:val="007E21A1"/>
    <w:rsid w:val="007E264B"/>
    <w:rsid w:val="007E3899"/>
    <w:rsid w:val="007E4606"/>
    <w:rsid w:val="007E47B7"/>
    <w:rsid w:val="007E5067"/>
    <w:rsid w:val="007E5A00"/>
    <w:rsid w:val="007E6B9D"/>
    <w:rsid w:val="007E7CB0"/>
    <w:rsid w:val="007F03F9"/>
    <w:rsid w:val="007F1A10"/>
    <w:rsid w:val="007F2BBC"/>
    <w:rsid w:val="007F3730"/>
    <w:rsid w:val="007F3A4E"/>
    <w:rsid w:val="007F498C"/>
    <w:rsid w:val="007F55B4"/>
    <w:rsid w:val="007F64FC"/>
    <w:rsid w:val="007F7A16"/>
    <w:rsid w:val="007F7BC9"/>
    <w:rsid w:val="008006A9"/>
    <w:rsid w:val="00803735"/>
    <w:rsid w:val="0080406C"/>
    <w:rsid w:val="00804266"/>
    <w:rsid w:val="0080574C"/>
    <w:rsid w:val="0080692C"/>
    <w:rsid w:val="00806AA3"/>
    <w:rsid w:val="008076EE"/>
    <w:rsid w:val="008101BF"/>
    <w:rsid w:val="0081116F"/>
    <w:rsid w:val="00813120"/>
    <w:rsid w:val="008139EB"/>
    <w:rsid w:val="008145C8"/>
    <w:rsid w:val="00814B23"/>
    <w:rsid w:val="008151ED"/>
    <w:rsid w:val="00816F03"/>
    <w:rsid w:val="0082175A"/>
    <w:rsid w:val="00822377"/>
    <w:rsid w:val="00822C2E"/>
    <w:rsid w:val="00824917"/>
    <w:rsid w:val="00826A15"/>
    <w:rsid w:val="008279B6"/>
    <w:rsid w:val="008315AA"/>
    <w:rsid w:val="00832AE4"/>
    <w:rsid w:val="008334C5"/>
    <w:rsid w:val="00835E08"/>
    <w:rsid w:val="00837A22"/>
    <w:rsid w:val="00840170"/>
    <w:rsid w:val="0084087B"/>
    <w:rsid w:val="00842290"/>
    <w:rsid w:val="00844BD9"/>
    <w:rsid w:val="00844C4C"/>
    <w:rsid w:val="00845F40"/>
    <w:rsid w:val="00846206"/>
    <w:rsid w:val="00852285"/>
    <w:rsid w:val="00852630"/>
    <w:rsid w:val="0085590A"/>
    <w:rsid w:val="00856234"/>
    <w:rsid w:val="008565D1"/>
    <w:rsid w:val="00856DCD"/>
    <w:rsid w:val="00857246"/>
    <w:rsid w:val="00857526"/>
    <w:rsid w:val="008607A2"/>
    <w:rsid w:val="00860832"/>
    <w:rsid w:val="008608A3"/>
    <w:rsid w:val="008623FC"/>
    <w:rsid w:val="008626B6"/>
    <w:rsid w:val="00862F31"/>
    <w:rsid w:val="008638C5"/>
    <w:rsid w:val="00864A2D"/>
    <w:rsid w:val="00865743"/>
    <w:rsid w:val="00865CF7"/>
    <w:rsid w:val="008662D2"/>
    <w:rsid w:val="00866AA6"/>
    <w:rsid w:val="00866B25"/>
    <w:rsid w:val="00867C1E"/>
    <w:rsid w:val="008721B8"/>
    <w:rsid w:val="008723FD"/>
    <w:rsid w:val="00872A38"/>
    <w:rsid w:val="00875320"/>
    <w:rsid w:val="008755D8"/>
    <w:rsid w:val="00876112"/>
    <w:rsid w:val="0087682F"/>
    <w:rsid w:val="00876928"/>
    <w:rsid w:val="00876AC8"/>
    <w:rsid w:val="00877A3F"/>
    <w:rsid w:val="00877C20"/>
    <w:rsid w:val="00880938"/>
    <w:rsid w:val="00881757"/>
    <w:rsid w:val="00883F87"/>
    <w:rsid w:val="00883FE3"/>
    <w:rsid w:val="00884E83"/>
    <w:rsid w:val="00886648"/>
    <w:rsid w:val="00886C4C"/>
    <w:rsid w:val="0088725D"/>
    <w:rsid w:val="00887E6A"/>
    <w:rsid w:val="008905F7"/>
    <w:rsid w:val="008929D7"/>
    <w:rsid w:val="00892B39"/>
    <w:rsid w:val="00893C98"/>
    <w:rsid w:val="00894B3F"/>
    <w:rsid w:val="00896004"/>
    <w:rsid w:val="008A081D"/>
    <w:rsid w:val="008A087D"/>
    <w:rsid w:val="008A117A"/>
    <w:rsid w:val="008A1825"/>
    <w:rsid w:val="008A31BF"/>
    <w:rsid w:val="008A3355"/>
    <w:rsid w:val="008A3A28"/>
    <w:rsid w:val="008A6498"/>
    <w:rsid w:val="008A6B48"/>
    <w:rsid w:val="008A7103"/>
    <w:rsid w:val="008A7DE4"/>
    <w:rsid w:val="008B03FD"/>
    <w:rsid w:val="008B0C79"/>
    <w:rsid w:val="008B24C5"/>
    <w:rsid w:val="008B37E5"/>
    <w:rsid w:val="008B4ADA"/>
    <w:rsid w:val="008B5254"/>
    <w:rsid w:val="008B7D7A"/>
    <w:rsid w:val="008C14D1"/>
    <w:rsid w:val="008C2397"/>
    <w:rsid w:val="008C30D8"/>
    <w:rsid w:val="008C31ED"/>
    <w:rsid w:val="008C6B05"/>
    <w:rsid w:val="008C6ED2"/>
    <w:rsid w:val="008C716F"/>
    <w:rsid w:val="008D0CF6"/>
    <w:rsid w:val="008D16C3"/>
    <w:rsid w:val="008D22CE"/>
    <w:rsid w:val="008D26E1"/>
    <w:rsid w:val="008D2CCA"/>
    <w:rsid w:val="008D2FC5"/>
    <w:rsid w:val="008D4315"/>
    <w:rsid w:val="008D5085"/>
    <w:rsid w:val="008D510D"/>
    <w:rsid w:val="008D6B10"/>
    <w:rsid w:val="008D6B71"/>
    <w:rsid w:val="008D6BAC"/>
    <w:rsid w:val="008D748A"/>
    <w:rsid w:val="008D7C43"/>
    <w:rsid w:val="008D7E63"/>
    <w:rsid w:val="008E116F"/>
    <w:rsid w:val="008E143E"/>
    <w:rsid w:val="008E1BAA"/>
    <w:rsid w:val="008E28FF"/>
    <w:rsid w:val="008E5DB6"/>
    <w:rsid w:val="008E5FD5"/>
    <w:rsid w:val="008F12F2"/>
    <w:rsid w:val="008F3094"/>
    <w:rsid w:val="008F6920"/>
    <w:rsid w:val="008F6D7C"/>
    <w:rsid w:val="008F7390"/>
    <w:rsid w:val="009002DF"/>
    <w:rsid w:val="009003ED"/>
    <w:rsid w:val="00901411"/>
    <w:rsid w:val="009015A9"/>
    <w:rsid w:val="00902991"/>
    <w:rsid w:val="0090357B"/>
    <w:rsid w:val="009048E4"/>
    <w:rsid w:val="009053BA"/>
    <w:rsid w:val="009060F1"/>
    <w:rsid w:val="0090638E"/>
    <w:rsid w:val="009068ED"/>
    <w:rsid w:val="009074D6"/>
    <w:rsid w:val="009106D3"/>
    <w:rsid w:val="00910E11"/>
    <w:rsid w:val="009118CE"/>
    <w:rsid w:val="009124AD"/>
    <w:rsid w:val="00912BAB"/>
    <w:rsid w:val="00912E68"/>
    <w:rsid w:val="00913C3F"/>
    <w:rsid w:val="00915656"/>
    <w:rsid w:val="0091682C"/>
    <w:rsid w:val="0091704E"/>
    <w:rsid w:val="0091746F"/>
    <w:rsid w:val="00920463"/>
    <w:rsid w:val="00921295"/>
    <w:rsid w:val="00921BCA"/>
    <w:rsid w:val="009220DF"/>
    <w:rsid w:val="00923016"/>
    <w:rsid w:val="00924373"/>
    <w:rsid w:val="009246DA"/>
    <w:rsid w:val="00924894"/>
    <w:rsid w:val="009257E2"/>
    <w:rsid w:val="00926918"/>
    <w:rsid w:val="0093040C"/>
    <w:rsid w:val="0093062B"/>
    <w:rsid w:val="00933018"/>
    <w:rsid w:val="009339A9"/>
    <w:rsid w:val="00934895"/>
    <w:rsid w:val="00934E00"/>
    <w:rsid w:val="00935EAD"/>
    <w:rsid w:val="00944E74"/>
    <w:rsid w:val="00946894"/>
    <w:rsid w:val="00951459"/>
    <w:rsid w:val="00951FF2"/>
    <w:rsid w:val="00952444"/>
    <w:rsid w:val="0095244E"/>
    <w:rsid w:val="00953F97"/>
    <w:rsid w:val="009548E7"/>
    <w:rsid w:val="009556DD"/>
    <w:rsid w:val="0095628F"/>
    <w:rsid w:val="0095713A"/>
    <w:rsid w:val="009579FC"/>
    <w:rsid w:val="009602D7"/>
    <w:rsid w:val="0096189B"/>
    <w:rsid w:val="00963AF5"/>
    <w:rsid w:val="00963CC7"/>
    <w:rsid w:val="00967195"/>
    <w:rsid w:val="009671F5"/>
    <w:rsid w:val="009703A3"/>
    <w:rsid w:val="00971685"/>
    <w:rsid w:val="00973367"/>
    <w:rsid w:val="00973719"/>
    <w:rsid w:val="00973C27"/>
    <w:rsid w:val="00973D21"/>
    <w:rsid w:val="00973FDD"/>
    <w:rsid w:val="00974AFD"/>
    <w:rsid w:val="0097515A"/>
    <w:rsid w:val="0097589E"/>
    <w:rsid w:val="009775D3"/>
    <w:rsid w:val="00977A51"/>
    <w:rsid w:val="00977C85"/>
    <w:rsid w:val="00980126"/>
    <w:rsid w:val="00980A70"/>
    <w:rsid w:val="009810A5"/>
    <w:rsid w:val="009820B7"/>
    <w:rsid w:val="00982885"/>
    <w:rsid w:val="00985184"/>
    <w:rsid w:val="0098549D"/>
    <w:rsid w:val="00985886"/>
    <w:rsid w:val="00990489"/>
    <w:rsid w:val="0099090F"/>
    <w:rsid w:val="00990A5E"/>
    <w:rsid w:val="00993261"/>
    <w:rsid w:val="00993EFC"/>
    <w:rsid w:val="009946D6"/>
    <w:rsid w:val="00996485"/>
    <w:rsid w:val="00997270"/>
    <w:rsid w:val="00997640"/>
    <w:rsid w:val="009A07F2"/>
    <w:rsid w:val="009A0B30"/>
    <w:rsid w:val="009A17E5"/>
    <w:rsid w:val="009A4E20"/>
    <w:rsid w:val="009A6240"/>
    <w:rsid w:val="009A627D"/>
    <w:rsid w:val="009B0505"/>
    <w:rsid w:val="009B1EFF"/>
    <w:rsid w:val="009B2422"/>
    <w:rsid w:val="009B2841"/>
    <w:rsid w:val="009B2FA5"/>
    <w:rsid w:val="009B33B9"/>
    <w:rsid w:val="009B34F5"/>
    <w:rsid w:val="009B3630"/>
    <w:rsid w:val="009B3728"/>
    <w:rsid w:val="009B3B8A"/>
    <w:rsid w:val="009B47A2"/>
    <w:rsid w:val="009B5283"/>
    <w:rsid w:val="009B5DE9"/>
    <w:rsid w:val="009B611E"/>
    <w:rsid w:val="009B7127"/>
    <w:rsid w:val="009B7757"/>
    <w:rsid w:val="009B777C"/>
    <w:rsid w:val="009C2A8D"/>
    <w:rsid w:val="009C322B"/>
    <w:rsid w:val="009C34BC"/>
    <w:rsid w:val="009C382F"/>
    <w:rsid w:val="009C5342"/>
    <w:rsid w:val="009C540F"/>
    <w:rsid w:val="009C55E2"/>
    <w:rsid w:val="009C60F1"/>
    <w:rsid w:val="009C7EFC"/>
    <w:rsid w:val="009D01FD"/>
    <w:rsid w:val="009D31AC"/>
    <w:rsid w:val="009D3861"/>
    <w:rsid w:val="009D41B2"/>
    <w:rsid w:val="009D46AC"/>
    <w:rsid w:val="009D48C5"/>
    <w:rsid w:val="009D5931"/>
    <w:rsid w:val="009D7B20"/>
    <w:rsid w:val="009E02D6"/>
    <w:rsid w:val="009E1448"/>
    <w:rsid w:val="009E19DE"/>
    <w:rsid w:val="009E296F"/>
    <w:rsid w:val="009E4122"/>
    <w:rsid w:val="009E52B3"/>
    <w:rsid w:val="009E639A"/>
    <w:rsid w:val="009E66E9"/>
    <w:rsid w:val="009E7640"/>
    <w:rsid w:val="009E7C1F"/>
    <w:rsid w:val="009F0B6F"/>
    <w:rsid w:val="009F1C0C"/>
    <w:rsid w:val="009F40ED"/>
    <w:rsid w:val="009F41B7"/>
    <w:rsid w:val="009F454C"/>
    <w:rsid w:val="009F4E50"/>
    <w:rsid w:val="009F539E"/>
    <w:rsid w:val="009F5428"/>
    <w:rsid w:val="009F5506"/>
    <w:rsid w:val="009F582F"/>
    <w:rsid w:val="009F6779"/>
    <w:rsid w:val="009F6DB4"/>
    <w:rsid w:val="009F7828"/>
    <w:rsid w:val="00A003C7"/>
    <w:rsid w:val="00A00C00"/>
    <w:rsid w:val="00A00CC0"/>
    <w:rsid w:val="00A00EF0"/>
    <w:rsid w:val="00A015BE"/>
    <w:rsid w:val="00A01B01"/>
    <w:rsid w:val="00A022AE"/>
    <w:rsid w:val="00A023A5"/>
    <w:rsid w:val="00A024A4"/>
    <w:rsid w:val="00A024E3"/>
    <w:rsid w:val="00A03072"/>
    <w:rsid w:val="00A0393E"/>
    <w:rsid w:val="00A04A52"/>
    <w:rsid w:val="00A05639"/>
    <w:rsid w:val="00A05E0C"/>
    <w:rsid w:val="00A0693A"/>
    <w:rsid w:val="00A10CF0"/>
    <w:rsid w:val="00A11567"/>
    <w:rsid w:val="00A125DD"/>
    <w:rsid w:val="00A12B47"/>
    <w:rsid w:val="00A1385E"/>
    <w:rsid w:val="00A14183"/>
    <w:rsid w:val="00A14F60"/>
    <w:rsid w:val="00A1507E"/>
    <w:rsid w:val="00A1520F"/>
    <w:rsid w:val="00A153A1"/>
    <w:rsid w:val="00A15F69"/>
    <w:rsid w:val="00A1647C"/>
    <w:rsid w:val="00A20775"/>
    <w:rsid w:val="00A20CA2"/>
    <w:rsid w:val="00A20E9A"/>
    <w:rsid w:val="00A21A28"/>
    <w:rsid w:val="00A22972"/>
    <w:rsid w:val="00A24BA5"/>
    <w:rsid w:val="00A25970"/>
    <w:rsid w:val="00A260A7"/>
    <w:rsid w:val="00A27178"/>
    <w:rsid w:val="00A27F8C"/>
    <w:rsid w:val="00A300AB"/>
    <w:rsid w:val="00A31386"/>
    <w:rsid w:val="00A31424"/>
    <w:rsid w:val="00A3167E"/>
    <w:rsid w:val="00A356A8"/>
    <w:rsid w:val="00A378B8"/>
    <w:rsid w:val="00A37F2A"/>
    <w:rsid w:val="00A37FEF"/>
    <w:rsid w:val="00A405DD"/>
    <w:rsid w:val="00A40738"/>
    <w:rsid w:val="00A41759"/>
    <w:rsid w:val="00A422CF"/>
    <w:rsid w:val="00A42BA0"/>
    <w:rsid w:val="00A42BD2"/>
    <w:rsid w:val="00A448DD"/>
    <w:rsid w:val="00A46F6B"/>
    <w:rsid w:val="00A47DAF"/>
    <w:rsid w:val="00A52A57"/>
    <w:rsid w:val="00A53C16"/>
    <w:rsid w:val="00A54F76"/>
    <w:rsid w:val="00A5524E"/>
    <w:rsid w:val="00A566DF"/>
    <w:rsid w:val="00A567AC"/>
    <w:rsid w:val="00A56869"/>
    <w:rsid w:val="00A57111"/>
    <w:rsid w:val="00A60217"/>
    <w:rsid w:val="00A61ACC"/>
    <w:rsid w:val="00A61ADA"/>
    <w:rsid w:val="00A61ED3"/>
    <w:rsid w:val="00A63002"/>
    <w:rsid w:val="00A65207"/>
    <w:rsid w:val="00A65672"/>
    <w:rsid w:val="00A6582F"/>
    <w:rsid w:val="00A65FBC"/>
    <w:rsid w:val="00A669A7"/>
    <w:rsid w:val="00A70EB5"/>
    <w:rsid w:val="00A71878"/>
    <w:rsid w:val="00A74842"/>
    <w:rsid w:val="00A7496C"/>
    <w:rsid w:val="00A74C9B"/>
    <w:rsid w:val="00A754D8"/>
    <w:rsid w:val="00A764E0"/>
    <w:rsid w:val="00A77535"/>
    <w:rsid w:val="00A81618"/>
    <w:rsid w:val="00A820A5"/>
    <w:rsid w:val="00A8474C"/>
    <w:rsid w:val="00A84EC2"/>
    <w:rsid w:val="00A85862"/>
    <w:rsid w:val="00A865B8"/>
    <w:rsid w:val="00A87C9A"/>
    <w:rsid w:val="00A87E58"/>
    <w:rsid w:val="00A87E72"/>
    <w:rsid w:val="00A906BE"/>
    <w:rsid w:val="00A90B17"/>
    <w:rsid w:val="00A9171E"/>
    <w:rsid w:val="00A92199"/>
    <w:rsid w:val="00A9287D"/>
    <w:rsid w:val="00A92E1B"/>
    <w:rsid w:val="00A92FB8"/>
    <w:rsid w:val="00A9316D"/>
    <w:rsid w:val="00A93482"/>
    <w:rsid w:val="00A94AE2"/>
    <w:rsid w:val="00A950DB"/>
    <w:rsid w:val="00A950F8"/>
    <w:rsid w:val="00A96CC1"/>
    <w:rsid w:val="00AA0968"/>
    <w:rsid w:val="00AA246A"/>
    <w:rsid w:val="00AA49E5"/>
    <w:rsid w:val="00AA4E34"/>
    <w:rsid w:val="00AA4F33"/>
    <w:rsid w:val="00AA5FF0"/>
    <w:rsid w:val="00AA6E26"/>
    <w:rsid w:val="00AA7E31"/>
    <w:rsid w:val="00AA7FED"/>
    <w:rsid w:val="00AB10F9"/>
    <w:rsid w:val="00AB200A"/>
    <w:rsid w:val="00AB343A"/>
    <w:rsid w:val="00AB4B75"/>
    <w:rsid w:val="00AB76DC"/>
    <w:rsid w:val="00AC0056"/>
    <w:rsid w:val="00AC01B4"/>
    <w:rsid w:val="00AC0F4E"/>
    <w:rsid w:val="00AC1B4C"/>
    <w:rsid w:val="00AC1F58"/>
    <w:rsid w:val="00AC3368"/>
    <w:rsid w:val="00AC39FD"/>
    <w:rsid w:val="00AC408D"/>
    <w:rsid w:val="00AC6095"/>
    <w:rsid w:val="00AD03A3"/>
    <w:rsid w:val="00AD1C07"/>
    <w:rsid w:val="00AD39FC"/>
    <w:rsid w:val="00AD4FA1"/>
    <w:rsid w:val="00AD623B"/>
    <w:rsid w:val="00AD6E30"/>
    <w:rsid w:val="00AE401F"/>
    <w:rsid w:val="00AE4945"/>
    <w:rsid w:val="00AE4B5D"/>
    <w:rsid w:val="00AE5986"/>
    <w:rsid w:val="00AE5E1B"/>
    <w:rsid w:val="00AE7997"/>
    <w:rsid w:val="00AE79A9"/>
    <w:rsid w:val="00AF2C51"/>
    <w:rsid w:val="00AF3113"/>
    <w:rsid w:val="00AF49C3"/>
    <w:rsid w:val="00AF4B15"/>
    <w:rsid w:val="00AF555D"/>
    <w:rsid w:val="00AF6A4F"/>
    <w:rsid w:val="00AF7477"/>
    <w:rsid w:val="00B001EF"/>
    <w:rsid w:val="00B00F3A"/>
    <w:rsid w:val="00B01449"/>
    <w:rsid w:val="00B019BE"/>
    <w:rsid w:val="00B02320"/>
    <w:rsid w:val="00B04A66"/>
    <w:rsid w:val="00B06C63"/>
    <w:rsid w:val="00B106A7"/>
    <w:rsid w:val="00B10789"/>
    <w:rsid w:val="00B141DE"/>
    <w:rsid w:val="00B1617A"/>
    <w:rsid w:val="00B20FB1"/>
    <w:rsid w:val="00B21C3F"/>
    <w:rsid w:val="00B21D73"/>
    <w:rsid w:val="00B2204E"/>
    <w:rsid w:val="00B22392"/>
    <w:rsid w:val="00B24826"/>
    <w:rsid w:val="00B24868"/>
    <w:rsid w:val="00B25889"/>
    <w:rsid w:val="00B258EA"/>
    <w:rsid w:val="00B2614C"/>
    <w:rsid w:val="00B267B1"/>
    <w:rsid w:val="00B26ECD"/>
    <w:rsid w:val="00B27D91"/>
    <w:rsid w:val="00B31466"/>
    <w:rsid w:val="00B3182E"/>
    <w:rsid w:val="00B3201F"/>
    <w:rsid w:val="00B32516"/>
    <w:rsid w:val="00B3339C"/>
    <w:rsid w:val="00B33905"/>
    <w:rsid w:val="00B33A42"/>
    <w:rsid w:val="00B33A55"/>
    <w:rsid w:val="00B33E0B"/>
    <w:rsid w:val="00B34693"/>
    <w:rsid w:val="00B34E9F"/>
    <w:rsid w:val="00B35BD1"/>
    <w:rsid w:val="00B36AB3"/>
    <w:rsid w:val="00B40CDE"/>
    <w:rsid w:val="00B415A1"/>
    <w:rsid w:val="00B42B33"/>
    <w:rsid w:val="00B437DA"/>
    <w:rsid w:val="00B466EB"/>
    <w:rsid w:val="00B46E34"/>
    <w:rsid w:val="00B51700"/>
    <w:rsid w:val="00B51BE8"/>
    <w:rsid w:val="00B521FF"/>
    <w:rsid w:val="00B524EA"/>
    <w:rsid w:val="00B528FF"/>
    <w:rsid w:val="00B53BD3"/>
    <w:rsid w:val="00B5443C"/>
    <w:rsid w:val="00B57746"/>
    <w:rsid w:val="00B57E1E"/>
    <w:rsid w:val="00B609EC"/>
    <w:rsid w:val="00B61669"/>
    <w:rsid w:val="00B61A55"/>
    <w:rsid w:val="00B61CE6"/>
    <w:rsid w:val="00B63D49"/>
    <w:rsid w:val="00B64086"/>
    <w:rsid w:val="00B6485F"/>
    <w:rsid w:val="00B64DD2"/>
    <w:rsid w:val="00B64EB9"/>
    <w:rsid w:val="00B65E7C"/>
    <w:rsid w:val="00B7111B"/>
    <w:rsid w:val="00B742F9"/>
    <w:rsid w:val="00B7777C"/>
    <w:rsid w:val="00B81B47"/>
    <w:rsid w:val="00B81EAB"/>
    <w:rsid w:val="00B826DD"/>
    <w:rsid w:val="00B82E8F"/>
    <w:rsid w:val="00B8324C"/>
    <w:rsid w:val="00B8387A"/>
    <w:rsid w:val="00B83997"/>
    <w:rsid w:val="00B83CBA"/>
    <w:rsid w:val="00B84264"/>
    <w:rsid w:val="00B84BCD"/>
    <w:rsid w:val="00B8683A"/>
    <w:rsid w:val="00B868B7"/>
    <w:rsid w:val="00B8694F"/>
    <w:rsid w:val="00B86B2A"/>
    <w:rsid w:val="00B86F12"/>
    <w:rsid w:val="00B870A2"/>
    <w:rsid w:val="00B87ABF"/>
    <w:rsid w:val="00B9013D"/>
    <w:rsid w:val="00B90744"/>
    <w:rsid w:val="00B9093F"/>
    <w:rsid w:val="00B9595A"/>
    <w:rsid w:val="00BA0612"/>
    <w:rsid w:val="00BA06BB"/>
    <w:rsid w:val="00BA1234"/>
    <w:rsid w:val="00BA1792"/>
    <w:rsid w:val="00BA1FBE"/>
    <w:rsid w:val="00BA3003"/>
    <w:rsid w:val="00BA35B0"/>
    <w:rsid w:val="00BA48C9"/>
    <w:rsid w:val="00BA6606"/>
    <w:rsid w:val="00BA6C0D"/>
    <w:rsid w:val="00BB1650"/>
    <w:rsid w:val="00BB26EF"/>
    <w:rsid w:val="00BB4554"/>
    <w:rsid w:val="00BB489B"/>
    <w:rsid w:val="00BB4ABC"/>
    <w:rsid w:val="00BB4D35"/>
    <w:rsid w:val="00BB4F9B"/>
    <w:rsid w:val="00BB5198"/>
    <w:rsid w:val="00BB536D"/>
    <w:rsid w:val="00BB54E9"/>
    <w:rsid w:val="00BB5D28"/>
    <w:rsid w:val="00BB68B5"/>
    <w:rsid w:val="00BB6FD0"/>
    <w:rsid w:val="00BB792A"/>
    <w:rsid w:val="00BC2C30"/>
    <w:rsid w:val="00BC3301"/>
    <w:rsid w:val="00BC3A3F"/>
    <w:rsid w:val="00BC5CF7"/>
    <w:rsid w:val="00BC7A20"/>
    <w:rsid w:val="00BC7DC2"/>
    <w:rsid w:val="00BC7F42"/>
    <w:rsid w:val="00BD00E0"/>
    <w:rsid w:val="00BD34DD"/>
    <w:rsid w:val="00BD38F2"/>
    <w:rsid w:val="00BD53ED"/>
    <w:rsid w:val="00BD6207"/>
    <w:rsid w:val="00BE189C"/>
    <w:rsid w:val="00BE1A7B"/>
    <w:rsid w:val="00BE1CFD"/>
    <w:rsid w:val="00BE2408"/>
    <w:rsid w:val="00BE2AF6"/>
    <w:rsid w:val="00BE3EF2"/>
    <w:rsid w:val="00BE54CF"/>
    <w:rsid w:val="00BE56D0"/>
    <w:rsid w:val="00BE65D2"/>
    <w:rsid w:val="00BE738F"/>
    <w:rsid w:val="00BE7F2E"/>
    <w:rsid w:val="00BF032E"/>
    <w:rsid w:val="00BF062B"/>
    <w:rsid w:val="00BF06AC"/>
    <w:rsid w:val="00BF0E57"/>
    <w:rsid w:val="00BF2963"/>
    <w:rsid w:val="00BF29E4"/>
    <w:rsid w:val="00BF3A13"/>
    <w:rsid w:val="00BF3BBA"/>
    <w:rsid w:val="00BF3EC6"/>
    <w:rsid w:val="00BF40D8"/>
    <w:rsid w:val="00BF49A2"/>
    <w:rsid w:val="00BF4A90"/>
    <w:rsid w:val="00BF5249"/>
    <w:rsid w:val="00BF62D5"/>
    <w:rsid w:val="00BF7BBA"/>
    <w:rsid w:val="00C00305"/>
    <w:rsid w:val="00C03980"/>
    <w:rsid w:val="00C0489A"/>
    <w:rsid w:val="00C054FE"/>
    <w:rsid w:val="00C05849"/>
    <w:rsid w:val="00C07B8F"/>
    <w:rsid w:val="00C1111E"/>
    <w:rsid w:val="00C116FA"/>
    <w:rsid w:val="00C11EB6"/>
    <w:rsid w:val="00C12E61"/>
    <w:rsid w:val="00C13BD0"/>
    <w:rsid w:val="00C1432F"/>
    <w:rsid w:val="00C14974"/>
    <w:rsid w:val="00C15A7C"/>
    <w:rsid w:val="00C15F04"/>
    <w:rsid w:val="00C161EB"/>
    <w:rsid w:val="00C167F9"/>
    <w:rsid w:val="00C20366"/>
    <w:rsid w:val="00C20A41"/>
    <w:rsid w:val="00C20BF6"/>
    <w:rsid w:val="00C2174B"/>
    <w:rsid w:val="00C21C5E"/>
    <w:rsid w:val="00C226B6"/>
    <w:rsid w:val="00C22BD1"/>
    <w:rsid w:val="00C2349A"/>
    <w:rsid w:val="00C257FF"/>
    <w:rsid w:val="00C25F8B"/>
    <w:rsid w:val="00C27C2B"/>
    <w:rsid w:val="00C340B7"/>
    <w:rsid w:val="00C34CBD"/>
    <w:rsid w:val="00C40B28"/>
    <w:rsid w:val="00C41FB6"/>
    <w:rsid w:val="00C440D5"/>
    <w:rsid w:val="00C44ACD"/>
    <w:rsid w:val="00C4544B"/>
    <w:rsid w:val="00C460C9"/>
    <w:rsid w:val="00C463C1"/>
    <w:rsid w:val="00C467F9"/>
    <w:rsid w:val="00C47420"/>
    <w:rsid w:val="00C47CA9"/>
    <w:rsid w:val="00C47DEE"/>
    <w:rsid w:val="00C50786"/>
    <w:rsid w:val="00C51935"/>
    <w:rsid w:val="00C51E3A"/>
    <w:rsid w:val="00C53511"/>
    <w:rsid w:val="00C53782"/>
    <w:rsid w:val="00C53ABF"/>
    <w:rsid w:val="00C53D57"/>
    <w:rsid w:val="00C53FC7"/>
    <w:rsid w:val="00C547B9"/>
    <w:rsid w:val="00C54AA4"/>
    <w:rsid w:val="00C557F1"/>
    <w:rsid w:val="00C56BCB"/>
    <w:rsid w:val="00C5727F"/>
    <w:rsid w:val="00C57D2B"/>
    <w:rsid w:val="00C60939"/>
    <w:rsid w:val="00C60B07"/>
    <w:rsid w:val="00C61A62"/>
    <w:rsid w:val="00C63551"/>
    <w:rsid w:val="00C63E05"/>
    <w:rsid w:val="00C63F6E"/>
    <w:rsid w:val="00C66720"/>
    <w:rsid w:val="00C667F2"/>
    <w:rsid w:val="00C671AA"/>
    <w:rsid w:val="00C713C3"/>
    <w:rsid w:val="00C7277F"/>
    <w:rsid w:val="00C72EBD"/>
    <w:rsid w:val="00C7495E"/>
    <w:rsid w:val="00C74F8F"/>
    <w:rsid w:val="00C750B6"/>
    <w:rsid w:val="00C7587F"/>
    <w:rsid w:val="00C762D8"/>
    <w:rsid w:val="00C776B3"/>
    <w:rsid w:val="00C77EC0"/>
    <w:rsid w:val="00C80137"/>
    <w:rsid w:val="00C80196"/>
    <w:rsid w:val="00C81082"/>
    <w:rsid w:val="00C81ABA"/>
    <w:rsid w:val="00C834F2"/>
    <w:rsid w:val="00C835F2"/>
    <w:rsid w:val="00C84532"/>
    <w:rsid w:val="00C86786"/>
    <w:rsid w:val="00C87BA1"/>
    <w:rsid w:val="00C91B0B"/>
    <w:rsid w:val="00C91D7C"/>
    <w:rsid w:val="00C925FD"/>
    <w:rsid w:val="00C92A4C"/>
    <w:rsid w:val="00C93385"/>
    <w:rsid w:val="00C94D80"/>
    <w:rsid w:val="00C9547E"/>
    <w:rsid w:val="00C96B72"/>
    <w:rsid w:val="00C96F44"/>
    <w:rsid w:val="00C976AA"/>
    <w:rsid w:val="00C97EC0"/>
    <w:rsid w:val="00CA0412"/>
    <w:rsid w:val="00CA44AA"/>
    <w:rsid w:val="00CA45AA"/>
    <w:rsid w:val="00CA46B8"/>
    <w:rsid w:val="00CA5C1A"/>
    <w:rsid w:val="00CA5EB6"/>
    <w:rsid w:val="00CA5EEB"/>
    <w:rsid w:val="00CA5F5A"/>
    <w:rsid w:val="00CA7696"/>
    <w:rsid w:val="00CB0000"/>
    <w:rsid w:val="00CB0689"/>
    <w:rsid w:val="00CB0A05"/>
    <w:rsid w:val="00CB3CAF"/>
    <w:rsid w:val="00CB4413"/>
    <w:rsid w:val="00CB56BB"/>
    <w:rsid w:val="00CB6954"/>
    <w:rsid w:val="00CC40BE"/>
    <w:rsid w:val="00CC6CD3"/>
    <w:rsid w:val="00CC7C54"/>
    <w:rsid w:val="00CC7EFA"/>
    <w:rsid w:val="00CD0127"/>
    <w:rsid w:val="00CD036A"/>
    <w:rsid w:val="00CD0454"/>
    <w:rsid w:val="00CD2343"/>
    <w:rsid w:val="00CD288A"/>
    <w:rsid w:val="00CD3725"/>
    <w:rsid w:val="00CD4307"/>
    <w:rsid w:val="00CD46FA"/>
    <w:rsid w:val="00CD4956"/>
    <w:rsid w:val="00CD4D3F"/>
    <w:rsid w:val="00CD5CA9"/>
    <w:rsid w:val="00CD668D"/>
    <w:rsid w:val="00CD6C86"/>
    <w:rsid w:val="00CD72CC"/>
    <w:rsid w:val="00CE04E6"/>
    <w:rsid w:val="00CE0943"/>
    <w:rsid w:val="00CE09D6"/>
    <w:rsid w:val="00CE2845"/>
    <w:rsid w:val="00CE3329"/>
    <w:rsid w:val="00CE4091"/>
    <w:rsid w:val="00CE42A1"/>
    <w:rsid w:val="00CE48D1"/>
    <w:rsid w:val="00CE5A3D"/>
    <w:rsid w:val="00CE6860"/>
    <w:rsid w:val="00CE72AA"/>
    <w:rsid w:val="00CF1224"/>
    <w:rsid w:val="00CF19F4"/>
    <w:rsid w:val="00CF1CEA"/>
    <w:rsid w:val="00CF2386"/>
    <w:rsid w:val="00CF2630"/>
    <w:rsid w:val="00CF38BB"/>
    <w:rsid w:val="00CF3D5D"/>
    <w:rsid w:val="00CF4570"/>
    <w:rsid w:val="00CF4661"/>
    <w:rsid w:val="00CF5685"/>
    <w:rsid w:val="00CF6EDE"/>
    <w:rsid w:val="00D00AE2"/>
    <w:rsid w:val="00D01C88"/>
    <w:rsid w:val="00D02FE3"/>
    <w:rsid w:val="00D042F6"/>
    <w:rsid w:val="00D0434E"/>
    <w:rsid w:val="00D05BDE"/>
    <w:rsid w:val="00D06A24"/>
    <w:rsid w:val="00D10D25"/>
    <w:rsid w:val="00D11E89"/>
    <w:rsid w:val="00D12F66"/>
    <w:rsid w:val="00D135E2"/>
    <w:rsid w:val="00D13DEC"/>
    <w:rsid w:val="00D14364"/>
    <w:rsid w:val="00D149DD"/>
    <w:rsid w:val="00D15208"/>
    <w:rsid w:val="00D15419"/>
    <w:rsid w:val="00D15549"/>
    <w:rsid w:val="00D165A1"/>
    <w:rsid w:val="00D16C38"/>
    <w:rsid w:val="00D16D66"/>
    <w:rsid w:val="00D17F8A"/>
    <w:rsid w:val="00D2222E"/>
    <w:rsid w:val="00D222EF"/>
    <w:rsid w:val="00D22D1E"/>
    <w:rsid w:val="00D22F08"/>
    <w:rsid w:val="00D26F34"/>
    <w:rsid w:val="00D27100"/>
    <w:rsid w:val="00D2719D"/>
    <w:rsid w:val="00D2728A"/>
    <w:rsid w:val="00D27D1C"/>
    <w:rsid w:val="00D30FF3"/>
    <w:rsid w:val="00D32113"/>
    <w:rsid w:val="00D32B5C"/>
    <w:rsid w:val="00D32CFE"/>
    <w:rsid w:val="00D33322"/>
    <w:rsid w:val="00D33A9D"/>
    <w:rsid w:val="00D33DC5"/>
    <w:rsid w:val="00D33E68"/>
    <w:rsid w:val="00D34031"/>
    <w:rsid w:val="00D341AF"/>
    <w:rsid w:val="00D343CE"/>
    <w:rsid w:val="00D34F7A"/>
    <w:rsid w:val="00D3560B"/>
    <w:rsid w:val="00D37797"/>
    <w:rsid w:val="00D378A8"/>
    <w:rsid w:val="00D37E3C"/>
    <w:rsid w:val="00D37F0D"/>
    <w:rsid w:val="00D4088B"/>
    <w:rsid w:val="00D4106A"/>
    <w:rsid w:val="00D41088"/>
    <w:rsid w:val="00D42A31"/>
    <w:rsid w:val="00D43761"/>
    <w:rsid w:val="00D43F9E"/>
    <w:rsid w:val="00D44A1F"/>
    <w:rsid w:val="00D469C0"/>
    <w:rsid w:val="00D46BAA"/>
    <w:rsid w:val="00D4758D"/>
    <w:rsid w:val="00D509FB"/>
    <w:rsid w:val="00D52AC5"/>
    <w:rsid w:val="00D52AD4"/>
    <w:rsid w:val="00D54A13"/>
    <w:rsid w:val="00D56168"/>
    <w:rsid w:val="00D563E9"/>
    <w:rsid w:val="00D5772A"/>
    <w:rsid w:val="00D61E42"/>
    <w:rsid w:val="00D625ED"/>
    <w:rsid w:val="00D6429C"/>
    <w:rsid w:val="00D64326"/>
    <w:rsid w:val="00D646B1"/>
    <w:rsid w:val="00D646FC"/>
    <w:rsid w:val="00D650A0"/>
    <w:rsid w:val="00D65A7A"/>
    <w:rsid w:val="00D666F9"/>
    <w:rsid w:val="00D6763E"/>
    <w:rsid w:val="00D67861"/>
    <w:rsid w:val="00D67B49"/>
    <w:rsid w:val="00D71560"/>
    <w:rsid w:val="00D7264A"/>
    <w:rsid w:val="00D74D7F"/>
    <w:rsid w:val="00D7506B"/>
    <w:rsid w:val="00D75FE9"/>
    <w:rsid w:val="00D76E88"/>
    <w:rsid w:val="00D77451"/>
    <w:rsid w:val="00D77D3C"/>
    <w:rsid w:val="00D80A1C"/>
    <w:rsid w:val="00D81CB0"/>
    <w:rsid w:val="00D81EF0"/>
    <w:rsid w:val="00D83DFA"/>
    <w:rsid w:val="00D83F74"/>
    <w:rsid w:val="00D8474E"/>
    <w:rsid w:val="00D872AB"/>
    <w:rsid w:val="00D87B73"/>
    <w:rsid w:val="00D9038B"/>
    <w:rsid w:val="00D90904"/>
    <w:rsid w:val="00D90958"/>
    <w:rsid w:val="00D90A90"/>
    <w:rsid w:val="00D90BC5"/>
    <w:rsid w:val="00D929E4"/>
    <w:rsid w:val="00D93088"/>
    <w:rsid w:val="00D93F88"/>
    <w:rsid w:val="00D940E4"/>
    <w:rsid w:val="00D94171"/>
    <w:rsid w:val="00D969AC"/>
    <w:rsid w:val="00D96E4C"/>
    <w:rsid w:val="00D97E65"/>
    <w:rsid w:val="00DA1469"/>
    <w:rsid w:val="00DA294F"/>
    <w:rsid w:val="00DA2DDB"/>
    <w:rsid w:val="00DA3D75"/>
    <w:rsid w:val="00DA410D"/>
    <w:rsid w:val="00DA4FF4"/>
    <w:rsid w:val="00DA6241"/>
    <w:rsid w:val="00DA6B27"/>
    <w:rsid w:val="00DA728D"/>
    <w:rsid w:val="00DA7326"/>
    <w:rsid w:val="00DA7387"/>
    <w:rsid w:val="00DB00B5"/>
    <w:rsid w:val="00DB0EF5"/>
    <w:rsid w:val="00DB6189"/>
    <w:rsid w:val="00DB7A08"/>
    <w:rsid w:val="00DC04F7"/>
    <w:rsid w:val="00DC110C"/>
    <w:rsid w:val="00DC2C58"/>
    <w:rsid w:val="00DC3A46"/>
    <w:rsid w:val="00DC445B"/>
    <w:rsid w:val="00DC5490"/>
    <w:rsid w:val="00DC71CC"/>
    <w:rsid w:val="00DC71DF"/>
    <w:rsid w:val="00DD0821"/>
    <w:rsid w:val="00DD1BE5"/>
    <w:rsid w:val="00DD35D0"/>
    <w:rsid w:val="00DD681B"/>
    <w:rsid w:val="00DD760E"/>
    <w:rsid w:val="00DE0B15"/>
    <w:rsid w:val="00DE22D0"/>
    <w:rsid w:val="00DE2876"/>
    <w:rsid w:val="00DE352B"/>
    <w:rsid w:val="00DE580F"/>
    <w:rsid w:val="00DF07B8"/>
    <w:rsid w:val="00DF0CA1"/>
    <w:rsid w:val="00DF10D7"/>
    <w:rsid w:val="00DF16B2"/>
    <w:rsid w:val="00DF37AD"/>
    <w:rsid w:val="00DF54BF"/>
    <w:rsid w:val="00DF5F4C"/>
    <w:rsid w:val="00DF6E81"/>
    <w:rsid w:val="00E00019"/>
    <w:rsid w:val="00E01D5B"/>
    <w:rsid w:val="00E01D96"/>
    <w:rsid w:val="00E02A25"/>
    <w:rsid w:val="00E03545"/>
    <w:rsid w:val="00E03B3E"/>
    <w:rsid w:val="00E03B78"/>
    <w:rsid w:val="00E03BFA"/>
    <w:rsid w:val="00E03CF2"/>
    <w:rsid w:val="00E046FB"/>
    <w:rsid w:val="00E05E73"/>
    <w:rsid w:val="00E06686"/>
    <w:rsid w:val="00E073DC"/>
    <w:rsid w:val="00E0763F"/>
    <w:rsid w:val="00E10F7C"/>
    <w:rsid w:val="00E11135"/>
    <w:rsid w:val="00E13854"/>
    <w:rsid w:val="00E15C3C"/>
    <w:rsid w:val="00E16917"/>
    <w:rsid w:val="00E16BB3"/>
    <w:rsid w:val="00E20011"/>
    <w:rsid w:val="00E201BE"/>
    <w:rsid w:val="00E20A59"/>
    <w:rsid w:val="00E20C26"/>
    <w:rsid w:val="00E21EBD"/>
    <w:rsid w:val="00E22624"/>
    <w:rsid w:val="00E226B3"/>
    <w:rsid w:val="00E243D4"/>
    <w:rsid w:val="00E24C83"/>
    <w:rsid w:val="00E24FAC"/>
    <w:rsid w:val="00E256B1"/>
    <w:rsid w:val="00E25C79"/>
    <w:rsid w:val="00E26007"/>
    <w:rsid w:val="00E26374"/>
    <w:rsid w:val="00E263E6"/>
    <w:rsid w:val="00E26B7C"/>
    <w:rsid w:val="00E27801"/>
    <w:rsid w:val="00E279CA"/>
    <w:rsid w:val="00E302C6"/>
    <w:rsid w:val="00E319C9"/>
    <w:rsid w:val="00E33131"/>
    <w:rsid w:val="00E3453C"/>
    <w:rsid w:val="00E34E9C"/>
    <w:rsid w:val="00E370C8"/>
    <w:rsid w:val="00E4060F"/>
    <w:rsid w:val="00E41243"/>
    <w:rsid w:val="00E4156C"/>
    <w:rsid w:val="00E415B8"/>
    <w:rsid w:val="00E41F83"/>
    <w:rsid w:val="00E42137"/>
    <w:rsid w:val="00E43B94"/>
    <w:rsid w:val="00E456A6"/>
    <w:rsid w:val="00E51CB6"/>
    <w:rsid w:val="00E52247"/>
    <w:rsid w:val="00E526BA"/>
    <w:rsid w:val="00E52C63"/>
    <w:rsid w:val="00E531A0"/>
    <w:rsid w:val="00E539B1"/>
    <w:rsid w:val="00E552E3"/>
    <w:rsid w:val="00E565A5"/>
    <w:rsid w:val="00E57078"/>
    <w:rsid w:val="00E5766E"/>
    <w:rsid w:val="00E60611"/>
    <w:rsid w:val="00E606AA"/>
    <w:rsid w:val="00E62ADE"/>
    <w:rsid w:val="00E63203"/>
    <w:rsid w:val="00E63B96"/>
    <w:rsid w:val="00E64BE7"/>
    <w:rsid w:val="00E6678D"/>
    <w:rsid w:val="00E66B88"/>
    <w:rsid w:val="00E67882"/>
    <w:rsid w:val="00E67C83"/>
    <w:rsid w:val="00E71F5D"/>
    <w:rsid w:val="00E72624"/>
    <w:rsid w:val="00E7291B"/>
    <w:rsid w:val="00E72C02"/>
    <w:rsid w:val="00E7325B"/>
    <w:rsid w:val="00E73728"/>
    <w:rsid w:val="00E73912"/>
    <w:rsid w:val="00E73E49"/>
    <w:rsid w:val="00E81B04"/>
    <w:rsid w:val="00E84CA4"/>
    <w:rsid w:val="00E85746"/>
    <w:rsid w:val="00E85B55"/>
    <w:rsid w:val="00E85CF9"/>
    <w:rsid w:val="00E91EAF"/>
    <w:rsid w:val="00E92B41"/>
    <w:rsid w:val="00E93C51"/>
    <w:rsid w:val="00E94D87"/>
    <w:rsid w:val="00E95CD3"/>
    <w:rsid w:val="00E96131"/>
    <w:rsid w:val="00EA2855"/>
    <w:rsid w:val="00EA3137"/>
    <w:rsid w:val="00EA36C2"/>
    <w:rsid w:val="00EA41E0"/>
    <w:rsid w:val="00EA43D9"/>
    <w:rsid w:val="00EA5B7A"/>
    <w:rsid w:val="00EA5D68"/>
    <w:rsid w:val="00EB0566"/>
    <w:rsid w:val="00EB235D"/>
    <w:rsid w:val="00EB4A2F"/>
    <w:rsid w:val="00EB54AA"/>
    <w:rsid w:val="00EB66F7"/>
    <w:rsid w:val="00EB6A7C"/>
    <w:rsid w:val="00EB6D95"/>
    <w:rsid w:val="00EB6F6A"/>
    <w:rsid w:val="00EC07B9"/>
    <w:rsid w:val="00EC098C"/>
    <w:rsid w:val="00EC0E4A"/>
    <w:rsid w:val="00EC0EA1"/>
    <w:rsid w:val="00EC0EB7"/>
    <w:rsid w:val="00EC18CF"/>
    <w:rsid w:val="00EC20AA"/>
    <w:rsid w:val="00EC2A57"/>
    <w:rsid w:val="00EC6A12"/>
    <w:rsid w:val="00ED0113"/>
    <w:rsid w:val="00ED0D90"/>
    <w:rsid w:val="00ED1AEE"/>
    <w:rsid w:val="00ED1C1F"/>
    <w:rsid w:val="00ED2071"/>
    <w:rsid w:val="00ED222C"/>
    <w:rsid w:val="00ED3DC7"/>
    <w:rsid w:val="00ED4E5E"/>
    <w:rsid w:val="00ED4FFC"/>
    <w:rsid w:val="00ED5396"/>
    <w:rsid w:val="00ED5A94"/>
    <w:rsid w:val="00ED6187"/>
    <w:rsid w:val="00ED6A0E"/>
    <w:rsid w:val="00EE18B3"/>
    <w:rsid w:val="00EE2FDC"/>
    <w:rsid w:val="00EE3E2F"/>
    <w:rsid w:val="00EE3F1B"/>
    <w:rsid w:val="00EE513A"/>
    <w:rsid w:val="00EE5285"/>
    <w:rsid w:val="00EE5568"/>
    <w:rsid w:val="00EF35D8"/>
    <w:rsid w:val="00EF444E"/>
    <w:rsid w:val="00EF4539"/>
    <w:rsid w:val="00EF5366"/>
    <w:rsid w:val="00F0005D"/>
    <w:rsid w:val="00F02450"/>
    <w:rsid w:val="00F0246B"/>
    <w:rsid w:val="00F034DD"/>
    <w:rsid w:val="00F0458F"/>
    <w:rsid w:val="00F05B4D"/>
    <w:rsid w:val="00F06C48"/>
    <w:rsid w:val="00F10165"/>
    <w:rsid w:val="00F102D9"/>
    <w:rsid w:val="00F111AD"/>
    <w:rsid w:val="00F11D67"/>
    <w:rsid w:val="00F11F7D"/>
    <w:rsid w:val="00F140F6"/>
    <w:rsid w:val="00F15058"/>
    <w:rsid w:val="00F1577B"/>
    <w:rsid w:val="00F15DED"/>
    <w:rsid w:val="00F16288"/>
    <w:rsid w:val="00F16D36"/>
    <w:rsid w:val="00F20F76"/>
    <w:rsid w:val="00F22599"/>
    <w:rsid w:val="00F22E65"/>
    <w:rsid w:val="00F23310"/>
    <w:rsid w:val="00F23682"/>
    <w:rsid w:val="00F239A8"/>
    <w:rsid w:val="00F24B79"/>
    <w:rsid w:val="00F24CD6"/>
    <w:rsid w:val="00F2506B"/>
    <w:rsid w:val="00F26322"/>
    <w:rsid w:val="00F318AF"/>
    <w:rsid w:val="00F32CB4"/>
    <w:rsid w:val="00F3309B"/>
    <w:rsid w:val="00F33D59"/>
    <w:rsid w:val="00F353E4"/>
    <w:rsid w:val="00F35656"/>
    <w:rsid w:val="00F37A4C"/>
    <w:rsid w:val="00F4040E"/>
    <w:rsid w:val="00F428EC"/>
    <w:rsid w:val="00F43243"/>
    <w:rsid w:val="00F46740"/>
    <w:rsid w:val="00F4681C"/>
    <w:rsid w:val="00F46A48"/>
    <w:rsid w:val="00F46D81"/>
    <w:rsid w:val="00F47618"/>
    <w:rsid w:val="00F50A6A"/>
    <w:rsid w:val="00F51490"/>
    <w:rsid w:val="00F51784"/>
    <w:rsid w:val="00F52278"/>
    <w:rsid w:val="00F52D3E"/>
    <w:rsid w:val="00F536AD"/>
    <w:rsid w:val="00F53950"/>
    <w:rsid w:val="00F54F6C"/>
    <w:rsid w:val="00F551C0"/>
    <w:rsid w:val="00F55490"/>
    <w:rsid w:val="00F56203"/>
    <w:rsid w:val="00F60BD7"/>
    <w:rsid w:val="00F61398"/>
    <w:rsid w:val="00F61916"/>
    <w:rsid w:val="00F62029"/>
    <w:rsid w:val="00F62752"/>
    <w:rsid w:val="00F62CC3"/>
    <w:rsid w:val="00F63DAE"/>
    <w:rsid w:val="00F65118"/>
    <w:rsid w:val="00F652C6"/>
    <w:rsid w:val="00F67E95"/>
    <w:rsid w:val="00F709D5"/>
    <w:rsid w:val="00F71445"/>
    <w:rsid w:val="00F71CC6"/>
    <w:rsid w:val="00F71ED2"/>
    <w:rsid w:val="00F72E32"/>
    <w:rsid w:val="00F74347"/>
    <w:rsid w:val="00F744A7"/>
    <w:rsid w:val="00F74AFF"/>
    <w:rsid w:val="00F7539E"/>
    <w:rsid w:val="00F7543C"/>
    <w:rsid w:val="00F76A7B"/>
    <w:rsid w:val="00F77C79"/>
    <w:rsid w:val="00F82091"/>
    <w:rsid w:val="00F8280A"/>
    <w:rsid w:val="00F82A46"/>
    <w:rsid w:val="00F82B36"/>
    <w:rsid w:val="00F84A75"/>
    <w:rsid w:val="00F84EAD"/>
    <w:rsid w:val="00F85270"/>
    <w:rsid w:val="00F8665C"/>
    <w:rsid w:val="00F876BD"/>
    <w:rsid w:val="00F917A7"/>
    <w:rsid w:val="00F91BF9"/>
    <w:rsid w:val="00F92099"/>
    <w:rsid w:val="00F92DE0"/>
    <w:rsid w:val="00F938F7"/>
    <w:rsid w:val="00F93ECF"/>
    <w:rsid w:val="00F961DB"/>
    <w:rsid w:val="00F9750C"/>
    <w:rsid w:val="00FA143D"/>
    <w:rsid w:val="00FA1C92"/>
    <w:rsid w:val="00FA2B37"/>
    <w:rsid w:val="00FA2E19"/>
    <w:rsid w:val="00FA380E"/>
    <w:rsid w:val="00FA3BAF"/>
    <w:rsid w:val="00FA46E7"/>
    <w:rsid w:val="00FA4A22"/>
    <w:rsid w:val="00FA4E19"/>
    <w:rsid w:val="00FA67F8"/>
    <w:rsid w:val="00FA7273"/>
    <w:rsid w:val="00FB006D"/>
    <w:rsid w:val="00FB087C"/>
    <w:rsid w:val="00FB2441"/>
    <w:rsid w:val="00FB2AFE"/>
    <w:rsid w:val="00FB2CC2"/>
    <w:rsid w:val="00FB4A03"/>
    <w:rsid w:val="00FB4CDE"/>
    <w:rsid w:val="00FB5D00"/>
    <w:rsid w:val="00FB74CF"/>
    <w:rsid w:val="00FB77C8"/>
    <w:rsid w:val="00FC1E5E"/>
    <w:rsid w:val="00FC2518"/>
    <w:rsid w:val="00FC3C11"/>
    <w:rsid w:val="00FC3ED4"/>
    <w:rsid w:val="00FC61C3"/>
    <w:rsid w:val="00FC798B"/>
    <w:rsid w:val="00FD271C"/>
    <w:rsid w:val="00FD3154"/>
    <w:rsid w:val="00FD4215"/>
    <w:rsid w:val="00FD4471"/>
    <w:rsid w:val="00FD4DA0"/>
    <w:rsid w:val="00FD5807"/>
    <w:rsid w:val="00FD7333"/>
    <w:rsid w:val="00FE0A4C"/>
    <w:rsid w:val="00FE0F2F"/>
    <w:rsid w:val="00FE3BC3"/>
    <w:rsid w:val="00FE66BD"/>
    <w:rsid w:val="00FE6BFE"/>
    <w:rsid w:val="00FE7430"/>
    <w:rsid w:val="00FF1DC8"/>
    <w:rsid w:val="00FF1FA4"/>
    <w:rsid w:val="00FF6CF2"/>
    <w:rsid w:val="00FF7FEE"/>
    <w:rsid w:val="01752ED4"/>
    <w:rsid w:val="018B3C88"/>
    <w:rsid w:val="01C5206E"/>
    <w:rsid w:val="01CB432C"/>
    <w:rsid w:val="01DD21FA"/>
    <w:rsid w:val="02557C9C"/>
    <w:rsid w:val="025C4781"/>
    <w:rsid w:val="02F56357"/>
    <w:rsid w:val="03395B9E"/>
    <w:rsid w:val="03651B9F"/>
    <w:rsid w:val="05022D26"/>
    <w:rsid w:val="052947A9"/>
    <w:rsid w:val="05BD699D"/>
    <w:rsid w:val="05D65345"/>
    <w:rsid w:val="05E129EB"/>
    <w:rsid w:val="05F053C3"/>
    <w:rsid w:val="065C48D7"/>
    <w:rsid w:val="06B1559A"/>
    <w:rsid w:val="06D124DB"/>
    <w:rsid w:val="07C3014A"/>
    <w:rsid w:val="07E516C8"/>
    <w:rsid w:val="082F4BFD"/>
    <w:rsid w:val="08941DDB"/>
    <w:rsid w:val="089A490D"/>
    <w:rsid w:val="08D577D8"/>
    <w:rsid w:val="092E7245"/>
    <w:rsid w:val="097A1C0D"/>
    <w:rsid w:val="099B4AA4"/>
    <w:rsid w:val="09C6229F"/>
    <w:rsid w:val="09E745D4"/>
    <w:rsid w:val="0A776552"/>
    <w:rsid w:val="0A95762D"/>
    <w:rsid w:val="0AB23DAA"/>
    <w:rsid w:val="0AC80E13"/>
    <w:rsid w:val="0B60242E"/>
    <w:rsid w:val="0BBB190A"/>
    <w:rsid w:val="0BD22008"/>
    <w:rsid w:val="0BFE40BB"/>
    <w:rsid w:val="0C065C21"/>
    <w:rsid w:val="0C0A6991"/>
    <w:rsid w:val="0C1428B6"/>
    <w:rsid w:val="0C3C2F56"/>
    <w:rsid w:val="0C436949"/>
    <w:rsid w:val="0C5736ED"/>
    <w:rsid w:val="0C6077AC"/>
    <w:rsid w:val="0D1C232F"/>
    <w:rsid w:val="0D7C1E0F"/>
    <w:rsid w:val="0D90141D"/>
    <w:rsid w:val="0DAF7279"/>
    <w:rsid w:val="0F2060D7"/>
    <w:rsid w:val="0F581154"/>
    <w:rsid w:val="0F6F6CA1"/>
    <w:rsid w:val="0FBA16C8"/>
    <w:rsid w:val="0FC20AA3"/>
    <w:rsid w:val="0FC9352C"/>
    <w:rsid w:val="1047084A"/>
    <w:rsid w:val="10695E4B"/>
    <w:rsid w:val="10BF76AF"/>
    <w:rsid w:val="11521D6F"/>
    <w:rsid w:val="119F4936"/>
    <w:rsid w:val="11C17B75"/>
    <w:rsid w:val="11DC334C"/>
    <w:rsid w:val="123F52A3"/>
    <w:rsid w:val="12B80810"/>
    <w:rsid w:val="12BD19D6"/>
    <w:rsid w:val="12C73264"/>
    <w:rsid w:val="12DC67B2"/>
    <w:rsid w:val="12F949EA"/>
    <w:rsid w:val="132518EA"/>
    <w:rsid w:val="138331CF"/>
    <w:rsid w:val="140F0380"/>
    <w:rsid w:val="14157B72"/>
    <w:rsid w:val="141D45CE"/>
    <w:rsid w:val="1427295F"/>
    <w:rsid w:val="14322DE8"/>
    <w:rsid w:val="14550C8C"/>
    <w:rsid w:val="1491403B"/>
    <w:rsid w:val="14C57507"/>
    <w:rsid w:val="150420B0"/>
    <w:rsid w:val="158A3E8B"/>
    <w:rsid w:val="15AD3A5D"/>
    <w:rsid w:val="15DE66FC"/>
    <w:rsid w:val="16897B5A"/>
    <w:rsid w:val="16963B2B"/>
    <w:rsid w:val="16DE2D6E"/>
    <w:rsid w:val="16E327C0"/>
    <w:rsid w:val="174765D0"/>
    <w:rsid w:val="175F121F"/>
    <w:rsid w:val="177263C5"/>
    <w:rsid w:val="17980BDC"/>
    <w:rsid w:val="17D42598"/>
    <w:rsid w:val="17DB4518"/>
    <w:rsid w:val="180030C6"/>
    <w:rsid w:val="184233BA"/>
    <w:rsid w:val="18611605"/>
    <w:rsid w:val="19242B33"/>
    <w:rsid w:val="1A3F3A10"/>
    <w:rsid w:val="1A7F1426"/>
    <w:rsid w:val="1AC62CDD"/>
    <w:rsid w:val="1B592132"/>
    <w:rsid w:val="1B614144"/>
    <w:rsid w:val="1BB854C6"/>
    <w:rsid w:val="1BC95D75"/>
    <w:rsid w:val="1C0A4615"/>
    <w:rsid w:val="1C3F49FD"/>
    <w:rsid w:val="1C8E6224"/>
    <w:rsid w:val="1CA10A26"/>
    <w:rsid w:val="1CAE215B"/>
    <w:rsid w:val="1CD87A6B"/>
    <w:rsid w:val="1D003EC7"/>
    <w:rsid w:val="1D1958FD"/>
    <w:rsid w:val="1D241CA5"/>
    <w:rsid w:val="1DB6467E"/>
    <w:rsid w:val="1DBB44B4"/>
    <w:rsid w:val="1DD04834"/>
    <w:rsid w:val="1DE63CE5"/>
    <w:rsid w:val="1DE6561D"/>
    <w:rsid w:val="1DF17969"/>
    <w:rsid w:val="1E1674F3"/>
    <w:rsid w:val="1E606626"/>
    <w:rsid w:val="1E992639"/>
    <w:rsid w:val="1EC606D4"/>
    <w:rsid w:val="1F83383A"/>
    <w:rsid w:val="1F865922"/>
    <w:rsid w:val="1F873B7B"/>
    <w:rsid w:val="1FC46F3A"/>
    <w:rsid w:val="202F59FE"/>
    <w:rsid w:val="206B2515"/>
    <w:rsid w:val="21992B24"/>
    <w:rsid w:val="21B738C3"/>
    <w:rsid w:val="22001F79"/>
    <w:rsid w:val="22A816E8"/>
    <w:rsid w:val="22DD4562"/>
    <w:rsid w:val="23104068"/>
    <w:rsid w:val="237536AF"/>
    <w:rsid w:val="23B06525"/>
    <w:rsid w:val="23E310B0"/>
    <w:rsid w:val="23E94F92"/>
    <w:rsid w:val="24017A65"/>
    <w:rsid w:val="241D20DA"/>
    <w:rsid w:val="243442A8"/>
    <w:rsid w:val="24674EDE"/>
    <w:rsid w:val="24854EA3"/>
    <w:rsid w:val="24930BF9"/>
    <w:rsid w:val="24D515CC"/>
    <w:rsid w:val="24F64CB3"/>
    <w:rsid w:val="253D433D"/>
    <w:rsid w:val="25491AA3"/>
    <w:rsid w:val="254E0CCF"/>
    <w:rsid w:val="25502095"/>
    <w:rsid w:val="257207E3"/>
    <w:rsid w:val="25BF7833"/>
    <w:rsid w:val="25D04AD1"/>
    <w:rsid w:val="269C3523"/>
    <w:rsid w:val="26FF42DB"/>
    <w:rsid w:val="27132F19"/>
    <w:rsid w:val="27377305"/>
    <w:rsid w:val="27532207"/>
    <w:rsid w:val="27993051"/>
    <w:rsid w:val="27C21ADE"/>
    <w:rsid w:val="28ED689C"/>
    <w:rsid w:val="296462C2"/>
    <w:rsid w:val="298819A4"/>
    <w:rsid w:val="2A646E05"/>
    <w:rsid w:val="2A654FBB"/>
    <w:rsid w:val="2AA90795"/>
    <w:rsid w:val="2B7F458C"/>
    <w:rsid w:val="2BA32653"/>
    <w:rsid w:val="2BE3356E"/>
    <w:rsid w:val="2BE4355B"/>
    <w:rsid w:val="2C893A79"/>
    <w:rsid w:val="2CF859EF"/>
    <w:rsid w:val="2D574E7D"/>
    <w:rsid w:val="2D5938F1"/>
    <w:rsid w:val="2D740071"/>
    <w:rsid w:val="2DB337A7"/>
    <w:rsid w:val="2DC01771"/>
    <w:rsid w:val="2E0967DF"/>
    <w:rsid w:val="2E2B7665"/>
    <w:rsid w:val="2E48110A"/>
    <w:rsid w:val="2E8A1071"/>
    <w:rsid w:val="2EDC63EF"/>
    <w:rsid w:val="2EE04B90"/>
    <w:rsid w:val="2F3B57D9"/>
    <w:rsid w:val="2F552D17"/>
    <w:rsid w:val="2F87039D"/>
    <w:rsid w:val="2FA37F40"/>
    <w:rsid w:val="30047C4C"/>
    <w:rsid w:val="3005563D"/>
    <w:rsid w:val="30C7650B"/>
    <w:rsid w:val="30F034E6"/>
    <w:rsid w:val="31F66F1F"/>
    <w:rsid w:val="31FE7DF7"/>
    <w:rsid w:val="321227D5"/>
    <w:rsid w:val="32F8025A"/>
    <w:rsid w:val="334F57E5"/>
    <w:rsid w:val="336E11FF"/>
    <w:rsid w:val="337D58D2"/>
    <w:rsid w:val="338B5B4C"/>
    <w:rsid w:val="33BB23EB"/>
    <w:rsid w:val="34993154"/>
    <w:rsid w:val="34C17EB0"/>
    <w:rsid w:val="34D10B52"/>
    <w:rsid w:val="34E808EE"/>
    <w:rsid w:val="3531101F"/>
    <w:rsid w:val="35AD736E"/>
    <w:rsid w:val="36276E06"/>
    <w:rsid w:val="36BB52AF"/>
    <w:rsid w:val="37543C9D"/>
    <w:rsid w:val="376644C4"/>
    <w:rsid w:val="380A24A1"/>
    <w:rsid w:val="382E3149"/>
    <w:rsid w:val="38301CE8"/>
    <w:rsid w:val="383973E7"/>
    <w:rsid w:val="387123C7"/>
    <w:rsid w:val="38904A6B"/>
    <w:rsid w:val="38B30F04"/>
    <w:rsid w:val="38BD5B94"/>
    <w:rsid w:val="38C6250F"/>
    <w:rsid w:val="38E3760E"/>
    <w:rsid w:val="398137B9"/>
    <w:rsid w:val="399B2577"/>
    <w:rsid w:val="39BD4676"/>
    <w:rsid w:val="39D53D01"/>
    <w:rsid w:val="3A1B45BB"/>
    <w:rsid w:val="3A4A3901"/>
    <w:rsid w:val="3A817F86"/>
    <w:rsid w:val="3AC93573"/>
    <w:rsid w:val="3ADF7263"/>
    <w:rsid w:val="3B7053AC"/>
    <w:rsid w:val="3BA955D6"/>
    <w:rsid w:val="3BDC746A"/>
    <w:rsid w:val="3C041B06"/>
    <w:rsid w:val="3C7F01EE"/>
    <w:rsid w:val="3C9A7EBC"/>
    <w:rsid w:val="3CC17512"/>
    <w:rsid w:val="3D236940"/>
    <w:rsid w:val="3E585A60"/>
    <w:rsid w:val="3EB16D0A"/>
    <w:rsid w:val="3EC365DC"/>
    <w:rsid w:val="3F444A64"/>
    <w:rsid w:val="3F630DCB"/>
    <w:rsid w:val="3FA23090"/>
    <w:rsid w:val="3FD146DC"/>
    <w:rsid w:val="3FDF024F"/>
    <w:rsid w:val="40A6104C"/>
    <w:rsid w:val="4160076C"/>
    <w:rsid w:val="4188137F"/>
    <w:rsid w:val="42171651"/>
    <w:rsid w:val="428B5AB6"/>
    <w:rsid w:val="42B22187"/>
    <w:rsid w:val="42B85C6D"/>
    <w:rsid w:val="43036E67"/>
    <w:rsid w:val="434F26AE"/>
    <w:rsid w:val="437C42A8"/>
    <w:rsid w:val="43813FFC"/>
    <w:rsid w:val="43B22CC0"/>
    <w:rsid w:val="44691C94"/>
    <w:rsid w:val="44F25F0D"/>
    <w:rsid w:val="452C7AF2"/>
    <w:rsid w:val="455C3221"/>
    <w:rsid w:val="462F53C5"/>
    <w:rsid w:val="4670381D"/>
    <w:rsid w:val="46B55E95"/>
    <w:rsid w:val="46CE7B43"/>
    <w:rsid w:val="47150F25"/>
    <w:rsid w:val="47250A48"/>
    <w:rsid w:val="47343571"/>
    <w:rsid w:val="477D26AC"/>
    <w:rsid w:val="47D72379"/>
    <w:rsid w:val="47EF6435"/>
    <w:rsid w:val="48177814"/>
    <w:rsid w:val="487059EB"/>
    <w:rsid w:val="48CA319A"/>
    <w:rsid w:val="491676B3"/>
    <w:rsid w:val="491C20D1"/>
    <w:rsid w:val="491D0DF9"/>
    <w:rsid w:val="49272C43"/>
    <w:rsid w:val="493C3200"/>
    <w:rsid w:val="496C3A7F"/>
    <w:rsid w:val="49735449"/>
    <w:rsid w:val="49892741"/>
    <w:rsid w:val="49AF24B6"/>
    <w:rsid w:val="4A365197"/>
    <w:rsid w:val="4A602A21"/>
    <w:rsid w:val="4A61362B"/>
    <w:rsid w:val="4ACD7095"/>
    <w:rsid w:val="4ACF2374"/>
    <w:rsid w:val="4B072A03"/>
    <w:rsid w:val="4B4B69F1"/>
    <w:rsid w:val="4B5F14B1"/>
    <w:rsid w:val="4BB2624C"/>
    <w:rsid w:val="4BE01DA0"/>
    <w:rsid w:val="4C5963B4"/>
    <w:rsid w:val="4C5C2CF3"/>
    <w:rsid w:val="4D2F0F8D"/>
    <w:rsid w:val="4D52052E"/>
    <w:rsid w:val="4D873A4E"/>
    <w:rsid w:val="4DC74537"/>
    <w:rsid w:val="4E0B29AB"/>
    <w:rsid w:val="4E3C4959"/>
    <w:rsid w:val="4E4333F7"/>
    <w:rsid w:val="4E5E5DB7"/>
    <w:rsid w:val="4EF25CB2"/>
    <w:rsid w:val="4F434EF2"/>
    <w:rsid w:val="4F606959"/>
    <w:rsid w:val="4F727664"/>
    <w:rsid w:val="50524275"/>
    <w:rsid w:val="50C37A9F"/>
    <w:rsid w:val="50E10D06"/>
    <w:rsid w:val="51283969"/>
    <w:rsid w:val="515D4ACC"/>
    <w:rsid w:val="51A51995"/>
    <w:rsid w:val="51C454B3"/>
    <w:rsid w:val="51C552EA"/>
    <w:rsid w:val="51CC5675"/>
    <w:rsid w:val="51F1074C"/>
    <w:rsid w:val="521D2F39"/>
    <w:rsid w:val="523242AF"/>
    <w:rsid w:val="529A4D46"/>
    <w:rsid w:val="52B6233C"/>
    <w:rsid w:val="52E32D67"/>
    <w:rsid w:val="52E368F4"/>
    <w:rsid w:val="531D2FFD"/>
    <w:rsid w:val="53364F12"/>
    <w:rsid w:val="53441955"/>
    <w:rsid w:val="53B572D2"/>
    <w:rsid w:val="53D31BB2"/>
    <w:rsid w:val="54765DE2"/>
    <w:rsid w:val="54AA1729"/>
    <w:rsid w:val="54F30C01"/>
    <w:rsid w:val="551604D2"/>
    <w:rsid w:val="55265C7A"/>
    <w:rsid w:val="556F53AE"/>
    <w:rsid w:val="55EC72E7"/>
    <w:rsid w:val="562F0367"/>
    <w:rsid w:val="56E220A3"/>
    <w:rsid w:val="56F84E19"/>
    <w:rsid w:val="56FC6823"/>
    <w:rsid w:val="573B434F"/>
    <w:rsid w:val="57AD698B"/>
    <w:rsid w:val="57B803A3"/>
    <w:rsid w:val="57CB566C"/>
    <w:rsid w:val="57DB3B33"/>
    <w:rsid w:val="57F72AA3"/>
    <w:rsid w:val="58BA1767"/>
    <w:rsid w:val="58BE40FD"/>
    <w:rsid w:val="5936631E"/>
    <w:rsid w:val="596A4E00"/>
    <w:rsid w:val="59941D72"/>
    <w:rsid w:val="59A27CC9"/>
    <w:rsid w:val="59DC0458"/>
    <w:rsid w:val="59E039EA"/>
    <w:rsid w:val="59E40E07"/>
    <w:rsid w:val="5A504E70"/>
    <w:rsid w:val="5A621A36"/>
    <w:rsid w:val="5A9315EA"/>
    <w:rsid w:val="5AEB5A8C"/>
    <w:rsid w:val="5C954E1D"/>
    <w:rsid w:val="5CC66941"/>
    <w:rsid w:val="5D1A08EF"/>
    <w:rsid w:val="5DB04649"/>
    <w:rsid w:val="5DC14275"/>
    <w:rsid w:val="5EB769C3"/>
    <w:rsid w:val="5EC47207"/>
    <w:rsid w:val="5EF3648C"/>
    <w:rsid w:val="5F1B5BBF"/>
    <w:rsid w:val="5F520C5E"/>
    <w:rsid w:val="5F8104A7"/>
    <w:rsid w:val="5F911696"/>
    <w:rsid w:val="5F9B734A"/>
    <w:rsid w:val="5FA727B3"/>
    <w:rsid w:val="60705F3D"/>
    <w:rsid w:val="60877FB1"/>
    <w:rsid w:val="60C566F1"/>
    <w:rsid w:val="60F77FD0"/>
    <w:rsid w:val="61803149"/>
    <w:rsid w:val="61984C3B"/>
    <w:rsid w:val="61A2507E"/>
    <w:rsid w:val="61D76ABB"/>
    <w:rsid w:val="624F295C"/>
    <w:rsid w:val="625901A5"/>
    <w:rsid w:val="62A36791"/>
    <w:rsid w:val="62C54A84"/>
    <w:rsid w:val="62FC6947"/>
    <w:rsid w:val="637D0718"/>
    <w:rsid w:val="639168F5"/>
    <w:rsid w:val="6392757A"/>
    <w:rsid w:val="63F5294F"/>
    <w:rsid w:val="64254B7D"/>
    <w:rsid w:val="64770A15"/>
    <w:rsid w:val="64903B07"/>
    <w:rsid w:val="64E010A0"/>
    <w:rsid w:val="65011A87"/>
    <w:rsid w:val="654C77D9"/>
    <w:rsid w:val="660D15B8"/>
    <w:rsid w:val="663A3B90"/>
    <w:rsid w:val="664F00A0"/>
    <w:rsid w:val="66594662"/>
    <w:rsid w:val="66BB601F"/>
    <w:rsid w:val="66CE2B4E"/>
    <w:rsid w:val="67524415"/>
    <w:rsid w:val="67731A5C"/>
    <w:rsid w:val="678D11DA"/>
    <w:rsid w:val="678E4C5C"/>
    <w:rsid w:val="682D4094"/>
    <w:rsid w:val="68794151"/>
    <w:rsid w:val="68893C61"/>
    <w:rsid w:val="68E1519A"/>
    <w:rsid w:val="68E66745"/>
    <w:rsid w:val="692E3D5A"/>
    <w:rsid w:val="696D1B71"/>
    <w:rsid w:val="6A2F4C3C"/>
    <w:rsid w:val="6A8071B0"/>
    <w:rsid w:val="6A877F69"/>
    <w:rsid w:val="6A894612"/>
    <w:rsid w:val="6B0C6687"/>
    <w:rsid w:val="6B6B40A9"/>
    <w:rsid w:val="6BD35210"/>
    <w:rsid w:val="6C452175"/>
    <w:rsid w:val="6D335C5E"/>
    <w:rsid w:val="6D8D1085"/>
    <w:rsid w:val="6D932F61"/>
    <w:rsid w:val="6DF45B42"/>
    <w:rsid w:val="6E2031C6"/>
    <w:rsid w:val="6E63725B"/>
    <w:rsid w:val="6EF17E9D"/>
    <w:rsid w:val="6F3C7E09"/>
    <w:rsid w:val="6FA466DF"/>
    <w:rsid w:val="6FD3311A"/>
    <w:rsid w:val="6FDD78E5"/>
    <w:rsid w:val="706C5C0F"/>
    <w:rsid w:val="709256C5"/>
    <w:rsid w:val="70FA7B00"/>
    <w:rsid w:val="71475B0D"/>
    <w:rsid w:val="714B0227"/>
    <w:rsid w:val="715315D9"/>
    <w:rsid w:val="717B66EC"/>
    <w:rsid w:val="71C73FBB"/>
    <w:rsid w:val="71DD7864"/>
    <w:rsid w:val="726413B2"/>
    <w:rsid w:val="7274261C"/>
    <w:rsid w:val="72CE5DB7"/>
    <w:rsid w:val="72DA7CDD"/>
    <w:rsid w:val="72E43914"/>
    <w:rsid w:val="7327048C"/>
    <w:rsid w:val="732A0CD6"/>
    <w:rsid w:val="734D62C4"/>
    <w:rsid w:val="7394228D"/>
    <w:rsid w:val="73A36C72"/>
    <w:rsid w:val="73F43B69"/>
    <w:rsid w:val="74341FD9"/>
    <w:rsid w:val="744C160D"/>
    <w:rsid w:val="744D0F96"/>
    <w:rsid w:val="74660D80"/>
    <w:rsid w:val="75B61AB8"/>
    <w:rsid w:val="75C4702B"/>
    <w:rsid w:val="75F136A1"/>
    <w:rsid w:val="75FC212D"/>
    <w:rsid w:val="76667E42"/>
    <w:rsid w:val="76816968"/>
    <w:rsid w:val="76885BC1"/>
    <w:rsid w:val="769D6BED"/>
    <w:rsid w:val="76A83772"/>
    <w:rsid w:val="76A963A7"/>
    <w:rsid w:val="76C1412C"/>
    <w:rsid w:val="76FE295A"/>
    <w:rsid w:val="7746408D"/>
    <w:rsid w:val="779B2941"/>
    <w:rsid w:val="780D39F0"/>
    <w:rsid w:val="7846617D"/>
    <w:rsid w:val="78604B5C"/>
    <w:rsid w:val="79225433"/>
    <w:rsid w:val="795E5715"/>
    <w:rsid w:val="79A12A8C"/>
    <w:rsid w:val="79C65D71"/>
    <w:rsid w:val="7A8E07C3"/>
    <w:rsid w:val="7B697A29"/>
    <w:rsid w:val="7B6A3CA4"/>
    <w:rsid w:val="7B6B6B83"/>
    <w:rsid w:val="7B93016E"/>
    <w:rsid w:val="7BBE6034"/>
    <w:rsid w:val="7BDD15DB"/>
    <w:rsid w:val="7C027F33"/>
    <w:rsid w:val="7C606750"/>
    <w:rsid w:val="7C7048B8"/>
    <w:rsid w:val="7CCD3933"/>
    <w:rsid w:val="7CD67446"/>
    <w:rsid w:val="7E071814"/>
    <w:rsid w:val="7E18784C"/>
    <w:rsid w:val="7EAB0D63"/>
    <w:rsid w:val="7EF21495"/>
    <w:rsid w:val="7F2336C0"/>
    <w:rsid w:val="7F4334E2"/>
    <w:rsid w:val="7F5C2B02"/>
    <w:rsid w:val="7F9C7B34"/>
    <w:rsid w:val="7FAC6AF2"/>
    <w:rsid w:val="7FD74C85"/>
    <w:rsid w:val="FF9F47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weight="3pt" color="#000001"/>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9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jc w:val="left"/>
      <w:outlineLvl w:val="0"/>
    </w:pPr>
    <w:rPr>
      <w:rFonts w:ascii="黑体" w:hAnsi="宋体" w:eastAsia="黑体"/>
      <w:b/>
      <w:color w:val="000000"/>
      <w:sz w:val="24"/>
      <w:szCs w:val="28"/>
    </w:rPr>
  </w:style>
  <w:style w:type="paragraph" w:styleId="3">
    <w:name w:val="heading 2"/>
    <w:basedOn w:val="1"/>
    <w:next w:val="1"/>
    <w:qFormat/>
    <w:uiPriority w:val="0"/>
    <w:pPr>
      <w:keepNext/>
      <w:keepLines/>
      <w:tabs>
        <w:tab w:val="left" w:pos="262"/>
      </w:tabs>
      <w:adjustRightInd w:val="0"/>
      <w:spacing w:line="360" w:lineRule="auto"/>
      <w:jc w:val="left"/>
      <w:outlineLvl w:val="1"/>
    </w:pPr>
    <w:rPr>
      <w:rFonts w:ascii="宋体" w:hAnsi="宋体"/>
      <w:bCs/>
      <w:kern w:val="0"/>
      <w:sz w:val="24"/>
      <w:szCs w:val="24"/>
    </w:rPr>
  </w:style>
  <w:style w:type="paragraph" w:styleId="4">
    <w:name w:val="heading 3"/>
    <w:basedOn w:val="1"/>
    <w:next w:val="1"/>
    <w:link w:val="41"/>
    <w:qFormat/>
    <w:uiPriority w:val="0"/>
    <w:pPr>
      <w:keepNext/>
      <w:keepLines/>
      <w:numPr>
        <w:ilvl w:val="0"/>
        <w:numId w:val="1"/>
      </w:numPr>
      <w:spacing w:before="260" w:after="260" w:line="416" w:lineRule="auto"/>
      <w:outlineLvl w:val="2"/>
    </w:pPr>
    <w:rPr>
      <w:b/>
      <w:bCs/>
      <w:sz w:val="32"/>
      <w:szCs w:val="32"/>
    </w:rPr>
  </w:style>
  <w:style w:type="paragraph" w:styleId="5">
    <w:name w:val="heading 4"/>
    <w:basedOn w:val="1"/>
    <w:next w:val="1"/>
    <w:qFormat/>
    <w:uiPriority w:val="0"/>
    <w:pPr>
      <w:keepNext/>
      <w:keepLines/>
      <w:numPr>
        <w:ilvl w:val="3"/>
        <w:numId w:val="2"/>
      </w:numPr>
      <w:spacing w:before="280" w:after="290" w:line="376" w:lineRule="auto"/>
      <w:jc w:val="left"/>
      <w:outlineLvl w:val="3"/>
    </w:pPr>
    <w:rPr>
      <w:rFonts w:ascii="Arial" w:hAnsi="Arial" w:eastAsia="黑体"/>
      <w:bCs/>
      <w:sz w:val="24"/>
      <w:szCs w:val="28"/>
    </w:rPr>
  </w:style>
  <w:style w:type="paragraph" w:styleId="6">
    <w:name w:val="heading 8"/>
    <w:basedOn w:val="1"/>
    <w:next w:val="1"/>
    <w:qFormat/>
    <w:uiPriority w:val="0"/>
    <w:pPr>
      <w:keepNext/>
      <w:keepLines/>
      <w:spacing w:before="240" w:after="64" w:line="320" w:lineRule="auto"/>
      <w:outlineLvl w:val="7"/>
    </w:pPr>
    <w:rPr>
      <w:rFonts w:ascii="Arial" w:hAnsi="Arial" w:eastAsia="黑体"/>
      <w:sz w:val="28"/>
      <w:szCs w:val="24"/>
    </w:rPr>
  </w:style>
  <w:style w:type="paragraph" w:styleId="7">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qFormat/>
    <w:uiPriority w:val="0"/>
    <w:pPr>
      <w:ind w:left="2520" w:leftChars="1200"/>
    </w:pPr>
    <w:rPr>
      <w:szCs w:val="24"/>
    </w:rPr>
  </w:style>
  <w:style w:type="paragraph" w:styleId="9">
    <w:name w:val="Normal Indent"/>
    <w:basedOn w:val="1"/>
    <w:qFormat/>
    <w:uiPriority w:val="0"/>
    <w:pPr>
      <w:ind w:firstLine="420" w:firstLineChars="200"/>
    </w:pPr>
    <w:rPr>
      <w:szCs w:val="24"/>
    </w:rPr>
  </w:style>
  <w:style w:type="paragraph" w:styleId="10">
    <w:name w:val="Document Map"/>
    <w:basedOn w:val="1"/>
    <w:qFormat/>
    <w:uiPriority w:val="0"/>
    <w:pPr>
      <w:shd w:val="clear" w:color="auto" w:fill="000080"/>
    </w:pPr>
  </w:style>
  <w:style w:type="paragraph" w:styleId="11">
    <w:name w:val="annotation text"/>
    <w:basedOn w:val="1"/>
    <w:link w:val="42"/>
    <w:qFormat/>
    <w:uiPriority w:val="0"/>
    <w:pPr>
      <w:jc w:val="left"/>
    </w:pPr>
  </w:style>
  <w:style w:type="paragraph" w:styleId="12">
    <w:name w:val="Body Text"/>
    <w:basedOn w:val="1"/>
    <w:link w:val="43"/>
    <w:qFormat/>
    <w:uiPriority w:val="0"/>
    <w:pPr>
      <w:spacing w:after="120"/>
    </w:pPr>
  </w:style>
  <w:style w:type="paragraph" w:styleId="13">
    <w:name w:val="Body Text Indent"/>
    <w:basedOn w:val="1"/>
    <w:qFormat/>
    <w:uiPriority w:val="0"/>
    <w:pPr>
      <w:spacing w:after="120"/>
      <w:ind w:left="420" w:leftChars="200"/>
    </w:pPr>
  </w:style>
  <w:style w:type="paragraph" w:styleId="14">
    <w:name w:val="toc 5"/>
    <w:basedOn w:val="1"/>
    <w:next w:val="1"/>
    <w:qFormat/>
    <w:uiPriority w:val="0"/>
    <w:pPr>
      <w:ind w:left="1680" w:leftChars="800"/>
    </w:pPr>
    <w:rPr>
      <w:szCs w:val="24"/>
    </w:rPr>
  </w:style>
  <w:style w:type="paragraph" w:styleId="15">
    <w:name w:val="toc 3"/>
    <w:basedOn w:val="1"/>
    <w:next w:val="1"/>
    <w:qFormat/>
    <w:uiPriority w:val="39"/>
    <w:pPr>
      <w:ind w:left="840" w:leftChars="400"/>
    </w:pPr>
  </w:style>
  <w:style w:type="paragraph" w:styleId="16">
    <w:name w:val="Plain Text"/>
    <w:basedOn w:val="1"/>
    <w:link w:val="44"/>
    <w:qFormat/>
    <w:uiPriority w:val="0"/>
    <w:rPr>
      <w:rFonts w:ascii="宋体" w:hAnsi="Courier New"/>
    </w:rPr>
  </w:style>
  <w:style w:type="paragraph" w:styleId="17">
    <w:name w:val="toc 8"/>
    <w:basedOn w:val="1"/>
    <w:next w:val="1"/>
    <w:qFormat/>
    <w:uiPriority w:val="0"/>
    <w:pPr>
      <w:tabs>
        <w:tab w:val="right" w:leader="dot" w:pos="8302"/>
      </w:tabs>
    </w:pPr>
  </w:style>
  <w:style w:type="paragraph" w:styleId="18">
    <w:name w:val="Date"/>
    <w:basedOn w:val="1"/>
    <w:next w:val="1"/>
    <w:qFormat/>
    <w:uiPriority w:val="0"/>
    <w:pPr>
      <w:ind w:left="100" w:leftChars="2500"/>
    </w:pPr>
    <w:rPr>
      <w:rFonts w:ascii="宋体" w:hAnsi="宋体"/>
      <w:sz w:val="24"/>
      <w:szCs w:val="24"/>
    </w:rPr>
  </w:style>
  <w:style w:type="paragraph" w:styleId="19">
    <w:name w:val="Body Text Indent 2"/>
    <w:basedOn w:val="1"/>
    <w:qFormat/>
    <w:uiPriority w:val="0"/>
    <w:pPr>
      <w:spacing w:after="120" w:line="480" w:lineRule="auto"/>
      <w:ind w:left="420" w:leftChars="200"/>
    </w:pPr>
  </w:style>
  <w:style w:type="paragraph" w:styleId="20">
    <w:name w:val="Balloon Text"/>
    <w:basedOn w:val="1"/>
    <w:qFormat/>
    <w:uiPriority w:val="0"/>
    <w:rPr>
      <w:sz w:val="18"/>
      <w:szCs w:val="18"/>
    </w:rPr>
  </w:style>
  <w:style w:type="paragraph" w:styleId="21">
    <w:name w:val="footer"/>
    <w:basedOn w:val="1"/>
    <w:link w:val="45"/>
    <w:qFormat/>
    <w:uiPriority w:val="99"/>
    <w:pPr>
      <w:tabs>
        <w:tab w:val="center" w:pos="4153"/>
        <w:tab w:val="right" w:pos="8306"/>
      </w:tabs>
      <w:snapToGrid w:val="0"/>
      <w:jc w:val="left"/>
    </w:pPr>
    <w:rPr>
      <w:sz w:val="18"/>
    </w:rPr>
  </w:style>
  <w:style w:type="paragraph" w:styleId="22">
    <w:name w:val="header"/>
    <w:basedOn w:val="1"/>
    <w:qFormat/>
    <w:uiPriority w:val="0"/>
    <w:pPr>
      <w:pBdr>
        <w:bottom w:val="single" w:color="auto" w:sz="4" w:space="1"/>
      </w:pBdr>
      <w:tabs>
        <w:tab w:val="center" w:pos="4153"/>
        <w:tab w:val="right" w:pos="8306"/>
      </w:tabs>
      <w:snapToGrid w:val="0"/>
      <w:jc w:val="center"/>
    </w:pPr>
    <w:rPr>
      <w:sz w:val="18"/>
    </w:rPr>
  </w:style>
  <w:style w:type="paragraph" w:styleId="23">
    <w:name w:val="toc 1"/>
    <w:next w:val="1"/>
    <w:qFormat/>
    <w:uiPriority w:val="39"/>
    <w:pPr>
      <w:tabs>
        <w:tab w:val="right" w:leader="middleDot" w:pos="210"/>
        <w:tab w:val="right" w:leader="dot" w:pos="8302"/>
      </w:tabs>
      <w:jc w:val="center"/>
    </w:pPr>
    <w:rPr>
      <w:rFonts w:ascii="Times New Roman" w:hAnsi="Times New Roman" w:eastAsia="宋体" w:cs="Times New Roman"/>
      <w:kern w:val="2"/>
      <w:sz w:val="24"/>
      <w:lang w:val="en-US" w:eastAsia="zh-CN" w:bidi="ar-SA"/>
    </w:rPr>
  </w:style>
  <w:style w:type="paragraph" w:styleId="24">
    <w:name w:val="toc 4"/>
    <w:basedOn w:val="1"/>
    <w:next w:val="1"/>
    <w:qFormat/>
    <w:uiPriority w:val="0"/>
    <w:pPr>
      <w:ind w:left="1260" w:leftChars="600"/>
    </w:pPr>
  </w:style>
  <w:style w:type="paragraph" w:styleId="25">
    <w:name w:val="toc 6"/>
    <w:basedOn w:val="1"/>
    <w:next w:val="1"/>
    <w:qFormat/>
    <w:uiPriority w:val="0"/>
    <w:pPr>
      <w:ind w:left="2100" w:leftChars="1000"/>
    </w:pPr>
    <w:rPr>
      <w:szCs w:val="24"/>
    </w:rPr>
  </w:style>
  <w:style w:type="paragraph" w:styleId="26">
    <w:name w:val="Body Text Indent 3"/>
    <w:basedOn w:val="1"/>
    <w:qFormat/>
    <w:uiPriority w:val="0"/>
    <w:pPr>
      <w:spacing w:after="120"/>
      <w:ind w:left="420" w:leftChars="200"/>
    </w:pPr>
    <w:rPr>
      <w:sz w:val="16"/>
      <w:szCs w:val="16"/>
    </w:rPr>
  </w:style>
  <w:style w:type="paragraph" w:styleId="27">
    <w:name w:val="table of figures"/>
    <w:basedOn w:val="1"/>
    <w:next w:val="1"/>
    <w:semiHidden/>
    <w:qFormat/>
    <w:uiPriority w:val="0"/>
    <w:pPr>
      <w:ind w:left="200" w:leftChars="200" w:hanging="200" w:hangingChars="200"/>
    </w:pPr>
    <w:rPr>
      <w:szCs w:val="24"/>
    </w:rPr>
  </w:style>
  <w:style w:type="paragraph" w:styleId="28">
    <w:name w:val="toc 2"/>
    <w:basedOn w:val="1"/>
    <w:next w:val="1"/>
    <w:qFormat/>
    <w:uiPriority w:val="39"/>
    <w:pPr>
      <w:tabs>
        <w:tab w:val="left" w:pos="540"/>
        <w:tab w:val="right" w:leader="dot" w:pos="8302"/>
      </w:tabs>
      <w:jc w:val="center"/>
    </w:pPr>
    <w:rPr>
      <w:sz w:val="24"/>
    </w:rPr>
  </w:style>
  <w:style w:type="paragraph" w:styleId="29">
    <w:name w:val="toc 9"/>
    <w:basedOn w:val="1"/>
    <w:next w:val="1"/>
    <w:qFormat/>
    <w:uiPriority w:val="0"/>
    <w:pPr>
      <w:ind w:left="3360" w:leftChars="1600"/>
    </w:pPr>
    <w:rPr>
      <w:szCs w:val="24"/>
    </w:rPr>
  </w:style>
  <w:style w:type="paragraph" w:styleId="30">
    <w:name w:val="Body Text 2"/>
    <w:basedOn w:val="1"/>
    <w:qFormat/>
    <w:uiPriority w:val="0"/>
    <w:pPr>
      <w:spacing w:line="580" w:lineRule="exact"/>
    </w:pPr>
    <w:rPr>
      <w:rFonts w:ascii="宋体" w:hAnsi="宋体"/>
      <w:sz w:val="28"/>
      <w:szCs w:val="24"/>
    </w:rPr>
  </w:style>
  <w:style w:type="paragraph" w:styleId="3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32">
    <w:name w:val="index 1"/>
    <w:basedOn w:val="1"/>
    <w:next w:val="1"/>
    <w:semiHidden/>
    <w:qFormat/>
    <w:uiPriority w:val="0"/>
    <w:rPr>
      <w:sz w:val="24"/>
    </w:rPr>
  </w:style>
  <w:style w:type="paragraph" w:styleId="33">
    <w:name w:val="annotation subject"/>
    <w:basedOn w:val="11"/>
    <w:next w:val="11"/>
    <w:link w:val="46"/>
    <w:qFormat/>
    <w:uiPriority w:val="0"/>
    <w:rPr>
      <w:b/>
      <w:bCs/>
    </w:rPr>
  </w:style>
  <w:style w:type="table" w:styleId="35">
    <w:name w:val="Table Grid"/>
    <w:basedOn w:val="3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page number"/>
    <w:qFormat/>
    <w:uiPriority w:val="0"/>
  </w:style>
  <w:style w:type="character" w:styleId="38">
    <w:name w:val="Hyperlink"/>
    <w:qFormat/>
    <w:uiPriority w:val="99"/>
    <w:rPr>
      <w:color w:val="0000FF"/>
      <w:u w:val="single"/>
    </w:rPr>
  </w:style>
  <w:style w:type="character" w:styleId="39">
    <w:name w:val="annotation reference"/>
    <w:qFormat/>
    <w:uiPriority w:val="0"/>
    <w:rPr>
      <w:sz w:val="21"/>
      <w:szCs w:val="21"/>
    </w:rPr>
  </w:style>
  <w:style w:type="character" w:styleId="40">
    <w:name w:val="HTML Sample"/>
    <w:qFormat/>
    <w:uiPriority w:val="0"/>
    <w:rPr>
      <w:rFonts w:ascii="Courier New" w:hAnsi="Courier New"/>
    </w:rPr>
  </w:style>
  <w:style w:type="character" w:customStyle="1" w:styleId="41">
    <w:name w:val="标题 3 Char"/>
    <w:link w:val="4"/>
    <w:qFormat/>
    <w:uiPriority w:val="0"/>
    <w:rPr>
      <w:b/>
      <w:bCs/>
      <w:kern w:val="2"/>
      <w:sz w:val="32"/>
      <w:szCs w:val="32"/>
    </w:rPr>
  </w:style>
  <w:style w:type="character" w:customStyle="1" w:styleId="42">
    <w:name w:val="批注文字 Char"/>
    <w:link w:val="11"/>
    <w:qFormat/>
    <w:uiPriority w:val="0"/>
    <w:rPr>
      <w:rFonts w:eastAsia="宋体"/>
      <w:kern w:val="2"/>
      <w:sz w:val="21"/>
      <w:lang w:val="en-US" w:eastAsia="zh-CN" w:bidi="ar-SA"/>
    </w:rPr>
  </w:style>
  <w:style w:type="character" w:customStyle="1" w:styleId="43">
    <w:name w:val="正文文本 Char"/>
    <w:link w:val="12"/>
    <w:qFormat/>
    <w:uiPriority w:val="0"/>
    <w:rPr>
      <w:rFonts w:eastAsia="宋体"/>
      <w:kern w:val="2"/>
      <w:sz w:val="21"/>
      <w:lang w:val="en-US" w:eastAsia="zh-CN" w:bidi="ar-SA"/>
    </w:rPr>
  </w:style>
  <w:style w:type="character" w:customStyle="1" w:styleId="44">
    <w:name w:val="纯文本 Char"/>
    <w:link w:val="16"/>
    <w:qFormat/>
    <w:uiPriority w:val="0"/>
    <w:rPr>
      <w:rFonts w:ascii="宋体" w:hAnsi="Courier New"/>
      <w:kern w:val="2"/>
      <w:sz w:val="21"/>
    </w:rPr>
  </w:style>
  <w:style w:type="character" w:customStyle="1" w:styleId="45">
    <w:name w:val="页脚 Char"/>
    <w:link w:val="21"/>
    <w:qFormat/>
    <w:uiPriority w:val="99"/>
    <w:rPr>
      <w:kern w:val="2"/>
      <w:sz w:val="18"/>
    </w:rPr>
  </w:style>
  <w:style w:type="character" w:customStyle="1" w:styleId="46">
    <w:name w:val="批注主题 Char"/>
    <w:link w:val="33"/>
    <w:qFormat/>
    <w:uiPriority w:val="0"/>
    <w:rPr>
      <w:rFonts w:eastAsia="宋体"/>
      <w:b/>
      <w:bCs/>
      <w:kern w:val="2"/>
      <w:sz w:val="21"/>
      <w:lang w:val="en-US" w:eastAsia="zh-CN" w:bidi="ar-SA"/>
    </w:rPr>
  </w:style>
  <w:style w:type="character" w:customStyle="1" w:styleId="47">
    <w:name w:val="正文 字符"/>
    <w:link w:val="48"/>
    <w:qFormat/>
    <w:uiPriority w:val="0"/>
    <w:rPr>
      <w:rFonts w:ascii="宋体" w:hAnsi="宋体"/>
      <w:sz w:val="24"/>
      <w:szCs w:val="24"/>
      <w:lang w:val="en-US" w:eastAsia="zh-CN" w:bidi="ar-SA"/>
    </w:rPr>
  </w:style>
  <w:style w:type="paragraph" w:customStyle="1" w:styleId="48">
    <w:name w:val="正文1"/>
    <w:link w:val="47"/>
    <w:qFormat/>
    <w:uiPriority w:val="0"/>
    <w:pPr>
      <w:snapToGrid w:val="0"/>
      <w:spacing w:line="360" w:lineRule="auto"/>
      <w:ind w:left="8" w:leftChars="4" w:firstLine="480" w:firstLineChars="200"/>
    </w:pPr>
    <w:rPr>
      <w:rFonts w:ascii="宋体" w:hAnsi="宋体" w:eastAsia="宋体" w:cs="Times New Roman"/>
      <w:sz w:val="24"/>
      <w:szCs w:val="24"/>
      <w:lang w:val="en-US" w:eastAsia="zh-CN" w:bidi="ar-SA"/>
    </w:rPr>
  </w:style>
  <w:style w:type="character" w:customStyle="1" w:styleId="49">
    <w:name w:val="样式 标题 3 + 左侧:  0 厘米 段前: 5 磅 段后: 5 磅 行距: 单倍行距 Char"/>
    <w:link w:val="50"/>
    <w:qFormat/>
    <w:uiPriority w:val="0"/>
    <w:rPr>
      <w:rFonts w:eastAsia="黑体" w:cs="宋体"/>
      <w:sz w:val="24"/>
    </w:rPr>
  </w:style>
  <w:style w:type="paragraph" w:customStyle="1" w:styleId="50">
    <w:name w:val="样式 标题 3 + 左侧:  0 厘米 段前: 5 磅 段后: 5 磅 行距: 单倍行距"/>
    <w:basedOn w:val="4"/>
    <w:link w:val="49"/>
    <w:qFormat/>
    <w:uiPriority w:val="0"/>
    <w:pPr>
      <w:spacing w:before="100" w:after="100" w:line="240" w:lineRule="auto"/>
      <w:jc w:val="left"/>
    </w:pPr>
    <w:rPr>
      <w:rFonts w:eastAsia="黑体"/>
      <w:b w:val="0"/>
      <w:bCs w:val="0"/>
      <w:kern w:val="0"/>
      <w:sz w:val="24"/>
      <w:szCs w:val="20"/>
    </w:rPr>
  </w:style>
  <w:style w:type="character" w:customStyle="1" w:styleId="51">
    <w:name w:val="样式 样式 标题 3 + 左侧:  0 厘米 段前: 5 磅 段后: 5 磅 行距: 单倍行距 + 宋体 Char"/>
    <w:link w:val="52"/>
    <w:qFormat/>
    <w:uiPriority w:val="0"/>
    <w:rPr>
      <w:rFonts w:ascii="宋体" w:hAnsi="宋体" w:eastAsia="黑体" w:cs="宋体"/>
      <w:b/>
      <w:bCs/>
      <w:kern w:val="2"/>
      <w:sz w:val="24"/>
      <w:szCs w:val="32"/>
      <w:lang w:val="en-US" w:eastAsia="zh-CN" w:bidi="ar-SA"/>
    </w:rPr>
  </w:style>
  <w:style w:type="paragraph" w:customStyle="1" w:styleId="52">
    <w:name w:val="样式 样式 标题 3 + 左侧:  0 厘米 段前: 5 磅 段后: 5 磅 行距: 单倍行距 + 宋体"/>
    <w:basedOn w:val="50"/>
    <w:link w:val="51"/>
    <w:qFormat/>
    <w:uiPriority w:val="0"/>
    <w:pPr>
      <w:numPr>
        <w:numId w:val="0"/>
      </w:numPr>
      <w:tabs>
        <w:tab w:val="clear" w:pos="420"/>
      </w:tabs>
    </w:pPr>
    <w:rPr>
      <w:rFonts w:ascii="宋体" w:hAnsi="宋体" w:cs="宋体"/>
      <w:b/>
      <w:bCs/>
      <w:kern w:val="2"/>
      <w:szCs w:val="32"/>
    </w:rPr>
  </w:style>
  <w:style w:type="character" w:customStyle="1" w:styleId="53">
    <w:name w:val="段 Char Char"/>
    <w:link w:val="54"/>
    <w:qFormat/>
    <w:uiPriority w:val="0"/>
    <w:rPr>
      <w:rFonts w:ascii="宋体"/>
      <w:sz w:val="21"/>
      <w:lang w:val="en-US" w:eastAsia="zh-CN" w:bidi="ar-SA"/>
    </w:rPr>
  </w:style>
  <w:style w:type="paragraph" w:customStyle="1" w:styleId="54">
    <w:name w:val="段"/>
    <w:link w:val="53"/>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55">
    <w:name w:val="Char"/>
    <w:qFormat/>
    <w:uiPriority w:val="0"/>
    <w:rPr>
      <w:rFonts w:eastAsia="宋体"/>
      <w:kern w:val="2"/>
      <w:sz w:val="21"/>
      <w:lang w:val="en-US" w:eastAsia="zh-CN" w:bidi="ar-SA"/>
    </w:rPr>
  </w:style>
  <w:style w:type="character" w:customStyle="1" w:styleId="56">
    <w:name w:val="段 Char"/>
    <w:qFormat/>
    <w:uiPriority w:val="0"/>
    <w:rPr>
      <w:rFonts w:ascii="宋体"/>
      <w:sz w:val="21"/>
      <w:szCs w:val="21"/>
      <w:lang w:val="en-US" w:eastAsia="zh-CN" w:bidi="ar-SA"/>
    </w:rPr>
  </w:style>
  <w:style w:type="paragraph" w:customStyle="1" w:styleId="57">
    <w:name w:val="样式A1"/>
    <w:basedOn w:val="1"/>
    <w:qFormat/>
    <w:uiPriority w:val="0"/>
    <w:pPr>
      <w:numPr>
        <w:ilvl w:val="0"/>
        <w:numId w:val="3"/>
      </w:numPr>
    </w:pPr>
    <w:rPr>
      <w:sz w:val="24"/>
    </w:rPr>
  </w:style>
  <w:style w:type="paragraph" w:customStyle="1" w:styleId="58">
    <w:name w:val="列出段落1"/>
    <w:basedOn w:val="1"/>
    <w:qFormat/>
    <w:uiPriority w:val="0"/>
    <w:pPr>
      <w:ind w:firstLine="420" w:firstLineChars="200"/>
    </w:pPr>
    <w:rPr>
      <w:rFonts w:ascii="Calibri" w:hAnsi="Calibri" w:eastAsia="等线"/>
      <w:szCs w:val="22"/>
    </w:rPr>
  </w:style>
  <w:style w:type="paragraph" w:styleId="59">
    <w:name w:val="List Paragraph"/>
    <w:basedOn w:val="1"/>
    <w:qFormat/>
    <w:uiPriority w:val="34"/>
    <w:pPr>
      <w:ind w:firstLine="420" w:firstLineChars="200"/>
    </w:pPr>
  </w:style>
  <w:style w:type="paragraph" w:customStyle="1" w:styleId="60">
    <w:name w:val="样式1"/>
    <w:basedOn w:val="22"/>
    <w:qFormat/>
    <w:uiPriority w:val="0"/>
    <w:pPr>
      <w:pBdr>
        <w:bottom w:val="none" w:color="auto" w:sz="0" w:space="0"/>
      </w:pBdr>
    </w:pPr>
    <w:rPr>
      <w:b/>
    </w:rPr>
  </w:style>
  <w:style w:type="paragraph" w:customStyle="1" w:styleId="61">
    <w:name w:val="Char Char Char Char Char Char1 Char Char Char Char"/>
    <w:basedOn w:val="1"/>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62">
    <w:name w:val="Char Char1 Char Char Char"/>
    <w:basedOn w:val="10"/>
    <w:qFormat/>
    <w:uiPriority w:val="0"/>
  </w:style>
  <w:style w:type="paragraph" w:customStyle="1" w:styleId="63">
    <w:name w:val="样式A.1.1"/>
    <w:basedOn w:val="50"/>
    <w:qFormat/>
    <w:uiPriority w:val="0"/>
    <w:pPr>
      <w:numPr>
        <w:numId w:val="4"/>
      </w:numPr>
      <w:spacing w:before="0" w:after="0" w:line="300" w:lineRule="auto"/>
    </w:pPr>
    <w:rPr>
      <w:rFonts w:ascii="Arial" w:hAnsi="Arial" w:eastAsia="宋体"/>
      <w:bCs/>
      <w:kern w:val="2"/>
      <w:szCs w:val="24"/>
    </w:rPr>
  </w:style>
  <w:style w:type="paragraph" w:customStyle="1" w:styleId="64">
    <w:name w:val="1"/>
    <w:basedOn w:val="2"/>
    <w:next w:val="1"/>
    <w:qFormat/>
    <w:uiPriority w:val="39"/>
    <w:pPr>
      <w:keepLines/>
      <w:widowControl/>
      <w:spacing w:before="240" w:line="259" w:lineRule="auto"/>
      <w:outlineLvl w:val="9"/>
    </w:pPr>
    <w:rPr>
      <w:rFonts w:ascii="等线 Light" w:hAnsi="等线 Light" w:eastAsia="等线 Light"/>
      <w:color w:val="2F5496"/>
      <w:kern w:val="0"/>
      <w:sz w:val="32"/>
      <w:szCs w:val="32"/>
    </w:rPr>
  </w:style>
  <w:style w:type="paragraph" w:customStyle="1" w:styleId="65">
    <w:name w:val="列出段落2"/>
    <w:basedOn w:val="1"/>
    <w:qFormat/>
    <w:uiPriority w:val="0"/>
    <w:pPr>
      <w:ind w:firstLine="420" w:firstLineChars="200"/>
    </w:pPr>
    <w:rPr>
      <w:rFonts w:ascii="Calibri" w:hAnsi="Calibri"/>
      <w:szCs w:val="22"/>
    </w:rPr>
  </w:style>
  <w:style w:type="paragraph" w:customStyle="1" w:styleId="66">
    <w:name w:val="正文表标题"/>
    <w:next w:val="54"/>
    <w:qFormat/>
    <w:uiPriority w:val="0"/>
    <w:pPr>
      <w:numPr>
        <w:ilvl w:val="0"/>
        <w:numId w:val="5"/>
      </w:numPr>
      <w:jc w:val="center"/>
    </w:pPr>
    <w:rPr>
      <w:rFonts w:ascii="黑体" w:hAnsi="Times New Roman" w:eastAsia="黑体" w:cs="Times New Roman"/>
      <w:sz w:val="21"/>
      <w:lang w:val="en-US" w:eastAsia="zh-CN" w:bidi="ar-SA"/>
    </w:rPr>
  </w:style>
  <w:style w:type="paragraph" w:customStyle="1" w:styleId="67">
    <w:name w:val="Char Char Char Char"/>
    <w:basedOn w:val="1"/>
    <w:qFormat/>
    <w:uiPriority w:val="0"/>
    <w:pPr>
      <w:spacing w:line="360" w:lineRule="auto"/>
    </w:pPr>
    <w:rPr>
      <w:rFonts w:ascii="Tahoma" w:hAnsi="Tahoma"/>
      <w:sz w:val="24"/>
    </w:rPr>
  </w:style>
  <w:style w:type="paragraph" w:customStyle="1" w:styleId="68">
    <w:name w:val="Char1"/>
    <w:basedOn w:val="1"/>
    <w:qFormat/>
    <w:uiPriority w:val="0"/>
    <w:rPr>
      <w:rFonts w:ascii="Tahoma" w:hAnsi="Tahoma"/>
      <w:sz w:val="24"/>
    </w:rPr>
  </w:style>
  <w:style w:type="paragraph" w:customStyle="1" w:styleId="69">
    <w:name w:val="前言、引言标题"/>
    <w:next w:val="1"/>
    <w:qFormat/>
    <w:uiPriority w:val="99"/>
    <w:pPr>
      <w:numPr>
        <w:ilvl w:val="0"/>
        <w:numId w:val="6"/>
      </w:numPr>
      <w:shd w:val="clear" w:color="FFFFFF" w:fill="FFFFFF"/>
      <w:spacing w:before="640" w:after="560"/>
      <w:jc w:val="center"/>
      <w:outlineLvl w:val="0"/>
    </w:pPr>
    <w:rPr>
      <w:rFonts w:ascii="黑体" w:hAnsi="Times New Roman" w:eastAsia="黑体" w:cs="黑体"/>
      <w:sz w:val="32"/>
      <w:szCs w:val="32"/>
      <w:lang w:val="en-US" w:eastAsia="zh-CN" w:bidi="ar-SA"/>
    </w:rPr>
  </w:style>
  <w:style w:type="paragraph" w:customStyle="1" w:styleId="70">
    <w:name w:val="章标题"/>
    <w:next w:val="54"/>
    <w:qFormat/>
    <w:uiPriority w:val="99"/>
    <w:pPr>
      <w:numPr>
        <w:ilvl w:val="1"/>
        <w:numId w:val="6"/>
      </w:numPr>
      <w:spacing w:beforeLines="50" w:afterLines="50"/>
      <w:jc w:val="both"/>
      <w:outlineLvl w:val="1"/>
    </w:pPr>
    <w:rPr>
      <w:rFonts w:ascii="黑体" w:hAnsi="Times New Roman" w:eastAsia="黑体" w:cs="黑体"/>
      <w:sz w:val="21"/>
      <w:szCs w:val="21"/>
      <w:lang w:val="en-US" w:eastAsia="zh-CN" w:bidi="ar-SA"/>
    </w:rPr>
  </w:style>
  <w:style w:type="paragraph" w:customStyle="1" w:styleId="71">
    <w:name w:val="一级条标题"/>
    <w:basedOn w:val="70"/>
    <w:next w:val="54"/>
    <w:qFormat/>
    <w:uiPriority w:val="99"/>
    <w:pPr>
      <w:numPr>
        <w:ilvl w:val="2"/>
      </w:numPr>
      <w:spacing w:beforeLines="0" w:afterLines="0"/>
      <w:outlineLvl w:val="2"/>
    </w:pPr>
  </w:style>
  <w:style w:type="paragraph" w:customStyle="1" w:styleId="72">
    <w:name w:val="二级条标题"/>
    <w:basedOn w:val="71"/>
    <w:next w:val="54"/>
    <w:qFormat/>
    <w:uiPriority w:val="99"/>
    <w:pPr>
      <w:numPr>
        <w:ilvl w:val="3"/>
      </w:numPr>
      <w:outlineLvl w:val="3"/>
    </w:pPr>
  </w:style>
  <w:style w:type="paragraph" w:customStyle="1" w:styleId="73">
    <w:name w:val="三级条标题"/>
    <w:basedOn w:val="72"/>
    <w:next w:val="54"/>
    <w:qFormat/>
    <w:uiPriority w:val="99"/>
    <w:pPr>
      <w:numPr>
        <w:ilvl w:val="4"/>
      </w:numPr>
      <w:outlineLvl w:val="4"/>
    </w:pPr>
  </w:style>
  <w:style w:type="paragraph" w:customStyle="1" w:styleId="74">
    <w:name w:val="四级条标题"/>
    <w:basedOn w:val="73"/>
    <w:next w:val="54"/>
    <w:qFormat/>
    <w:uiPriority w:val="99"/>
    <w:pPr>
      <w:numPr>
        <w:ilvl w:val="5"/>
      </w:numPr>
      <w:outlineLvl w:val="5"/>
    </w:pPr>
  </w:style>
  <w:style w:type="paragraph" w:customStyle="1" w:styleId="75">
    <w:name w:val="五级条标题"/>
    <w:basedOn w:val="74"/>
    <w:next w:val="54"/>
    <w:qFormat/>
    <w:uiPriority w:val="99"/>
    <w:pPr>
      <w:numPr>
        <w:ilvl w:val="6"/>
      </w:numPr>
      <w:outlineLvl w:val="6"/>
    </w:pPr>
  </w:style>
  <w:style w:type="paragraph" w:customStyle="1" w:styleId="76">
    <w:name w:val="MTDisplayEquation"/>
    <w:basedOn w:val="1"/>
    <w:next w:val="1"/>
    <w:link w:val="77"/>
    <w:qFormat/>
    <w:uiPriority w:val="0"/>
    <w:pPr>
      <w:tabs>
        <w:tab w:val="center" w:pos="4420"/>
        <w:tab w:val="right" w:pos="8840"/>
      </w:tabs>
      <w:spacing w:line="400" w:lineRule="atLeast"/>
      <w:ind w:firstLine="480" w:firstLineChars="200"/>
      <w:jc w:val="center"/>
    </w:pPr>
    <w:rPr>
      <w:rFonts w:ascii="宋体"/>
      <w:sz w:val="24"/>
      <w:szCs w:val="24"/>
    </w:rPr>
  </w:style>
  <w:style w:type="character" w:customStyle="1" w:styleId="77">
    <w:name w:val="MTDisplayEquation Char"/>
    <w:basedOn w:val="36"/>
    <w:link w:val="76"/>
    <w:qFormat/>
    <w:locked/>
    <w:uiPriority w:val="0"/>
    <w:rPr>
      <w:rFonts w:ascii="宋体"/>
      <w:kern w:val="2"/>
      <w:sz w:val="24"/>
      <w:szCs w:val="24"/>
    </w:rPr>
  </w:style>
  <w:style w:type="character" w:styleId="78">
    <w:name w:val="Placeholder Text"/>
    <w:basedOn w:val="36"/>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7" Type="http://schemas.openxmlformats.org/officeDocument/2006/relationships/fontTable" Target="fontTable.xml"/><Relationship Id="rId66" Type="http://schemas.openxmlformats.org/officeDocument/2006/relationships/numbering" Target="numbering.xml"/><Relationship Id="rId65" Type="http://schemas.openxmlformats.org/officeDocument/2006/relationships/customXml" Target="../customXml/item1.xml"/><Relationship Id="rId64" Type="http://schemas.openxmlformats.org/officeDocument/2006/relationships/image" Target="media/image23.wmf"/><Relationship Id="rId63" Type="http://schemas.openxmlformats.org/officeDocument/2006/relationships/oleObject" Target="embeddings/oleObject18.bin"/><Relationship Id="rId62" Type="http://schemas.openxmlformats.org/officeDocument/2006/relationships/image" Target="media/image22.wmf"/><Relationship Id="rId61" Type="http://schemas.openxmlformats.org/officeDocument/2006/relationships/oleObject" Target="embeddings/oleObject17.bin"/><Relationship Id="rId60" Type="http://schemas.openxmlformats.org/officeDocument/2006/relationships/image" Target="media/image21.wmf"/><Relationship Id="rId6" Type="http://schemas.openxmlformats.org/officeDocument/2006/relationships/header" Target="header2.xml"/><Relationship Id="rId59" Type="http://schemas.openxmlformats.org/officeDocument/2006/relationships/oleObject" Target="embeddings/oleObject16.bin"/><Relationship Id="rId58" Type="http://schemas.openxmlformats.org/officeDocument/2006/relationships/image" Target="media/image20.wmf"/><Relationship Id="rId57" Type="http://schemas.openxmlformats.org/officeDocument/2006/relationships/oleObject" Target="embeddings/oleObject15.bin"/><Relationship Id="rId56" Type="http://schemas.openxmlformats.org/officeDocument/2006/relationships/image" Target="media/image19.wmf"/><Relationship Id="rId55" Type="http://schemas.openxmlformats.org/officeDocument/2006/relationships/image" Target="media/image18.wmf"/><Relationship Id="rId54" Type="http://schemas.openxmlformats.org/officeDocument/2006/relationships/oleObject" Target="embeddings/oleObject14.bin"/><Relationship Id="rId53" Type="http://schemas.openxmlformats.org/officeDocument/2006/relationships/image" Target="media/image17.wmf"/><Relationship Id="rId52" Type="http://schemas.openxmlformats.org/officeDocument/2006/relationships/oleObject" Target="embeddings/oleObject13.bin"/><Relationship Id="rId51" Type="http://schemas.openxmlformats.org/officeDocument/2006/relationships/image" Target="media/image16.wmf"/><Relationship Id="rId50" Type="http://schemas.openxmlformats.org/officeDocument/2006/relationships/oleObject" Target="embeddings/oleObject12.bin"/><Relationship Id="rId5" Type="http://schemas.openxmlformats.org/officeDocument/2006/relationships/footer" Target="footer2.xml"/><Relationship Id="rId49" Type="http://schemas.openxmlformats.org/officeDocument/2006/relationships/image" Target="media/image15.wmf"/><Relationship Id="rId48" Type="http://schemas.openxmlformats.org/officeDocument/2006/relationships/oleObject" Target="embeddings/oleObject11.bin"/><Relationship Id="rId47" Type="http://schemas.openxmlformats.org/officeDocument/2006/relationships/image" Target="media/image14.png"/><Relationship Id="rId46" Type="http://schemas.openxmlformats.org/officeDocument/2006/relationships/image" Target="media/image13.png"/><Relationship Id="rId45" Type="http://schemas.openxmlformats.org/officeDocument/2006/relationships/image" Target="media/image12.wmf"/><Relationship Id="rId44" Type="http://schemas.openxmlformats.org/officeDocument/2006/relationships/oleObject" Target="embeddings/oleObject10.bin"/><Relationship Id="rId43" Type="http://schemas.openxmlformats.org/officeDocument/2006/relationships/image" Target="media/image11.wmf"/><Relationship Id="rId42" Type="http://schemas.openxmlformats.org/officeDocument/2006/relationships/oleObject" Target="embeddings/oleObject9.bin"/><Relationship Id="rId41" Type="http://schemas.openxmlformats.org/officeDocument/2006/relationships/image" Target="media/image10.wmf"/><Relationship Id="rId40" Type="http://schemas.openxmlformats.org/officeDocument/2006/relationships/oleObject" Target="embeddings/oleObject8.bin"/><Relationship Id="rId4" Type="http://schemas.openxmlformats.org/officeDocument/2006/relationships/footer" Target="footer1.xml"/><Relationship Id="rId39" Type="http://schemas.openxmlformats.org/officeDocument/2006/relationships/image" Target="media/image9.wmf"/><Relationship Id="rId38" Type="http://schemas.openxmlformats.org/officeDocument/2006/relationships/oleObject" Target="embeddings/oleObject7.bin"/><Relationship Id="rId37" Type="http://schemas.openxmlformats.org/officeDocument/2006/relationships/image" Target="media/image8.wmf"/><Relationship Id="rId36" Type="http://schemas.openxmlformats.org/officeDocument/2006/relationships/oleObject" Target="embeddings/oleObject6.bin"/><Relationship Id="rId35" Type="http://schemas.openxmlformats.org/officeDocument/2006/relationships/image" Target="media/image7.wmf"/><Relationship Id="rId34" Type="http://schemas.openxmlformats.org/officeDocument/2006/relationships/oleObject" Target="embeddings/oleObject5.bin"/><Relationship Id="rId33" Type="http://schemas.openxmlformats.org/officeDocument/2006/relationships/image" Target="media/image6.wmf"/><Relationship Id="rId32" Type="http://schemas.openxmlformats.org/officeDocument/2006/relationships/oleObject" Target="embeddings/oleObject4.bin"/><Relationship Id="rId31" Type="http://schemas.openxmlformats.org/officeDocument/2006/relationships/image" Target="media/image5.wmf"/><Relationship Id="rId30" Type="http://schemas.openxmlformats.org/officeDocument/2006/relationships/oleObject" Target="embeddings/oleObject3.bin"/><Relationship Id="rId3" Type="http://schemas.openxmlformats.org/officeDocument/2006/relationships/header" Target="header1.xml"/><Relationship Id="rId29" Type="http://schemas.openxmlformats.org/officeDocument/2006/relationships/image" Target="media/image4.wmf"/><Relationship Id="rId28" Type="http://schemas.openxmlformats.org/officeDocument/2006/relationships/oleObject" Target="embeddings/oleObject2.bin"/><Relationship Id="rId27" Type="http://schemas.openxmlformats.org/officeDocument/2006/relationships/image" Target="media/image3.wmf"/><Relationship Id="rId26" Type="http://schemas.openxmlformats.org/officeDocument/2006/relationships/oleObject" Target="embeddings/oleObject1.bin"/><Relationship Id="rId25" Type="http://schemas.openxmlformats.org/officeDocument/2006/relationships/image" Target="media/image2.png"/><Relationship Id="rId24" Type="http://schemas.openxmlformats.org/officeDocument/2006/relationships/image" Target="file:///C:\Users\Administrator\Desktop\Documents\WeChat%2520Files\zhaods2010\Users\Administrator\AppData\Roaming\Tencent\Users\393539306\QQ\WinTemp\RichOle\46Z%255D%255D%257B%257B5E%25603O@@8)%257BS%25604%257BFN.jpg" TargetMode="External"/><Relationship Id="rId23" Type="http://schemas.openxmlformats.org/officeDocument/2006/relationships/image" Target="media/image1.jpeg"/><Relationship Id="rId22" Type="http://schemas.openxmlformats.org/officeDocument/2006/relationships/theme" Target="theme/theme1.xml"/><Relationship Id="rId21" Type="http://schemas.openxmlformats.org/officeDocument/2006/relationships/footer" Target="footer11.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header" Target="header7.xml"/><Relationship Id="rId17" Type="http://schemas.openxmlformats.org/officeDocument/2006/relationships/header" Target="header6.xml"/><Relationship Id="rId16" Type="http://schemas.openxmlformats.org/officeDocument/2006/relationships/header" Target="header5.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4098"/>
    <customShpInfo spid="_x0000_s4097"/>
    <customShpInfo spid="_x0000_s1026"/>
    <customShpInfo spid="_x0000_s1027"/>
    <customShpInfo spid="_x0000_s1028"/>
    <customShpInfo spid="_x0000_s1154"/>
    <customShpInfo spid="_x0000_s1029"/>
    <customShpInfo spid="_x0000_s1030"/>
    <customShpInfo spid="_x0000_s1032"/>
    <customShpInfo spid="_x0000_s1033"/>
    <customShpInfo spid="_x0000_s1031"/>
    <customShpInfo spid="_x0000_s1153"/>
    <customShpInfo spid="_x0000_s1035"/>
    <customShpInfo spid="_x0000_s1036"/>
    <customShpInfo spid="_x0000_s1034"/>
    <customShpInfo spid="_x0000_s1152"/>
    <customShpInfo spid="_x0000_s1037"/>
    <customShpInfo spid="_x0000_s1151"/>
    <customShpInfo spid="_x0000_s1204"/>
    <customShpInfo spid="_x0000_s1205"/>
    <customShpInfo spid="_x0000_s1203"/>
    <customShpInfo spid="_x0000_s1206"/>
    <customShpInfo spid="_x0000_s1202"/>
    <customShpInfo spid="_x0000_s1208"/>
    <customShpInfo spid="_x0000_s1209"/>
    <customShpInfo spid="_x0000_s1207"/>
    <customShpInfo spid="_x0000_s1201"/>
    <customShpInfo spid="_x0000_s1210"/>
    <customShpInfo spid="_x0000_s1200"/>
    <customShpInfo spid="_x0000_s1211"/>
    <customShpInfo spid="_x0000_s1199"/>
    <customShpInfo spid="_x0000_s1212"/>
    <customShpInfo spid="_x0000_s1198"/>
    <customShpInfo spid="_x0000_s1236"/>
    <customShpInfo spid="_x0000_s1237"/>
    <customShpInfo spid="_x0000_s1235"/>
    <customShpInfo spid="_x0000_s1238"/>
    <customShpInfo spid="_x0000_s1234"/>
    <customShpInfo spid="_x0000_s1240"/>
    <customShpInfo spid="_x0000_s1241"/>
    <customShpInfo spid="_x0000_s1239"/>
    <customShpInfo spid="_x0000_s1233"/>
    <customShpInfo spid="_x0000_s1242"/>
    <customShpInfo spid="_x0000_s1232"/>
    <customShpInfo spid="_x0000_s1243"/>
    <customShpInfo spid="_x0000_s1231"/>
    <customShpInfo spid="_x0000_s1244"/>
    <customShpInfo spid="_x0000_s1230"/>
    <customShpInfo spid="_x0000_s1251"/>
    <customShpInfo spid="_x0000_s1252"/>
    <customShpInfo spid="_x0000_s1250"/>
    <customShpInfo spid="_x0000_s1253"/>
    <customShpInfo spid="_x0000_s1249"/>
    <customShpInfo spid="_x0000_s1255"/>
    <customShpInfo spid="_x0000_s1256"/>
    <customShpInfo spid="_x0000_s1254"/>
    <customShpInfo spid="_x0000_s1248"/>
    <customShpInfo spid="_x0000_s1257"/>
    <customShpInfo spid="_x0000_s1247"/>
    <customShpInfo spid="_x0000_s1258"/>
    <customShpInfo spid="_x0000_s1246"/>
    <customShpInfo spid="_x0000_s1259"/>
    <customShpInfo spid="_x0000_s1245"/>
    <customShpInfo spid="_x0000_s117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NIM</Company>
  <Pages>17</Pages>
  <Words>976</Words>
  <Characters>5564</Characters>
  <Lines>46</Lines>
  <Paragraphs>13</Paragraphs>
  <TotalTime>1510</TotalTime>
  <ScaleCrop>false</ScaleCrop>
  <LinksUpToDate>false</LinksUpToDate>
  <CharactersWithSpaces>6527</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2022-07-06T17:19:00Z</dcterms:created>
  <dc:creator>CAI</dc:creator>
  <cp:lastModifiedBy>uos</cp:lastModifiedBy>
  <cp:lastPrinted>2024-11-13T14:49:00Z</cp:lastPrinted>
  <dcterms:modified xsi:type="dcterms:W3CDTF">2025-08-08T10:53:02Z</dcterms:modified>
  <dc:title>JJG</dc:title>
  <cp:revision>301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5621615380D24391B4CC7B37739EBA01</vt:lpwstr>
  </property>
</Properties>
</file>