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hint="eastAsia" w:ascii="黑体" w:hAnsi="黑体" w:eastAsia="黑体" w:cs="黑体"/>
          <w:b/>
          <w:color w:val="000000"/>
          <w:sz w:val="44"/>
          <w:lang w:eastAsia="zh-CN"/>
        </w:rPr>
        <w:t>河北省市场监督管理局所属单位</w:t>
      </w:r>
      <w:r>
        <w:rPr>
          <w:rFonts w:ascii="黑体" w:hAnsi="黑体" w:eastAsia="黑体" w:cs="黑体"/>
          <w:b/>
          <w:color w:val="000000"/>
          <w:sz w:val="44"/>
        </w:rPr>
        <w:t>2022年</w:t>
      </w:r>
      <w:r>
        <w:rPr>
          <w:rFonts w:hint="eastAsia" w:ascii="黑体" w:hAnsi="黑体" w:eastAsia="黑体" w:cs="黑体"/>
          <w:b/>
          <w:color w:val="000000"/>
          <w:sz w:val="44"/>
        </w:rPr>
        <w:t>单位预算信息公开</w:t>
      </w:r>
    </w:p>
    <w:p>
      <w:pPr>
        <w:jc w:val="center"/>
      </w:pPr>
    </w:p>
    <w:p>
      <w:pPr>
        <w:pStyle w:val="36"/>
        <w:tabs>
          <w:tab w:val="right" w:leader="dot" w:pos="14562"/>
        </w:tabs>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t>一、河北省市场监督管理局本级收支预算</w:t>
      </w:r>
      <w:r>
        <w:tab/>
      </w:r>
      <w:r>
        <w:fldChar w:fldCharType="begin"/>
      </w:r>
      <w:r>
        <w:instrText xml:space="preserve">PAGEREF _Toc_4_4_0000000019 \h</w:instrText>
      </w:r>
      <w:r>
        <w:fldChar w:fldCharType="separate"/>
      </w:r>
      <w:r>
        <w:t>3</w:t>
      </w:r>
      <w:r>
        <w:fldChar w:fldCharType="end"/>
      </w:r>
      <w:r>
        <w:fldChar w:fldCharType="end"/>
      </w:r>
    </w:p>
    <w:p>
      <w:pPr>
        <w:pStyle w:val="36"/>
        <w:tabs>
          <w:tab w:val="right" w:leader="dot" w:pos="14562"/>
        </w:tabs>
      </w:pPr>
      <w:r>
        <w:fldChar w:fldCharType="begin"/>
      </w:r>
      <w:r>
        <w:instrText xml:space="preserve"> HYPERLINK \l "_Toc_4_4_0000000020" </w:instrText>
      </w:r>
      <w:r>
        <w:fldChar w:fldCharType="separate"/>
      </w:r>
      <w:r>
        <w:t>二、河北省个体私营经济发展促进中心收支预算</w:t>
      </w:r>
      <w:r>
        <w:tab/>
      </w:r>
      <w:r>
        <w:fldChar w:fldCharType="begin"/>
      </w:r>
      <w:r>
        <w:instrText xml:space="preserve">PAGEREF _Toc_4_4_0000000020 \h</w:instrText>
      </w:r>
      <w:r>
        <w:fldChar w:fldCharType="separate"/>
      </w:r>
      <w:r>
        <w:t>46</w:t>
      </w:r>
      <w:r>
        <w:fldChar w:fldCharType="end"/>
      </w:r>
      <w:r>
        <w:fldChar w:fldCharType="end"/>
      </w:r>
    </w:p>
    <w:p>
      <w:pPr>
        <w:pStyle w:val="36"/>
        <w:tabs>
          <w:tab w:val="right" w:leader="dot" w:pos="14562"/>
        </w:tabs>
      </w:pPr>
      <w:r>
        <w:fldChar w:fldCharType="begin"/>
      </w:r>
      <w:r>
        <w:instrText xml:space="preserve"> HYPERLINK \l "_Toc_4_4_0000000021" </w:instrText>
      </w:r>
      <w:r>
        <w:fldChar w:fldCharType="separate"/>
      </w:r>
      <w:r>
        <w:t>三、河北省消费者权益保护中心收支预算</w:t>
      </w:r>
      <w:r>
        <w:tab/>
      </w:r>
      <w:r>
        <w:fldChar w:fldCharType="begin"/>
      </w:r>
      <w:r>
        <w:instrText xml:space="preserve">PAGEREF _Toc_4_4_0000000021 \h</w:instrText>
      </w:r>
      <w:r>
        <w:fldChar w:fldCharType="separate"/>
      </w:r>
      <w:r>
        <w:t>66</w:t>
      </w:r>
      <w:r>
        <w:fldChar w:fldCharType="end"/>
      </w:r>
      <w:r>
        <w:fldChar w:fldCharType="end"/>
      </w:r>
    </w:p>
    <w:p>
      <w:pPr>
        <w:pStyle w:val="36"/>
        <w:tabs>
          <w:tab w:val="right" w:leader="dot" w:pos="14562"/>
        </w:tabs>
      </w:pPr>
      <w:r>
        <w:fldChar w:fldCharType="begin"/>
      </w:r>
      <w:r>
        <w:instrText xml:space="preserve"> HYPERLINK \l "_Toc_4_4_0000000022" </w:instrText>
      </w:r>
      <w:r>
        <w:fldChar w:fldCharType="separate"/>
      </w:r>
      <w:r>
        <w:t>四、河北省市场监督管理局干部教育中心收支预算</w:t>
      </w:r>
      <w:r>
        <w:tab/>
      </w:r>
      <w:r>
        <w:fldChar w:fldCharType="begin"/>
      </w:r>
      <w:r>
        <w:instrText xml:space="preserve">PAGEREF _Toc_4_4_0000000022 \h</w:instrText>
      </w:r>
      <w:r>
        <w:fldChar w:fldCharType="separate"/>
      </w:r>
      <w:r>
        <w:t>86</w:t>
      </w:r>
      <w:r>
        <w:fldChar w:fldCharType="end"/>
      </w:r>
      <w:r>
        <w:fldChar w:fldCharType="end"/>
      </w:r>
    </w:p>
    <w:p>
      <w:pPr>
        <w:pStyle w:val="36"/>
        <w:tabs>
          <w:tab w:val="right" w:leader="dot" w:pos="14562"/>
        </w:tabs>
      </w:pPr>
      <w:r>
        <w:fldChar w:fldCharType="begin"/>
      </w:r>
      <w:r>
        <w:instrText xml:space="preserve"> HYPERLINK \l "_Toc_4_4_0000000023" </w:instrText>
      </w:r>
      <w:r>
        <w:fldChar w:fldCharType="separate"/>
      </w:r>
      <w:r>
        <w:t>五、河北省食品质量安全技术监测中心收支预算</w:t>
      </w:r>
      <w:r>
        <w:tab/>
      </w:r>
      <w:r>
        <w:fldChar w:fldCharType="begin"/>
      </w:r>
      <w:r>
        <w:instrText xml:space="preserve">PAGEREF _Toc_4_4_0000000023 \h</w:instrText>
      </w:r>
      <w:r>
        <w:fldChar w:fldCharType="separate"/>
      </w:r>
      <w:r>
        <w:t>106</w:t>
      </w:r>
      <w:r>
        <w:fldChar w:fldCharType="end"/>
      </w:r>
      <w:r>
        <w:fldChar w:fldCharType="end"/>
      </w:r>
    </w:p>
    <w:p>
      <w:pPr>
        <w:pStyle w:val="36"/>
        <w:tabs>
          <w:tab w:val="right" w:leader="dot" w:pos="14562"/>
        </w:tabs>
      </w:pPr>
      <w:r>
        <w:fldChar w:fldCharType="begin"/>
      </w:r>
      <w:r>
        <w:instrText xml:space="preserve"> HYPERLINK \l "_Toc_4_4_0000000024" </w:instrText>
      </w:r>
      <w:r>
        <w:fldChar w:fldCharType="separate"/>
      </w:r>
      <w:r>
        <w:t>六、河北省市场监督管理局12315投诉举报数据中心收支预算</w:t>
      </w:r>
      <w:r>
        <w:tab/>
      </w:r>
      <w:r>
        <w:fldChar w:fldCharType="begin"/>
      </w:r>
      <w:r>
        <w:instrText xml:space="preserve">PAGEREF _Toc_4_4_0000000024 \h</w:instrText>
      </w:r>
      <w:r>
        <w:fldChar w:fldCharType="separate"/>
      </w:r>
      <w:r>
        <w:t>126</w:t>
      </w:r>
      <w:r>
        <w:fldChar w:fldCharType="end"/>
      </w:r>
      <w:r>
        <w:fldChar w:fldCharType="end"/>
      </w:r>
    </w:p>
    <w:p>
      <w:pPr>
        <w:pStyle w:val="36"/>
        <w:tabs>
          <w:tab w:val="right" w:leader="dot" w:pos="14562"/>
        </w:tabs>
      </w:pPr>
      <w:r>
        <w:fldChar w:fldCharType="begin"/>
      </w:r>
      <w:r>
        <w:instrText xml:space="preserve"> HYPERLINK \l "_Toc_4_4_0000000025" </w:instrText>
      </w:r>
      <w:r>
        <w:fldChar w:fldCharType="separate"/>
      </w:r>
      <w:r>
        <w:t>七、河北省市场监督管理局广告监测中心收支预算</w:t>
      </w:r>
      <w:r>
        <w:tab/>
      </w:r>
      <w:r>
        <w:fldChar w:fldCharType="begin"/>
      </w:r>
      <w:r>
        <w:instrText xml:space="preserve">PAGEREF _Toc_4_4_0000000025 \h</w:instrText>
      </w:r>
      <w:r>
        <w:fldChar w:fldCharType="separate"/>
      </w:r>
      <w:r>
        <w:t>146</w:t>
      </w:r>
      <w:r>
        <w:fldChar w:fldCharType="end"/>
      </w:r>
      <w:r>
        <w:fldChar w:fldCharType="end"/>
      </w:r>
    </w:p>
    <w:p>
      <w:pPr>
        <w:pStyle w:val="36"/>
        <w:tabs>
          <w:tab w:val="right" w:leader="dot" w:pos="14562"/>
        </w:tabs>
      </w:pPr>
      <w:r>
        <w:fldChar w:fldCharType="begin"/>
      </w:r>
      <w:r>
        <w:instrText xml:space="preserve"> HYPERLINK \l "_Toc_4_4_0000000026" </w:instrText>
      </w:r>
      <w:r>
        <w:fldChar w:fldCharType="separate"/>
      </w:r>
      <w:r>
        <w:t>八、河北省市场监督管理局宣传中心收支预算</w:t>
      </w:r>
      <w:r>
        <w:tab/>
      </w:r>
      <w:r>
        <w:fldChar w:fldCharType="begin"/>
      </w:r>
      <w:r>
        <w:instrText xml:space="preserve">PAGEREF _Toc_4_4_0000000026 \h</w:instrText>
      </w:r>
      <w:r>
        <w:fldChar w:fldCharType="separate"/>
      </w:r>
      <w:r>
        <w:t>166</w:t>
      </w:r>
      <w:r>
        <w:fldChar w:fldCharType="end"/>
      </w:r>
      <w:r>
        <w:fldChar w:fldCharType="end"/>
      </w:r>
    </w:p>
    <w:p>
      <w:pPr>
        <w:pStyle w:val="36"/>
        <w:tabs>
          <w:tab w:val="right" w:leader="dot" w:pos="14562"/>
        </w:tabs>
      </w:pPr>
      <w:r>
        <w:fldChar w:fldCharType="begin"/>
      </w:r>
      <w:r>
        <w:instrText xml:space="preserve"> HYPERLINK \l "_Toc_4_4_0000000027" </w:instrText>
      </w:r>
      <w:r>
        <w:fldChar w:fldCharType="separate"/>
      </w:r>
      <w:r>
        <w:t>九、河北省食品检验研究院收支预算</w:t>
      </w:r>
      <w:r>
        <w:tab/>
      </w:r>
      <w:r>
        <w:fldChar w:fldCharType="begin"/>
      </w:r>
      <w:r>
        <w:instrText xml:space="preserve">PAGEREF _Toc_4_4_0000000027 \h</w:instrText>
      </w:r>
      <w:r>
        <w:fldChar w:fldCharType="separate"/>
      </w:r>
      <w:r>
        <w:t>184</w:t>
      </w:r>
      <w:r>
        <w:fldChar w:fldCharType="end"/>
      </w:r>
      <w:r>
        <w:fldChar w:fldCharType="end"/>
      </w:r>
    </w:p>
    <w:p>
      <w:pPr>
        <w:pStyle w:val="36"/>
        <w:tabs>
          <w:tab w:val="right" w:leader="dot" w:pos="14562"/>
        </w:tabs>
      </w:pPr>
      <w:r>
        <w:fldChar w:fldCharType="begin"/>
      </w:r>
      <w:r>
        <w:instrText xml:space="preserve"> HYPERLINK \l "_Toc_4_4_0000000028" </w:instrText>
      </w:r>
      <w:r>
        <w:fldChar w:fldCharType="separate"/>
      </w:r>
      <w:r>
        <w:t>十、河北省市场监督管理局专业技术能力提升中心收支预算</w:t>
      </w:r>
      <w:r>
        <w:tab/>
      </w:r>
      <w:r>
        <w:fldChar w:fldCharType="begin"/>
      </w:r>
      <w:r>
        <w:instrText xml:space="preserve">PAGEREF _Toc_4_4_0000000028 \h</w:instrText>
      </w:r>
      <w:r>
        <w:fldChar w:fldCharType="separate"/>
      </w:r>
      <w:r>
        <w:t>204</w:t>
      </w:r>
      <w:r>
        <w:fldChar w:fldCharType="end"/>
      </w:r>
      <w:r>
        <w:fldChar w:fldCharType="end"/>
      </w:r>
    </w:p>
    <w:p>
      <w:pPr>
        <w:pStyle w:val="36"/>
        <w:tabs>
          <w:tab w:val="right" w:leader="dot" w:pos="14562"/>
        </w:tabs>
      </w:pPr>
      <w:r>
        <w:fldChar w:fldCharType="begin"/>
      </w:r>
      <w:r>
        <w:instrText xml:space="preserve"> HYPERLINK \l "_Toc_4_4_0000000029" </w:instrText>
      </w:r>
      <w:r>
        <w:fldChar w:fldCharType="separate"/>
      </w:r>
      <w:r>
        <w:t>十一、河北省知识产权保护中心收支预算</w:t>
      </w:r>
      <w:r>
        <w:tab/>
      </w:r>
      <w:r>
        <w:fldChar w:fldCharType="begin"/>
      </w:r>
      <w:r>
        <w:instrText xml:space="preserve">PAGEREF _Toc_4_4_0000000029 \h</w:instrText>
      </w:r>
      <w:r>
        <w:fldChar w:fldCharType="separate"/>
      </w:r>
      <w:r>
        <w:t>223</w:t>
      </w:r>
      <w:r>
        <w:fldChar w:fldCharType="end"/>
      </w:r>
      <w:r>
        <w:fldChar w:fldCharType="end"/>
      </w:r>
    </w:p>
    <w:p>
      <w:pPr>
        <w:pStyle w:val="36"/>
        <w:tabs>
          <w:tab w:val="right" w:leader="dot" w:pos="14562"/>
        </w:tabs>
      </w:pPr>
      <w:r>
        <w:fldChar w:fldCharType="begin"/>
      </w:r>
      <w:r>
        <w:instrText xml:space="preserve"> HYPERLINK \l "_Toc_4_4_0000000030" </w:instrText>
      </w:r>
      <w:r>
        <w:fldChar w:fldCharType="separate"/>
      </w:r>
      <w:r>
        <w:t>十二、河北省产品质量监督检验研究院收支预算</w:t>
      </w:r>
      <w:r>
        <w:tab/>
      </w:r>
      <w:r>
        <w:fldChar w:fldCharType="begin"/>
      </w:r>
      <w:r>
        <w:instrText xml:space="preserve">PAGEREF _Toc_4_4_0000000030 \h</w:instrText>
      </w:r>
      <w:r>
        <w:fldChar w:fldCharType="separate"/>
      </w:r>
      <w:r>
        <w:t>244</w:t>
      </w:r>
      <w:r>
        <w:fldChar w:fldCharType="end"/>
      </w:r>
      <w:r>
        <w:fldChar w:fldCharType="end"/>
      </w:r>
    </w:p>
    <w:p>
      <w:pPr>
        <w:pStyle w:val="36"/>
        <w:tabs>
          <w:tab w:val="right" w:leader="dot" w:pos="14562"/>
        </w:tabs>
      </w:pPr>
      <w:r>
        <w:fldChar w:fldCharType="begin"/>
      </w:r>
      <w:r>
        <w:instrText xml:space="preserve"> HYPERLINK \l "_Toc_4_4_0000000031" </w:instrText>
      </w:r>
      <w:r>
        <w:fldChar w:fldCharType="separate"/>
      </w:r>
      <w:r>
        <w:t>十三、河北省纤维质量监测中心收支预算</w:t>
      </w:r>
      <w:r>
        <w:tab/>
      </w:r>
      <w:r>
        <w:fldChar w:fldCharType="begin"/>
      </w:r>
      <w:r>
        <w:instrText xml:space="preserve">PAGEREF _Toc_4_4_0000000031 \h</w:instrText>
      </w:r>
      <w:r>
        <w:fldChar w:fldCharType="separate"/>
      </w:r>
      <w:r>
        <w:t>283</w:t>
      </w:r>
      <w:r>
        <w:fldChar w:fldCharType="end"/>
      </w:r>
      <w:r>
        <w:fldChar w:fldCharType="end"/>
      </w:r>
    </w:p>
    <w:p>
      <w:pPr>
        <w:pStyle w:val="36"/>
        <w:tabs>
          <w:tab w:val="right" w:leader="dot" w:pos="14562"/>
        </w:tabs>
      </w:pPr>
      <w:r>
        <w:fldChar w:fldCharType="begin"/>
      </w:r>
      <w:r>
        <w:instrText xml:space="preserve"> HYPERLINK \l "_Toc_4_4_0000000032" </w:instrText>
      </w:r>
      <w:r>
        <w:fldChar w:fldCharType="separate"/>
      </w:r>
      <w:r>
        <w:t>十四、河北省标准化研究院收支预算</w:t>
      </w:r>
      <w:r>
        <w:tab/>
      </w:r>
      <w:r>
        <w:fldChar w:fldCharType="begin"/>
      </w:r>
      <w:r>
        <w:instrText xml:space="preserve">PAGEREF _Toc_4_4_0000000032 \h</w:instrText>
      </w:r>
      <w:r>
        <w:fldChar w:fldCharType="separate"/>
      </w:r>
      <w:r>
        <w:t>306</w:t>
      </w:r>
      <w:r>
        <w:fldChar w:fldCharType="end"/>
      </w:r>
      <w:r>
        <w:fldChar w:fldCharType="end"/>
      </w:r>
    </w:p>
    <w:p>
      <w:pPr>
        <w:pStyle w:val="36"/>
        <w:tabs>
          <w:tab w:val="right" w:leader="dot" w:pos="14562"/>
        </w:tabs>
      </w:pPr>
      <w:r>
        <w:fldChar w:fldCharType="begin"/>
      </w:r>
      <w:r>
        <w:instrText xml:space="preserve"> HYPERLINK \l "_Toc_4_4_0000000033" </w:instrText>
      </w:r>
      <w:r>
        <w:fldChar w:fldCharType="separate"/>
      </w:r>
      <w:r>
        <w:t>十五、河北省计量监督检测研究院收支预算</w:t>
      </w:r>
      <w:r>
        <w:tab/>
      </w:r>
      <w:r>
        <w:fldChar w:fldCharType="begin"/>
      </w:r>
      <w:r>
        <w:instrText xml:space="preserve">PAGEREF _Toc_4_4_0000000033 \h</w:instrText>
      </w:r>
      <w:r>
        <w:fldChar w:fldCharType="separate"/>
      </w:r>
      <w:r>
        <w:t>330</w:t>
      </w:r>
      <w:r>
        <w:fldChar w:fldCharType="end"/>
      </w:r>
      <w:r>
        <w:fldChar w:fldCharType="end"/>
      </w:r>
    </w:p>
    <w:p>
      <w:pPr>
        <w:pStyle w:val="36"/>
        <w:tabs>
          <w:tab w:val="right" w:leader="dot" w:pos="14562"/>
        </w:tabs>
      </w:pPr>
      <w:r>
        <w:fldChar w:fldCharType="begin"/>
      </w:r>
      <w:r>
        <w:instrText xml:space="preserve"> HYPERLINK \l "_Toc_4_4_0000000034" </w:instrText>
      </w:r>
      <w:r>
        <w:fldChar w:fldCharType="separate"/>
      </w:r>
      <w:r>
        <w:t>十六、河北省计量监督检测研究院廊坊分院收支预算</w:t>
      </w:r>
      <w:r>
        <w:tab/>
      </w:r>
      <w:r>
        <w:fldChar w:fldCharType="begin"/>
      </w:r>
      <w:r>
        <w:instrText xml:space="preserve">PAGEREF _Toc_4_4_0000000034 \h</w:instrText>
      </w:r>
      <w:r>
        <w:fldChar w:fldCharType="separate"/>
      </w:r>
      <w:r>
        <w:t>358</w:t>
      </w:r>
      <w:r>
        <w:fldChar w:fldCharType="end"/>
      </w:r>
      <w:r>
        <w:fldChar w:fldCharType="end"/>
      </w:r>
    </w:p>
    <w:p>
      <w:pPr>
        <w:pStyle w:val="36"/>
        <w:tabs>
          <w:tab w:val="right" w:leader="dot" w:pos="14562"/>
        </w:tabs>
      </w:pPr>
      <w:r>
        <w:fldChar w:fldCharType="begin"/>
      </w:r>
      <w:r>
        <w:instrText xml:space="preserve"> HYPERLINK \l "_Toc_4_4_0000000035" </w:instrText>
      </w:r>
      <w:r>
        <w:fldChar w:fldCharType="separate"/>
      </w:r>
      <w:r>
        <w:t>十七、河北省特种设备监督检验研究院收支预算</w:t>
      </w:r>
      <w:r>
        <w:tab/>
      </w:r>
      <w:r>
        <w:fldChar w:fldCharType="begin"/>
      </w:r>
      <w:r>
        <w:instrText xml:space="preserve">PAGEREF _Toc_4_4_0000000035 \h</w:instrText>
      </w:r>
      <w:r>
        <w:fldChar w:fldCharType="separate"/>
      </w:r>
      <w:r>
        <w:t>378</w:t>
      </w:r>
      <w:r>
        <w:fldChar w:fldCharType="end"/>
      </w:r>
      <w:r>
        <w:fldChar w:fldCharType="end"/>
      </w:r>
    </w:p>
    <w:p>
      <w:pPr>
        <w:pStyle w:val="36"/>
        <w:tabs>
          <w:tab w:val="right" w:leader="dot" w:pos="14562"/>
        </w:tabs>
      </w:pPr>
      <w:r>
        <w:fldChar w:fldCharType="begin"/>
      </w:r>
      <w:r>
        <w:instrText xml:space="preserve"> HYPERLINK \l "_Toc_4_4_0000000036" </w:instrText>
      </w:r>
      <w:r>
        <w:fldChar w:fldCharType="separate"/>
      </w:r>
      <w:r>
        <w:t>十八、河北省特种设备监督检验研究院唐山分院收支预算</w:t>
      </w:r>
      <w:r>
        <w:tab/>
      </w:r>
      <w:r>
        <w:fldChar w:fldCharType="begin"/>
      </w:r>
      <w:r>
        <w:instrText xml:space="preserve">PAGEREF _Toc_4_4_0000000036 \h</w:instrText>
      </w:r>
      <w:r>
        <w:fldChar w:fldCharType="separate"/>
      </w:r>
      <w:r>
        <w:t>404</w:t>
      </w:r>
      <w:r>
        <w:fldChar w:fldCharType="end"/>
      </w:r>
      <w:r>
        <w:fldChar w:fldCharType="end"/>
      </w:r>
    </w:p>
    <w:p>
      <w:pPr>
        <w:pStyle w:val="36"/>
        <w:tabs>
          <w:tab w:val="right" w:leader="dot" w:pos="14562"/>
        </w:tabs>
      </w:pPr>
      <w:r>
        <w:fldChar w:fldCharType="begin"/>
      </w:r>
      <w:r>
        <w:instrText xml:space="preserve"> HYPERLINK \l "_Toc_4_4_0000000037" </w:instrText>
      </w:r>
      <w:r>
        <w:fldChar w:fldCharType="separate"/>
      </w:r>
      <w:r>
        <w:t>十九、河北省特种设备监督检验研究院秦皇岛分院收支预算</w:t>
      </w:r>
      <w:r>
        <w:tab/>
      </w:r>
      <w:r>
        <w:fldChar w:fldCharType="begin"/>
      </w:r>
      <w:r>
        <w:instrText xml:space="preserve">PAGEREF _Toc_4_4_0000000037 \h</w:instrText>
      </w:r>
      <w:r>
        <w:fldChar w:fldCharType="separate"/>
      </w:r>
      <w:r>
        <w:t>427</w:t>
      </w:r>
      <w:r>
        <w:fldChar w:fldCharType="end"/>
      </w:r>
      <w:r>
        <w:fldChar w:fldCharType="end"/>
      </w:r>
    </w:p>
    <w:p>
      <w:pPr>
        <w:pStyle w:val="36"/>
        <w:tabs>
          <w:tab w:val="right" w:leader="dot" w:pos="14562"/>
        </w:tabs>
      </w:pPr>
      <w:r>
        <w:fldChar w:fldCharType="begin"/>
      </w:r>
      <w:r>
        <w:instrText xml:space="preserve"> HYPERLINK \l "_Toc_4_4_0000000038" </w:instrText>
      </w:r>
      <w:r>
        <w:fldChar w:fldCharType="separate"/>
      </w:r>
      <w:r>
        <w:t>二十、河北省特种设备监督检验研究院邯郸分院收支预算</w:t>
      </w:r>
      <w:r>
        <w:tab/>
      </w:r>
      <w:r>
        <w:fldChar w:fldCharType="begin"/>
      </w:r>
      <w:r>
        <w:instrText xml:space="preserve">PAGEREF _Toc_4_4_0000000038 \h</w:instrText>
      </w:r>
      <w:r>
        <w:fldChar w:fldCharType="separate"/>
      </w:r>
      <w:r>
        <w:t>449</w:t>
      </w:r>
      <w:r>
        <w:fldChar w:fldCharType="end"/>
      </w:r>
      <w:r>
        <w:fldChar w:fldCharType="end"/>
      </w:r>
    </w:p>
    <w:p>
      <w:pPr>
        <w:pStyle w:val="36"/>
        <w:tabs>
          <w:tab w:val="right" w:leader="dot" w:pos="14562"/>
        </w:tabs>
      </w:pPr>
      <w:r>
        <w:fldChar w:fldCharType="begin"/>
      </w:r>
      <w:r>
        <w:instrText xml:space="preserve"> HYPERLINK \l "_Toc_4_4_0000000039" </w:instrText>
      </w:r>
      <w:r>
        <w:fldChar w:fldCharType="separate"/>
      </w:r>
      <w:r>
        <w:t>二十一、河北省特种设备监督检验研究院邢台分院收支预算</w:t>
      </w:r>
      <w:r>
        <w:tab/>
      </w:r>
      <w:r>
        <w:fldChar w:fldCharType="begin"/>
      </w:r>
      <w:r>
        <w:instrText xml:space="preserve">PAGEREF _Toc_4_4_0000000039 \h</w:instrText>
      </w:r>
      <w:r>
        <w:fldChar w:fldCharType="separate"/>
      </w:r>
      <w:r>
        <w:t>470</w:t>
      </w:r>
      <w:r>
        <w:fldChar w:fldCharType="end"/>
      </w:r>
      <w:r>
        <w:fldChar w:fldCharType="end"/>
      </w:r>
    </w:p>
    <w:p>
      <w:pPr>
        <w:pStyle w:val="36"/>
        <w:tabs>
          <w:tab w:val="right" w:leader="dot" w:pos="14562"/>
        </w:tabs>
      </w:pPr>
      <w:r>
        <w:fldChar w:fldCharType="begin"/>
      </w:r>
      <w:r>
        <w:instrText xml:space="preserve"> HYPERLINK \l "_Toc_4_4_0000000040" </w:instrText>
      </w:r>
      <w:r>
        <w:fldChar w:fldCharType="separate"/>
      </w:r>
      <w:r>
        <w:t>二十二、河北省特种设备监督检验研究院保定分院收支预算</w:t>
      </w:r>
      <w:r>
        <w:tab/>
      </w:r>
      <w:r>
        <w:fldChar w:fldCharType="begin"/>
      </w:r>
      <w:r>
        <w:instrText xml:space="preserve">PAGEREF _Toc_4_4_0000000040 \h</w:instrText>
      </w:r>
      <w:r>
        <w:fldChar w:fldCharType="separate"/>
      </w:r>
      <w:r>
        <w:t>494</w:t>
      </w:r>
      <w:r>
        <w:fldChar w:fldCharType="end"/>
      </w:r>
      <w:r>
        <w:fldChar w:fldCharType="end"/>
      </w:r>
    </w:p>
    <w:p>
      <w:pPr>
        <w:pStyle w:val="36"/>
        <w:tabs>
          <w:tab w:val="right" w:leader="dot" w:pos="14562"/>
        </w:tabs>
      </w:pPr>
      <w:r>
        <w:fldChar w:fldCharType="begin"/>
      </w:r>
      <w:r>
        <w:instrText xml:space="preserve"> HYPERLINK \l "_Toc_4_4_0000000041" </w:instrText>
      </w:r>
      <w:r>
        <w:fldChar w:fldCharType="separate"/>
      </w:r>
      <w:r>
        <w:t>二十三、河北省特种设备监督检验研究院张家口分院收支预算</w:t>
      </w:r>
      <w:r>
        <w:tab/>
      </w:r>
      <w:r>
        <w:fldChar w:fldCharType="begin"/>
      </w:r>
      <w:r>
        <w:instrText xml:space="preserve">PAGEREF _Toc_4_4_0000000041 \h</w:instrText>
      </w:r>
      <w:r>
        <w:fldChar w:fldCharType="separate"/>
      </w:r>
      <w:r>
        <w:t>516</w:t>
      </w:r>
      <w:r>
        <w:fldChar w:fldCharType="end"/>
      </w:r>
      <w:r>
        <w:fldChar w:fldCharType="end"/>
      </w:r>
    </w:p>
    <w:p>
      <w:pPr>
        <w:pStyle w:val="36"/>
        <w:tabs>
          <w:tab w:val="right" w:leader="dot" w:pos="14562"/>
        </w:tabs>
      </w:pPr>
      <w:r>
        <w:fldChar w:fldCharType="begin"/>
      </w:r>
      <w:r>
        <w:instrText xml:space="preserve"> HYPERLINK \l "_Toc_4_4_0000000042" </w:instrText>
      </w:r>
      <w:r>
        <w:fldChar w:fldCharType="separate"/>
      </w:r>
      <w:r>
        <w:t>二十四、河北省特种设备监督检验研究院承德分院收支预算</w:t>
      </w:r>
      <w:r>
        <w:tab/>
      </w:r>
      <w:r>
        <w:fldChar w:fldCharType="begin"/>
      </w:r>
      <w:r>
        <w:instrText xml:space="preserve">PAGEREF _Toc_4_4_0000000042 \h</w:instrText>
      </w:r>
      <w:r>
        <w:fldChar w:fldCharType="separate"/>
      </w:r>
      <w:r>
        <w:t>540</w:t>
      </w:r>
      <w:r>
        <w:fldChar w:fldCharType="end"/>
      </w:r>
      <w:r>
        <w:fldChar w:fldCharType="end"/>
      </w:r>
    </w:p>
    <w:p>
      <w:pPr>
        <w:pStyle w:val="36"/>
        <w:tabs>
          <w:tab w:val="right" w:leader="dot" w:pos="14562"/>
        </w:tabs>
      </w:pPr>
      <w:r>
        <w:fldChar w:fldCharType="begin"/>
      </w:r>
      <w:r>
        <w:instrText xml:space="preserve"> HYPERLINK \l "_Toc_4_4_0000000043" </w:instrText>
      </w:r>
      <w:r>
        <w:fldChar w:fldCharType="separate"/>
      </w:r>
      <w:r>
        <w:t>二十五、河北省特种设备监督检验研究院沧州分院收支预算</w:t>
      </w:r>
      <w:r>
        <w:tab/>
      </w:r>
      <w:r>
        <w:fldChar w:fldCharType="begin"/>
      </w:r>
      <w:r>
        <w:instrText xml:space="preserve">PAGEREF _Toc_4_4_0000000043 \h</w:instrText>
      </w:r>
      <w:r>
        <w:fldChar w:fldCharType="separate"/>
      </w:r>
      <w:r>
        <w:t>563</w:t>
      </w:r>
      <w:r>
        <w:fldChar w:fldCharType="end"/>
      </w:r>
      <w:r>
        <w:fldChar w:fldCharType="end"/>
      </w:r>
    </w:p>
    <w:p>
      <w:pPr>
        <w:pStyle w:val="36"/>
        <w:tabs>
          <w:tab w:val="right" w:leader="dot" w:pos="14562"/>
        </w:tabs>
      </w:pPr>
      <w:r>
        <w:fldChar w:fldCharType="begin"/>
      </w:r>
      <w:r>
        <w:instrText xml:space="preserve"> HYPERLINK \l "_Toc_4_4_0000000044" </w:instrText>
      </w:r>
      <w:r>
        <w:fldChar w:fldCharType="separate"/>
      </w:r>
      <w:r>
        <w:t>二十六、河北省特种设备监督检验研究院廊坊分院收支预算</w:t>
      </w:r>
      <w:r>
        <w:tab/>
      </w:r>
      <w:r>
        <w:fldChar w:fldCharType="begin"/>
      </w:r>
      <w:r>
        <w:instrText xml:space="preserve">PAGEREF _Toc_4_4_0000000044 \h</w:instrText>
      </w:r>
      <w:r>
        <w:fldChar w:fldCharType="separate"/>
      </w:r>
      <w:r>
        <w:t>584</w:t>
      </w:r>
      <w:r>
        <w:fldChar w:fldCharType="end"/>
      </w:r>
      <w:r>
        <w:fldChar w:fldCharType="end"/>
      </w:r>
    </w:p>
    <w:p>
      <w:pPr>
        <w:pStyle w:val="36"/>
        <w:tabs>
          <w:tab w:val="right" w:leader="dot" w:pos="14562"/>
        </w:tabs>
      </w:pPr>
      <w:r>
        <w:fldChar w:fldCharType="begin"/>
      </w:r>
      <w:r>
        <w:instrText xml:space="preserve"> HYPERLINK \l "_Toc_4_4_0000000045" </w:instrText>
      </w:r>
      <w:r>
        <w:fldChar w:fldCharType="separate"/>
      </w:r>
      <w:r>
        <w:t>二十七、河北省特种设备监督检验研究院衡水分院收支预算</w:t>
      </w:r>
      <w:r>
        <w:tab/>
      </w:r>
      <w:r>
        <w:fldChar w:fldCharType="begin"/>
      </w:r>
      <w:r>
        <w:instrText xml:space="preserve">PAGEREF _Toc_4_4_0000000045 \h</w:instrText>
      </w:r>
      <w:r>
        <w:fldChar w:fldCharType="separate"/>
      </w:r>
      <w:r>
        <w:t>611</w:t>
      </w:r>
      <w:r>
        <w:fldChar w:fldCharType="end"/>
      </w:r>
      <w:r>
        <w:fldChar w:fldCharType="end"/>
      </w:r>
    </w:p>
    <w:p>
      <w:pPr>
        <w:pStyle w:val="36"/>
        <w:tabs>
          <w:tab w:val="right" w:leader="dot" w:pos="14562"/>
        </w:tabs>
      </w:pPr>
      <w:r>
        <w:fldChar w:fldCharType="begin"/>
      </w:r>
      <w:r>
        <w:instrText xml:space="preserve"> HYPERLINK \l "_Toc_4_4_0000000046" </w:instrText>
      </w:r>
      <w:r>
        <w:fldChar w:fldCharType="separate"/>
      </w:r>
      <w:r>
        <w:t>二十八、河北省市场监督管理局技术评价中心收支预算</w:t>
      </w:r>
      <w:r>
        <w:tab/>
      </w:r>
      <w:r>
        <w:fldChar w:fldCharType="begin"/>
      </w:r>
      <w:r>
        <w:instrText xml:space="preserve">PAGEREF _Toc_4_4_0000000046 \h</w:instrText>
      </w:r>
      <w:r>
        <w:fldChar w:fldCharType="separate"/>
      </w:r>
      <w:r>
        <w:t>634</w:t>
      </w:r>
      <w:r>
        <w:fldChar w:fldCharType="end"/>
      </w:r>
      <w:r>
        <w:fldChar w:fldCharType="end"/>
      </w:r>
    </w:p>
    <w:p>
      <w:pPr>
        <w:pStyle w:val="36"/>
        <w:tabs>
          <w:tab w:val="right" w:leader="dot" w:pos="14562"/>
        </w:tabs>
      </w:pPr>
      <w:r>
        <w:fldChar w:fldCharType="begin"/>
      </w:r>
      <w:r>
        <w:instrText xml:space="preserve"> HYPERLINK \l "_Toc_4_4_0000000047" </w:instrText>
      </w:r>
      <w:r>
        <w:fldChar w:fldCharType="separate"/>
      </w:r>
      <w:r>
        <w:t>二十九、河北省市场监督管理局机关服务中心收支预算</w:t>
      </w:r>
      <w:r>
        <w:tab/>
      </w:r>
      <w:r>
        <w:fldChar w:fldCharType="begin"/>
      </w:r>
      <w:r>
        <w:instrText xml:space="preserve">PAGEREF _Toc_4_4_0000000047 \h</w:instrText>
      </w:r>
      <w:r>
        <w:fldChar w:fldCharType="separate"/>
      </w:r>
      <w:r>
        <w:t>653</w:t>
      </w:r>
      <w:r>
        <w:fldChar w:fldCharType="end"/>
      </w:r>
      <w:r>
        <w:fldChar w:fldCharType="end"/>
      </w:r>
    </w:p>
    <w:p>
      <w:pPr>
        <w:pStyle w:val="36"/>
        <w:tabs>
          <w:tab w:val="right" w:leader="dot" w:pos="14562"/>
        </w:tabs>
      </w:pPr>
      <w:r>
        <w:fldChar w:fldCharType="begin"/>
      </w:r>
      <w:r>
        <w:instrText xml:space="preserve"> HYPERLINK \l "_Toc_4_4_0000000048" </w:instrText>
      </w:r>
      <w:r>
        <w:fldChar w:fldCharType="separate"/>
      </w:r>
      <w:r>
        <w:t>三十、河北省企业信用研究中心收支预算</w:t>
      </w:r>
      <w:r>
        <w:tab/>
      </w:r>
      <w:r>
        <w:fldChar w:fldCharType="begin"/>
      </w:r>
      <w:r>
        <w:instrText xml:space="preserve">PAGEREF _Toc_4_4_0000000048 \h</w:instrText>
      </w:r>
      <w:r>
        <w:fldChar w:fldCharType="separate"/>
      </w:r>
      <w:r>
        <w:t>672</w:t>
      </w:r>
      <w:r>
        <w:fldChar w:fldCharType="end"/>
      </w:r>
      <w:r>
        <w:fldChar w:fldCharType="end"/>
      </w:r>
    </w:p>
    <w:p>
      <w:pPr>
        <w:pStyle w:val="36"/>
        <w:tabs>
          <w:tab w:val="right" w:leader="dot" w:pos="14562"/>
        </w:tabs>
      </w:pPr>
      <w:r>
        <w:fldChar w:fldCharType="begin"/>
      </w:r>
      <w:r>
        <w:instrText xml:space="preserve"> HYPERLINK \l "_Toc_4_4_0000000049" </w:instrText>
      </w:r>
      <w:r>
        <w:fldChar w:fldCharType="separate"/>
      </w:r>
      <w:r>
        <w:t>三十一、河北省特种设备技术检查中心收支预算</w:t>
      </w:r>
      <w:r>
        <w:tab/>
      </w:r>
      <w:r>
        <w:fldChar w:fldCharType="begin"/>
      </w:r>
      <w:r>
        <w:instrText xml:space="preserve">PAGEREF _Toc_4_4_0000000049 \h</w:instrText>
      </w:r>
      <w:r>
        <w:fldChar w:fldCharType="separate"/>
      </w:r>
      <w:r>
        <w:t>693</w:t>
      </w:r>
      <w:r>
        <w:fldChar w:fldCharType="end"/>
      </w:r>
      <w:r>
        <w:fldChar w:fldCharType="end"/>
      </w:r>
    </w:p>
    <w:p>
      <w:pPr>
        <w:pStyle w:val="36"/>
        <w:tabs>
          <w:tab w:val="right" w:leader="dot" w:pos="14562"/>
        </w:tabs>
      </w:pPr>
      <w:r>
        <w:fldChar w:fldCharType="begin"/>
      </w:r>
      <w:r>
        <w:instrText xml:space="preserve"> HYPERLINK \l "_Toc_4_4_0000000050" </w:instrText>
      </w:r>
      <w:r>
        <w:fldChar w:fldCharType="separate"/>
      </w:r>
      <w:r>
        <w:t>三十二、河北省产品质量安全检测技术中心收支预算</w:t>
      </w:r>
      <w:r>
        <w:tab/>
      </w:r>
      <w:r>
        <w:fldChar w:fldCharType="begin"/>
      </w:r>
      <w:r>
        <w:instrText xml:space="preserve">PAGEREF _Toc_4_4_0000000050 \h</w:instrText>
      </w:r>
      <w:r>
        <w:fldChar w:fldCharType="separate"/>
      </w:r>
      <w:r>
        <w:t>717</w:t>
      </w:r>
      <w:r>
        <w:fldChar w:fldCharType="end"/>
      </w:r>
      <w:r>
        <w:fldChar w:fldCharType="end"/>
      </w:r>
    </w:p>
    <w:p>
      <w:pPr>
        <w:pStyle w:val="36"/>
        <w:tabs>
          <w:tab w:val="right" w:leader="dot" w:pos="14562"/>
        </w:tabs>
      </w:pPr>
      <w:r>
        <w:fldChar w:fldCharType="begin"/>
      </w:r>
      <w:r>
        <w:instrText xml:space="preserve"> HYPERLINK \l "_Toc_4_4_0000000051" </w:instrText>
      </w:r>
      <w:r>
        <w:fldChar w:fldCharType="separate"/>
      </w:r>
      <w:r>
        <w:t>三十三、河北省计量检测技术中心收支预算</w:t>
      </w:r>
      <w:r>
        <w:tab/>
      </w:r>
      <w:r>
        <w:fldChar w:fldCharType="begin"/>
      </w:r>
      <w:r>
        <w:instrText xml:space="preserve">PAGEREF _Toc_4_4_0000000051 \h</w:instrText>
      </w:r>
      <w:r>
        <w:fldChar w:fldCharType="separate"/>
      </w:r>
      <w:r>
        <w:t>738</w:t>
      </w:r>
      <w:r>
        <w:fldChar w:fldCharType="end"/>
      </w:r>
      <w:r>
        <w:fldChar w:fldCharType="end"/>
      </w:r>
    </w:p>
    <w:p>
      <w:pPr>
        <w:pStyle w:val="36"/>
        <w:tabs>
          <w:tab w:val="right" w:leader="dot" w:pos="14562"/>
        </w:tabs>
      </w:pPr>
      <w:r>
        <w:fldChar w:fldCharType="begin"/>
      </w:r>
      <w:r>
        <w:instrText xml:space="preserve"> HYPERLINK \l "_Toc_4_4_0000000052" </w:instrText>
      </w:r>
      <w:r>
        <w:fldChar w:fldCharType="separate"/>
      </w:r>
      <w:r>
        <w:t>三十四、河北省工商行政管理干部北戴河培训中心收支预算</w:t>
      </w:r>
      <w:r>
        <w:tab/>
      </w:r>
      <w:r>
        <w:fldChar w:fldCharType="begin"/>
      </w:r>
      <w:r>
        <w:instrText xml:space="preserve">PAGEREF _Toc_4_4_0000000052 \h</w:instrText>
      </w:r>
      <w:r>
        <w:fldChar w:fldCharType="separate"/>
      </w:r>
      <w:r>
        <w:t>757</w:t>
      </w:r>
      <w:r>
        <w:fldChar w:fldCharType="end"/>
      </w:r>
      <w:r>
        <w:fldChar w:fldCharType="end"/>
      </w:r>
    </w:p>
    <w:p>
      <w:pPr>
        <w:sectPr>
          <w:footerReference r:id="rId3" w:type="default"/>
          <w:footerReference r:id="rId4" w:type="even"/>
          <w:pgSz w:w="16840" w:h="11900" w:orient="landscape"/>
          <w:pgMar w:top="1361" w:right="1020" w:bottom="1134" w:left="1020" w:header="720" w:footer="720" w:gutter="0"/>
          <w:cols w:space="720" w:num="1"/>
        </w:sectPr>
      </w:pPr>
      <w:r>
        <w:fldChar w:fldCharType="end"/>
      </w:r>
    </w:p>
    <w:p>
      <w:pPr>
        <w:jc w:val="center"/>
        <w:outlineLvl w:val="3"/>
      </w:pPr>
      <w:bookmarkStart w:id="0" w:name="_Toc_4_4_0000000019"/>
      <w:r>
        <w:rPr>
          <w:rFonts w:ascii="方正小标宋_GBK" w:hAnsi="方正小标宋_GBK" w:eastAsia="方正小标宋_GBK" w:cs="方正小标宋_GBK"/>
          <w:color w:val="000000"/>
          <w:sz w:val="44"/>
        </w:rPr>
        <w:t>一、河北省市场监督管理局本级收支预算</w:t>
      </w:r>
      <w:bookmarkEnd w:id="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38460.27</w:t>
            </w:r>
          </w:p>
        </w:tc>
        <w:tc>
          <w:tcPr>
            <w:tcW w:w="4535" w:type="dxa"/>
            <w:vAlign w:val="center"/>
          </w:tcPr>
          <w:p>
            <w:pPr>
              <w:pStyle w:val="12"/>
            </w:pPr>
            <w:r>
              <w:t>一、一般公共服务支出</w:t>
            </w:r>
          </w:p>
        </w:tc>
        <w:tc>
          <w:tcPr>
            <w:tcW w:w="2126" w:type="dxa"/>
            <w:vAlign w:val="center"/>
          </w:tcPr>
          <w:p>
            <w:pPr>
              <w:pStyle w:val="11"/>
            </w:pPr>
            <w:r>
              <w:t>34675.94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2724.26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665.22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548.25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38460.27</w:t>
            </w:r>
          </w:p>
        </w:tc>
        <w:tc>
          <w:tcPr>
            <w:tcW w:w="4535" w:type="dxa"/>
            <w:vAlign w:val="center"/>
          </w:tcPr>
          <w:p>
            <w:pPr>
              <w:pStyle w:val="14"/>
            </w:pPr>
            <w:r>
              <w:t>本年支出合计</w:t>
            </w:r>
          </w:p>
        </w:tc>
        <w:tc>
          <w:tcPr>
            <w:tcW w:w="2126" w:type="dxa"/>
            <w:vAlign w:val="center"/>
          </w:tcPr>
          <w:p>
            <w:pPr>
              <w:pStyle w:val="15"/>
            </w:pPr>
            <w:r>
              <w:t>38613.67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153.40</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38613.67</w:t>
            </w:r>
          </w:p>
        </w:tc>
        <w:tc>
          <w:tcPr>
            <w:tcW w:w="4535" w:type="dxa"/>
            <w:vAlign w:val="center"/>
          </w:tcPr>
          <w:p>
            <w:pPr>
              <w:pStyle w:val="14"/>
            </w:pPr>
            <w:r>
              <w:t>支出总计</w:t>
            </w:r>
          </w:p>
        </w:tc>
        <w:tc>
          <w:tcPr>
            <w:tcW w:w="2126" w:type="dxa"/>
            <w:vAlign w:val="center"/>
          </w:tcPr>
          <w:p>
            <w:pPr>
              <w:pStyle w:val="15"/>
            </w:pPr>
            <w:r>
              <w:t>38613.67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38613.67</w:t>
            </w:r>
          </w:p>
        </w:tc>
        <w:tc>
          <w:tcPr>
            <w:tcW w:w="1134" w:type="dxa"/>
            <w:vAlign w:val="center"/>
          </w:tcPr>
          <w:p>
            <w:pPr>
              <w:pStyle w:val="15"/>
            </w:pPr>
            <w:r>
              <w:t>38460.27</w:t>
            </w:r>
          </w:p>
        </w:tc>
        <w:tc>
          <w:tcPr>
            <w:tcW w:w="1134" w:type="dxa"/>
            <w:vAlign w:val="center"/>
          </w:tcPr>
          <w:p>
            <w:pPr>
              <w:pStyle w:val="15"/>
            </w:pPr>
            <w:r>
              <w:t>38460.27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153.40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34675.94</w:t>
            </w:r>
          </w:p>
        </w:tc>
        <w:tc>
          <w:tcPr>
            <w:tcW w:w="1134" w:type="dxa"/>
            <w:vAlign w:val="center"/>
          </w:tcPr>
          <w:p>
            <w:pPr>
              <w:pStyle w:val="11"/>
            </w:pPr>
            <w:r>
              <w:t>34522.54</w:t>
            </w:r>
          </w:p>
        </w:tc>
        <w:tc>
          <w:tcPr>
            <w:tcW w:w="1134" w:type="dxa"/>
            <w:vAlign w:val="center"/>
          </w:tcPr>
          <w:p>
            <w:pPr>
              <w:pStyle w:val="11"/>
            </w:pPr>
            <w:r>
              <w:t>34522.54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20114</w:t>
            </w:r>
          </w:p>
        </w:tc>
        <w:tc>
          <w:tcPr>
            <w:tcW w:w="1559" w:type="dxa"/>
            <w:vAlign w:val="center"/>
          </w:tcPr>
          <w:p>
            <w:pPr>
              <w:pStyle w:val="12"/>
            </w:pPr>
            <w:r>
              <w:t>知识产权事务</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2011409</w:t>
            </w:r>
          </w:p>
        </w:tc>
        <w:tc>
          <w:tcPr>
            <w:tcW w:w="1559" w:type="dxa"/>
            <w:vAlign w:val="center"/>
          </w:tcPr>
          <w:p>
            <w:pPr>
              <w:pStyle w:val="12"/>
            </w:pPr>
            <w:r>
              <w:t>知识产权宏观管理</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29945.94</w:t>
            </w:r>
          </w:p>
        </w:tc>
        <w:tc>
          <w:tcPr>
            <w:tcW w:w="1134" w:type="dxa"/>
            <w:vAlign w:val="center"/>
          </w:tcPr>
          <w:p>
            <w:pPr>
              <w:pStyle w:val="11"/>
            </w:pPr>
            <w:r>
              <w:t>29792.54</w:t>
            </w:r>
          </w:p>
        </w:tc>
        <w:tc>
          <w:tcPr>
            <w:tcW w:w="1134" w:type="dxa"/>
            <w:vAlign w:val="center"/>
          </w:tcPr>
          <w:p>
            <w:pPr>
              <w:pStyle w:val="11"/>
            </w:pPr>
            <w:r>
              <w:t>29792.54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2013801</w:t>
            </w:r>
          </w:p>
        </w:tc>
        <w:tc>
          <w:tcPr>
            <w:tcW w:w="1559" w:type="dxa"/>
            <w:vAlign w:val="center"/>
          </w:tcPr>
          <w:p>
            <w:pPr>
              <w:pStyle w:val="12"/>
            </w:pPr>
            <w:r>
              <w:t>行政运行</w:t>
            </w:r>
          </w:p>
        </w:tc>
        <w:tc>
          <w:tcPr>
            <w:tcW w:w="1134" w:type="dxa"/>
            <w:vAlign w:val="center"/>
          </w:tcPr>
          <w:p>
            <w:pPr>
              <w:pStyle w:val="11"/>
            </w:pPr>
            <w:r>
              <w:t>9100.14</w:t>
            </w:r>
          </w:p>
        </w:tc>
        <w:tc>
          <w:tcPr>
            <w:tcW w:w="1134" w:type="dxa"/>
            <w:vAlign w:val="center"/>
          </w:tcPr>
          <w:p>
            <w:pPr>
              <w:pStyle w:val="11"/>
            </w:pPr>
            <w:r>
              <w:t>9100.14</w:t>
            </w:r>
          </w:p>
        </w:tc>
        <w:tc>
          <w:tcPr>
            <w:tcW w:w="1134" w:type="dxa"/>
            <w:vAlign w:val="center"/>
          </w:tcPr>
          <w:p>
            <w:pPr>
              <w:pStyle w:val="11"/>
            </w:pPr>
            <w:r>
              <w:t>9100.14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18477.27</w:t>
            </w:r>
          </w:p>
        </w:tc>
        <w:tc>
          <w:tcPr>
            <w:tcW w:w="1134" w:type="dxa"/>
            <w:vAlign w:val="center"/>
          </w:tcPr>
          <w:p>
            <w:pPr>
              <w:pStyle w:val="11"/>
            </w:pPr>
            <w:r>
              <w:t>18385.90</w:t>
            </w:r>
          </w:p>
        </w:tc>
        <w:tc>
          <w:tcPr>
            <w:tcW w:w="1134" w:type="dxa"/>
            <w:vAlign w:val="center"/>
          </w:tcPr>
          <w:p>
            <w:pPr>
              <w:pStyle w:val="11"/>
            </w:pPr>
            <w:r>
              <w:t>18385.90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91.37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2013805</w:t>
            </w:r>
          </w:p>
        </w:tc>
        <w:tc>
          <w:tcPr>
            <w:tcW w:w="1559" w:type="dxa"/>
            <w:vAlign w:val="center"/>
          </w:tcPr>
          <w:p>
            <w:pPr>
              <w:pStyle w:val="12"/>
            </w:pPr>
            <w:r>
              <w:t>市场秩序执法</w:t>
            </w:r>
          </w:p>
        </w:tc>
        <w:tc>
          <w:tcPr>
            <w:tcW w:w="1134" w:type="dxa"/>
            <w:vAlign w:val="center"/>
          </w:tcPr>
          <w:p>
            <w:pPr>
              <w:pStyle w:val="11"/>
            </w:pPr>
            <w:r>
              <w:t>27.00</w:t>
            </w:r>
          </w:p>
        </w:tc>
        <w:tc>
          <w:tcPr>
            <w:tcW w:w="1134" w:type="dxa"/>
            <w:vAlign w:val="center"/>
          </w:tcPr>
          <w:p>
            <w:pPr>
              <w:pStyle w:val="11"/>
            </w:pPr>
            <w:r>
              <w:t>27.00</w:t>
            </w:r>
          </w:p>
        </w:tc>
        <w:tc>
          <w:tcPr>
            <w:tcW w:w="1134" w:type="dxa"/>
            <w:vAlign w:val="center"/>
          </w:tcPr>
          <w:p>
            <w:pPr>
              <w:pStyle w:val="11"/>
            </w:pPr>
            <w:r>
              <w:t>27.00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2013808</w:t>
            </w:r>
          </w:p>
        </w:tc>
        <w:tc>
          <w:tcPr>
            <w:tcW w:w="1559" w:type="dxa"/>
            <w:vAlign w:val="center"/>
          </w:tcPr>
          <w:p>
            <w:pPr>
              <w:pStyle w:val="12"/>
            </w:pPr>
            <w:r>
              <w:t>信息化建设</w:t>
            </w:r>
          </w:p>
        </w:tc>
        <w:tc>
          <w:tcPr>
            <w:tcW w:w="1134" w:type="dxa"/>
            <w:vAlign w:val="center"/>
          </w:tcPr>
          <w:p>
            <w:pPr>
              <w:pStyle w:val="11"/>
            </w:pPr>
            <w:r>
              <w:t>52.81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52.81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9.22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2013816</w:t>
            </w:r>
          </w:p>
        </w:tc>
        <w:tc>
          <w:tcPr>
            <w:tcW w:w="1559" w:type="dxa"/>
            <w:vAlign w:val="center"/>
          </w:tcPr>
          <w:p>
            <w:pPr>
              <w:pStyle w:val="12"/>
            </w:pPr>
            <w:r>
              <w:t>食品安全监管</w:t>
            </w:r>
          </w:p>
        </w:tc>
        <w:tc>
          <w:tcPr>
            <w:tcW w:w="1134" w:type="dxa"/>
            <w:vAlign w:val="center"/>
          </w:tcPr>
          <w:p>
            <w:pPr>
              <w:pStyle w:val="11"/>
            </w:pPr>
            <w:r>
              <w:t>2279.50</w:t>
            </w:r>
          </w:p>
        </w:tc>
        <w:tc>
          <w:tcPr>
            <w:tcW w:w="1134" w:type="dxa"/>
            <w:vAlign w:val="center"/>
          </w:tcPr>
          <w:p>
            <w:pPr>
              <w:pStyle w:val="11"/>
            </w:pPr>
            <w:r>
              <w:t>2279.50</w:t>
            </w:r>
          </w:p>
        </w:tc>
        <w:tc>
          <w:tcPr>
            <w:tcW w:w="1134" w:type="dxa"/>
            <w:vAlign w:val="center"/>
          </w:tcPr>
          <w:p>
            <w:pPr>
              <w:pStyle w:val="11"/>
            </w:pPr>
            <w:r>
              <w:t>2279.50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2724.26</w:t>
            </w:r>
          </w:p>
        </w:tc>
        <w:tc>
          <w:tcPr>
            <w:tcW w:w="1134" w:type="dxa"/>
            <w:vAlign w:val="center"/>
          </w:tcPr>
          <w:p>
            <w:pPr>
              <w:pStyle w:val="11"/>
            </w:pPr>
            <w:r>
              <w:t>2724.26</w:t>
            </w:r>
          </w:p>
        </w:tc>
        <w:tc>
          <w:tcPr>
            <w:tcW w:w="1134" w:type="dxa"/>
            <w:vAlign w:val="center"/>
          </w:tcPr>
          <w:p>
            <w:pPr>
              <w:pStyle w:val="11"/>
            </w:pPr>
            <w:r>
              <w:t>2724.26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2724.26</w:t>
            </w:r>
          </w:p>
        </w:tc>
        <w:tc>
          <w:tcPr>
            <w:tcW w:w="1134" w:type="dxa"/>
            <w:vAlign w:val="center"/>
          </w:tcPr>
          <w:p>
            <w:pPr>
              <w:pStyle w:val="11"/>
            </w:pPr>
            <w:r>
              <w:t>2724.26</w:t>
            </w:r>
          </w:p>
        </w:tc>
        <w:tc>
          <w:tcPr>
            <w:tcW w:w="1134" w:type="dxa"/>
            <w:vAlign w:val="center"/>
          </w:tcPr>
          <w:p>
            <w:pPr>
              <w:pStyle w:val="11"/>
            </w:pPr>
            <w:r>
              <w:t>2724.26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2080501</w:t>
            </w:r>
          </w:p>
        </w:tc>
        <w:tc>
          <w:tcPr>
            <w:tcW w:w="1559" w:type="dxa"/>
            <w:vAlign w:val="center"/>
          </w:tcPr>
          <w:p>
            <w:pPr>
              <w:pStyle w:val="12"/>
            </w:pPr>
            <w:r>
              <w:t>行政单位离退休</w:t>
            </w:r>
          </w:p>
        </w:tc>
        <w:tc>
          <w:tcPr>
            <w:tcW w:w="1134" w:type="dxa"/>
            <w:vAlign w:val="center"/>
          </w:tcPr>
          <w:p>
            <w:pPr>
              <w:pStyle w:val="11"/>
            </w:pPr>
            <w:r>
              <w:t>1563.81</w:t>
            </w:r>
          </w:p>
        </w:tc>
        <w:tc>
          <w:tcPr>
            <w:tcW w:w="1134" w:type="dxa"/>
            <w:vAlign w:val="center"/>
          </w:tcPr>
          <w:p>
            <w:pPr>
              <w:pStyle w:val="11"/>
            </w:pPr>
            <w:r>
              <w:t>1563.81</w:t>
            </w:r>
          </w:p>
        </w:tc>
        <w:tc>
          <w:tcPr>
            <w:tcW w:w="1134" w:type="dxa"/>
            <w:vAlign w:val="center"/>
          </w:tcPr>
          <w:p>
            <w:pPr>
              <w:pStyle w:val="11"/>
            </w:pPr>
            <w:r>
              <w:t>1563.81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773.63</w:t>
            </w:r>
          </w:p>
        </w:tc>
        <w:tc>
          <w:tcPr>
            <w:tcW w:w="1134" w:type="dxa"/>
            <w:vAlign w:val="center"/>
          </w:tcPr>
          <w:p>
            <w:pPr>
              <w:pStyle w:val="11"/>
            </w:pPr>
            <w:r>
              <w:t>773.63</w:t>
            </w:r>
          </w:p>
        </w:tc>
        <w:tc>
          <w:tcPr>
            <w:tcW w:w="1134" w:type="dxa"/>
            <w:vAlign w:val="center"/>
          </w:tcPr>
          <w:p>
            <w:pPr>
              <w:pStyle w:val="11"/>
            </w:pPr>
            <w:r>
              <w:t>773.63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386.82</w:t>
            </w:r>
          </w:p>
        </w:tc>
        <w:tc>
          <w:tcPr>
            <w:tcW w:w="1134" w:type="dxa"/>
            <w:vAlign w:val="center"/>
          </w:tcPr>
          <w:p>
            <w:pPr>
              <w:pStyle w:val="11"/>
            </w:pPr>
            <w:r>
              <w:t>386.82</w:t>
            </w:r>
          </w:p>
        </w:tc>
        <w:tc>
          <w:tcPr>
            <w:tcW w:w="1134" w:type="dxa"/>
            <w:vAlign w:val="center"/>
          </w:tcPr>
          <w:p>
            <w:pPr>
              <w:pStyle w:val="11"/>
            </w:pPr>
            <w:r>
              <w:t>386.82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19</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r>
              <w:t>665.22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20</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21</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22</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r>
              <w:t>548.25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38613.67</w:t>
            </w:r>
          </w:p>
        </w:tc>
        <w:tc>
          <w:tcPr>
            <w:tcW w:w="1361" w:type="dxa"/>
            <w:vAlign w:val="center"/>
          </w:tcPr>
          <w:p>
            <w:pPr>
              <w:pStyle w:val="15"/>
            </w:pPr>
            <w:r>
              <w:t>13037.87</w:t>
            </w:r>
          </w:p>
        </w:tc>
        <w:tc>
          <w:tcPr>
            <w:tcW w:w="1361" w:type="dxa"/>
            <w:vAlign w:val="center"/>
          </w:tcPr>
          <w:p>
            <w:pPr>
              <w:pStyle w:val="15"/>
            </w:pPr>
            <w:r>
              <w:t>25575.80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34675.94</w:t>
            </w:r>
          </w:p>
        </w:tc>
        <w:tc>
          <w:tcPr>
            <w:tcW w:w="1361" w:type="dxa"/>
            <w:vAlign w:val="center"/>
          </w:tcPr>
          <w:p>
            <w:pPr>
              <w:pStyle w:val="11"/>
            </w:pPr>
            <w:r>
              <w:t>9100.14</w:t>
            </w:r>
          </w:p>
        </w:tc>
        <w:tc>
          <w:tcPr>
            <w:tcW w:w="1361" w:type="dxa"/>
            <w:vAlign w:val="center"/>
          </w:tcPr>
          <w:p>
            <w:pPr>
              <w:pStyle w:val="11"/>
            </w:pPr>
            <w:r>
              <w:t>25575.80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20114</w:t>
            </w:r>
          </w:p>
        </w:tc>
        <w:tc>
          <w:tcPr>
            <w:tcW w:w="4535" w:type="dxa"/>
            <w:vAlign w:val="center"/>
          </w:tcPr>
          <w:p>
            <w:pPr>
              <w:pStyle w:val="12"/>
            </w:pPr>
            <w:r>
              <w:t>知识产权事务</w:t>
            </w: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2011409</w:t>
            </w:r>
          </w:p>
        </w:tc>
        <w:tc>
          <w:tcPr>
            <w:tcW w:w="4535" w:type="dxa"/>
            <w:vAlign w:val="center"/>
          </w:tcPr>
          <w:p>
            <w:pPr>
              <w:pStyle w:val="12"/>
            </w:pPr>
            <w:r>
              <w:t>知识产权宏观管理</w:t>
            </w: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29945.94</w:t>
            </w:r>
          </w:p>
        </w:tc>
        <w:tc>
          <w:tcPr>
            <w:tcW w:w="1361" w:type="dxa"/>
            <w:vAlign w:val="center"/>
          </w:tcPr>
          <w:p>
            <w:pPr>
              <w:pStyle w:val="11"/>
            </w:pPr>
            <w:r>
              <w:t>9100.14</w:t>
            </w:r>
          </w:p>
        </w:tc>
        <w:tc>
          <w:tcPr>
            <w:tcW w:w="1361" w:type="dxa"/>
            <w:vAlign w:val="center"/>
          </w:tcPr>
          <w:p>
            <w:pPr>
              <w:pStyle w:val="11"/>
            </w:pPr>
            <w:r>
              <w:t>20845.80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2013801</w:t>
            </w:r>
          </w:p>
        </w:tc>
        <w:tc>
          <w:tcPr>
            <w:tcW w:w="4535" w:type="dxa"/>
            <w:vAlign w:val="center"/>
          </w:tcPr>
          <w:p>
            <w:pPr>
              <w:pStyle w:val="12"/>
            </w:pPr>
            <w:r>
              <w:t>行政运行</w:t>
            </w:r>
          </w:p>
        </w:tc>
        <w:tc>
          <w:tcPr>
            <w:tcW w:w="1361" w:type="dxa"/>
            <w:vAlign w:val="center"/>
          </w:tcPr>
          <w:p>
            <w:pPr>
              <w:pStyle w:val="11"/>
            </w:pPr>
            <w:r>
              <w:t>9100.14</w:t>
            </w:r>
          </w:p>
        </w:tc>
        <w:tc>
          <w:tcPr>
            <w:tcW w:w="1361" w:type="dxa"/>
            <w:vAlign w:val="center"/>
          </w:tcPr>
          <w:p>
            <w:pPr>
              <w:pStyle w:val="11"/>
            </w:pPr>
            <w:r>
              <w:t>9100.14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18477.27</w:t>
            </w:r>
          </w:p>
        </w:tc>
        <w:tc>
          <w:tcPr>
            <w:tcW w:w="1361" w:type="dxa"/>
            <w:vAlign w:val="center"/>
          </w:tcPr>
          <w:p>
            <w:pPr>
              <w:pStyle w:val="11"/>
            </w:pPr>
          </w:p>
        </w:tc>
        <w:tc>
          <w:tcPr>
            <w:tcW w:w="1361" w:type="dxa"/>
            <w:vAlign w:val="center"/>
          </w:tcPr>
          <w:p>
            <w:pPr>
              <w:pStyle w:val="11"/>
            </w:pPr>
            <w:r>
              <w:t>18477.27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2013805</w:t>
            </w:r>
          </w:p>
        </w:tc>
        <w:tc>
          <w:tcPr>
            <w:tcW w:w="4535" w:type="dxa"/>
            <w:vAlign w:val="center"/>
          </w:tcPr>
          <w:p>
            <w:pPr>
              <w:pStyle w:val="12"/>
            </w:pPr>
            <w:r>
              <w:t>市场秩序执法</w:t>
            </w:r>
          </w:p>
        </w:tc>
        <w:tc>
          <w:tcPr>
            <w:tcW w:w="1361" w:type="dxa"/>
            <w:vAlign w:val="center"/>
          </w:tcPr>
          <w:p>
            <w:pPr>
              <w:pStyle w:val="11"/>
            </w:pPr>
            <w:r>
              <w:t>27.00</w:t>
            </w:r>
          </w:p>
        </w:tc>
        <w:tc>
          <w:tcPr>
            <w:tcW w:w="1361" w:type="dxa"/>
            <w:vAlign w:val="center"/>
          </w:tcPr>
          <w:p>
            <w:pPr>
              <w:pStyle w:val="11"/>
            </w:pPr>
          </w:p>
        </w:tc>
        <w:tc>
          <w:tcPr>
            <w:tcW w:w="1361" w:type="dxa"/>
            <w:vAlign w:val="center"/>
          </w:tcPr>
          <w:p>
            <w:pPr>
              <w:pStyle w:val="11"/>
            </w:pPr>
            <w:r>
              <w:t>27.00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2013808</w:t>
            </w:r>
          </w:p>
        </w:tc>
        <w:tc>
          <w:tcPr>
            <w:tcW w:w="4535" w:type="dxa"/>
            <w:vAlign w:val="center"/>
          </w:tcPr>
          <w:p>
            <w:pPr>
              <w:pStyle w:val="12"/>
            </w:pPr>
            <w:r>
              <w:t>信息化建设</w:t>
            </w:r>
          </w:p>
        </w:tc>
        <w:tc>
          <w:tcPr>
            <w:tcW w:w="1361" w:type="dxa"/>
            <w:vAlign w:val="center"/>
          </w:tcPr>
          <w:p>
            <w:pPr>
              <w:pStyle w:val="11"/>
            </w:pPr>
            <w:r>
              <w:t>52.81</w:t>
            </w:r>
          </w:p>
        </w:tc>
        <w:tc>
          <w:tcPr>
            <w:tcW w:w="1361" w:type="dxa"/>
            <w:vAlign w:val="center"/>
          </w:tcPr>
          <w:p>
            <w:pPr>
              <w:pStyle w:val="11"/>
            </w:pPr>
          </w:p>
        </w:tc>
        <w:tc>
          <w:tcPr>
            <w:tcW w:w="1361" w:type="dxa"/>
            <w:vAlign w:val="center"/>
          </w:tcPr>
          <w:p>
            <w:pPr>
              <w:pStyle w:val="11"/>
            </w:pPr>
            <w:r>
              <w:t>52.81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9.22</w:t>
            </w:r>
          </w:p>
        </w:tc>
        <w:tc>
          <w:tcPr>
            <w:tcW w:w="1361" w:type="dxa"/>
            <w:vAlign w:val="center"/>
          </w:tcPr>
          <w:p>
            <w:pPr>
              <w:pStyle w:val="11"/>
            </w:pPr>
          </w:p>
        </w:tc>
        <w:tc>
          <w:tcPr>
            <w:tcW w:w="1361" w:type="dxa"/>
            <w:vAlign w:val="center"/>
          </w:tcPr>
          <w:p>
            <w:pPr>
              <w:pStyle w:val="11"/>
            </w:pPr>
            <w:r>
              <w:t>9.22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2013816</w:t>
            </w:r>
          </w:p>
        </w:tc>
        <w:tc>
          <w:tcPr>
            <w:tcW w:w="4535" w:type="dxa"/>
            <w:vAlign w:val="center"/>
          </w:tcPr>
          <w:p>
            <w:pPr>
              <w:pStyle w:val="12"/>
            </w:pPr>
            <w:r>
              <w:t>食品安全监管</w:t>
            </w:r>
          </w:p>
        </w:tc>
        <w:tc>
          <w:tcPr>
            <w:tcW w:w="1361" w:type="dxa"/>
            <w:vAlign w:val="center"/>
          </w:tcPr>
          <w:p>
            <w:pPr>
              <w:pStyle w:val="11"/>
            </w:pPr>
            <w:r>
              <w:t>2279.50</w:t>
            </w:r>
          </w:p>
        </w:tc>
        <w:tc>
          <w:tcPr>
            <w:tcW w:w="1361" w:type="dxa"/>
            <w:vAlign w:val="center"/>
          </w:tcPr>
          <w:p>
            <w:pPr>
              <w:pStyle w:val="11"/>
            </w:pPr>
          </w:p>
        </w:tc>
        <w:tc>
          <w:tcPr>
            <w:tcW w:w="1361" w:type="dxa"/>
            <w:vAlign w:val="center"/>
          </w:tcPr>
          <w:p>
            <w:pPr>
              <w:pStyle w:val="11"/>
            </w:pPr>
            <w:r>
              <w:t>2279.50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2724.26</w:t>
            </w:r>
          </w:p>
        </w:tc>
        <w:tc>
          <w:tcPr>
            <w:tcW w:w="1361" w:type="dxa"/>
            <w:vAlign w:val="center"/>
          </w:tcPr>
          <w:p>
            <w:pPr>
              <w:pStyle w:val="11"/>
            </w:pPr>
            <w:r>
              <w:t>2724.26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2724.26</w:t>
            </w:r>
          </w:p>
        </w:tc>
        <w:tc>
          <w:tcPr>
            <w:tcW w:w="1361" w:type="dxa"/>
            <w:vAlign w:val="center"/>
          </w:tcPr>
          <w:p>
            <w:pPr>
              <w:pStyle w:val="11"/>
            </w:pPr>
            <w:r>
              <w:t>2724.26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2080501</w:t>
            </w:r>
          </w:p>
        </w:tc>
        <w:tc>
          <w:tcPr>
            <w:tcW w:w="4535" w:type="dxa"/>
            <w:vAlign w:val="center"/>
          </w:tcPr>
          <w:p>
            <w:pPr>
              <w:pStyle w:val="12"/>
            </w:pPr>
            <w:r>
              <w:t>行政单位离退休</w:t>
            </w:r>
          </w:p>
        </w:tc>
        <w:tc>
          <w:tcPr>
            <w:tcW w:w="1361" w:type="dxa"/>
            <w:vAlign w:val="center"/>
          </w:tcPr>
          <w:p>
            <w:pPr>
              <w:pStyle w:val="11"/>
            </w:pPr>
            <w:r>
              <w:t>1563.81</w:t>
            </w:r>
          </w:p>
        </w:tc>
        <w:tc>
          <w:tcPr>
            <w:tcW w:w="1361" w:type="dxa"/>
            <w:vAlign w:val="center"/>
          </w:tcPr>
          <w:p>
            <w:pPr>
              <w:pStyle w:val="11"/>
            </w:pPr>
            <w:r>
              <w:t>1563.81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773.63</w:t>
            </w:r>
          </w:p>
        </w:tc>
        <w:tc>
          <w:tcPr>
            <w:tcW w:w="1361" w:type="dxa"/>
            <w:vAlign w:val="center"/>
          </w:tcPr>
          <w:p>
            <w:pPr>
              <w:pStyle w:val="11"/>
            </w:pPr>
            <w:r>
              <w:t>773.63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386.82</w:t>
            </w:r>
          </w:p>
        </w:tc>
        <w:tc>
          <w:tcPr>
            <w:tcW w:w="1361" w:type="dxa"/>
            <w:vAlign w:val="center"/>
          </w:tcPr>
          <w:p>
            <w:pPr>
              <w:pStyle w:val="11"/>
            </w:pPr>
            <w:r>
              <w:t>386.82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665.22</w:t>
            </w:r>
          </w:p>
        </w:tc>
        <w:tc>
          <w:tcPr>
            <w:tcW w:w="1361" w:type="dxa"/>
            <w:vAlign w:val="center"/>
          </w:tcPr>
          <w:p>
            <w:pPr>
              <w:pStyle w:val="11"/>
            </w:pPr>
            <w:r>
              <w:t>665.22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665.22</w:t>
            </w:r>
          </w:p>
        </w:tc>
        <w:tc>
          <w:tcPr>
            <w:tcW w:w="1361" w:type="dxa"/>
            <w:vAlign w:val="center"/>
          </w:tcPr>
          <w:p>
            <w:pPr>
              <w:pStyle w:val="11"/>
            </w:pPr>
            <w:r>
              <w:t>665.22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665.22</w:t>
            </w:r>
          </w:p>
        </w:tc>
        <w:tc>
          <w:tcPr>
            <w:tcW w:w="1361" w:type="dxa"/>
            <w:vAlign w:val="center"/>
          </w:tcPr>
          <w:p>
            <w:pPr>
              <w:pStyle w:val="11"/>
            </w:pPr>
            <w:r>
              <w:t>665.22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548.25</w:t>
            </w:r>
          </w:p>
        </w:tc>
        <w:tc>
          <w:tcPr>
            <w:tcW w:w="1361" w:type="dxa"/>
            <w:vAlign w:val="center"/>
          </w:tcPr>
          <w:p>
            <w:pPr>
              <w:pStyle w:val="11"/>
            </w:pPr>
            <w:r>
              <w:t>548.25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548.25</w:t>
            </w:r>
          </w:p>
        </w:tc>
        <w:tc>
          <w:tcPr>
            <w:tcW w:w="1361" w:type="dxa"/>
            <w:vAlign w:val="center"/>
          </w:tcPr>
          <w:p>
            <w:pPr>
              <w:pStyle w:val="11"/>
            </w:pPr>
            <w:r>
              <w:t>548.25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548.25</w:t>
            </w:r>
          </w:p>
        </w:tc>
        <w:tc>
          <w:tcPr>
            <w:tcW w:w="1361" w:type="dxa"/>
            <w:vAlign w:val="center"/>
          </w:tcPr>
          <w:p>
            <w:pPr>
              <w:pStyle w:val="11"/>
            </w:pPr>
            <w:r>
              <w:t>548.25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38460.27</w:t>
            </w:r>
          </w:p>
        </w:tc>
        <w:tc>
          <w:tcPr>
            <w:tcW w:w="3402" w:type="dxa"/>
            <w:vAlign w:val="center"/>
          </w:tcPr>
          <w:p>
            <w:pPr>
              <w:pStyle w:val="12"/>
            </w:pPr>
            <w:r>
              <w:t>一、一般公共服务支出</w:t>
            </w:r>
          </w:p>
        </w:tc>
        <w:tc>
          <w:tcPr>
            <w:tcW w:w="1474" w:type="dxa"/>
            <w:vAlign w:val="center"/>
          </w:tcPr>
          <w:p>
            <w:pPr>
              <w:pStyle w:val="11"/>
            </w:pPr>
            <w:r>
              <w:t>34675.94</w:t>
            </w:r>
          </w:p>
        </w:tc>
        <w:tc>
          <w:tcPr>
            <w:tcW w:w="1474" w:type="dxa"/>
            <w:vAlign w:val="center"/>
          </w:tcPr>
          <w:p>
            <w:pPr>
              <w:pStyle w:val="11"/>
            </w:pPr>
            <w:r>
              <w:t>34675.94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2724.26</w:t>
            </w:r>
          </w:p>
        </w:tc>
        <w:tc>
          <w:tcPr>
            <w:tcW w:w="1474" w:type="dxa"/>
            <w:vAlign w:val="center"/>
          </w:tcPr>
          <w:p>
            <w:pPr>
              <w:pStyle w:val="11"/>
            </w:pPr>
            <w:r>
              <w:t>2724.26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665.22</w:t>
            </w:r>
          </w:p>
        </w:tc>
        <w:tc>
          <w:tcPr>
            <w:tcW w:w="1474" w:type="dxa"/>
            <w:vAlign w:val="center"/>
          </w:tcPr>
          <w:p>
            <w:pPr>
              <w:pStyle w:val="11"/>
            </w:pPr>
            <w:r>
              <w:t>665.22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548.25</w:t>
            </w:r>
          </w:p>
        </w:tc>
        <w:tc>
          <w:tcPr>
            <w:tcW w:w="1474" w:type="dxa"/>
            <w:vAlign w:val="center"/>
          </w:tcPr>
          <w:p>
            <w:pPr>
              <w:pStyle w:val="11"/>
            </w:pPr>
            <w:r>
              <w:t>548.25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38460.27</w:t>
            </w:r>
          </w:p>
        </w:tc>
        <w:tc>
          <w:tcPr>
            <w:tcW w:w="3402" w:type="dxa"/>
            <w:vAlign w:val="center"/>
          </w:tcPr>
          <w:p>
            <w:pPr>
              <w:pStyle w:val="14"/>
            </w:pPr>
            <w:r>
              <w:t>本年支出合计</w:t>
            </w:r>
          </w:p>
        </w:tc>
        <w:tc>
          <w:tcPr>
            <w:tcW w:w="1474" w:type="dxa"/>
            <w:vAlign w:val="center"/>
          </w:tcPr>
          <w:p>
            <w:pPr>
              <w:pStyle w:val="15"/>
            </w:pPr>
            <w:r>
              <w:t>38613.67</w:t>
            </w:r>
          </w:p>
        </w:tc>
        <w:tc>
          <w:tcPr>
            <w:tcW w:w="1474" w:type="dxa"/>
            <w:vAlign w:val="center"/>
          </w:tcPr>
          <w:p>
            <w:pPr>
              <w:pStyle w:val="15"/>
            </w:pPr>
            <w:r>
              <w:t>38613.67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r>
              <w:t>153.40</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r>
              <w:t>153.40</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38613.67</w:t>
            </w:r>
          </w:p>
        </w:tc>
        <w:tc>
          <w:tcPr>
            <w:tcW w:w="3402" w:type="dxa"/>
            <w:vAlign w:val="center"/>
          </w:tcPr>
          <w:p>
            <w:pPr>
              <w:pStyle w:val="14"/>
            </w:pPr>
            <w:r>
              <w:t>支出总计</w:t>
            </w:r>
          </w:p>
        </w:tc>
        <w:tc>
          <w:tcPr>
            <w:tcW w:w="1474" w:type="dxa"/>
            <w:vAlign w:val="center"/>
          </w:tcPr>
          <w:p>
            <w:pPr>
              <w:pStyle w:val="15"/>
            </w:pPr>
            <w:r>
              <w:t>38613.67</w:t>
            </w:r>
          </w:p>
        </w:tc>
        <w:tc>
          <w:tcPr>
            <w:tcW w:w="1474" w:type="dxa"/>
            <w:vAlign w:val="center"/>
          </w:tcPr>
          <w:p>
            <w:pPr>
              <w:pStyle w:val="15"/>
            </w:pPr>
            <w:r>
              <w:t>38613.67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38613.67</w:t>
            </w:r>
          </w:p>
        </w:tc>
        <w:tc>
          <w:tcPr>
            <w:tcW w:w="2551" w:type="dxa"/>
            <w:vAlign w:val="center"/>
          </w:tcPr>
          <w:p>
            <w:pPr>
              <w:pStyle w:val="15"/>
            </w:pPr>
            <w:r>
              <w:t>13037.87</w:t>
            </w:r>
          </w:p>
        </w:tc>
        <w:tc>
          <w:tcPr>
            <w:tcW w:w="2551" w:type="dxa"/>
            <w:vAlign w:val="center"/>
          </w:tcPr>
          <w:p>
            <w:pPr>
              <w:pStyle w:val="15"/>
            </w:pPr>
            <w:r>
              <w:t>25575.80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34675.94</w:t>
            </w:r>
          </w:p>
        </w:tc>
        <w:tc>
          <w:tcPr>
            <w:tcW w:w="2551" w:type="dxa"/>
            <w:vAlign w:val="center"/>
          </w:tcPr>
          <w:p>
            <w:pPr>
              <w:pStyle w:val="11"/>
            </w:pPr>
            <w:r>
              <w:t>9100.14</w:t>
            </w:r>
          </w:p>
        </w:tc>
        <w:tc>
          <w:tcPr>
            <w:tcW w:w="2551" w:type="dxa"/>
            <w:vAlign w:val="center"/>
          </w:tcPr>
          <w:p>
            <w:pPr>
              <w:pStyle w:val="11"/>
            </w:pPr>
            <w:r>
              <w:t>25575.80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20114</w:t>
            </w:r>
          </w:p>
        </w:tc>
        <w:tc>
          <w:tcPr>
            <w:tcW w:w="4535" w:type="dxa"/>
            <w:vAlign w:val="center"/>
          </w:tcPr>
          <w:p>
            <w:pPr>
              <w:pStyle w:val="12"/>
            </w:pPr>
            <w:r>
              <w:t>知识产权事务</w:t>
            </w:r>
          </w:p>
        </w:tc>
        <w:tc>
          <w:tcPr>
            <w:tcW w:w="2551" w:type="dxa"/>
            <w:vAlign w:val="center"/>
          </w:tcPr>
          <w:p>
            <w:pPr>
              <w:pStyle w:val="11"/>
            </w:pPr>
            <w:r>
              <w:t>4730.00</w:t>
            </w:r>
          </w:p>
        </w:tc>
        <w:tc>
          <w:tcPr>
            <w:tcW w:w="2551" w:type="dxa"/>
            <w:vAlign w:val="center"/>
          </w:tcPr>
          <w:p>
            <w:pPr>
              <w:pStyle w:val="11"/>
            </w:pPr>
          </w:p>
        </w:tc>
        <w:tc>
          <w:tcPr>
            <w:tcW w:w="2551" w:type="dxa"/>
            <w:vAlign w:val="center"/>
          </w:tcPr>
          <w:p>
            <w:pPr>
              <w:pStyle w:val="11"/>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2011409</w:t>
            </w:r>
          </w:p>
        </w:tc>
        <w:tc>
          <w:tcPr>
            <w:tcW w:w="4535" w:type="dxa"/>
            <w:vAlign w:val="center"/>
          </w:tcPr>
          <w:p>
            <w:pPr>
              <w:pStyle w:val="12"/>
            </w:pPr>
            <w:r>
              <w:t>知识产权宏观管理</w:t>
            </w:r>
          </w:p>
        </w:tc>
        <w:tc>
          <w:tcPr>
            <w:tcW w:w="2551" w:type="dxa"/>
            <w:vAlign w:val="center"/>
          </w:tcPr>
          <w:p>
            <w:pPr>
              <w:pStyle w:val="11"/>
            </w:pPr>
            <w:r>
              <w:t>4730.00</w:t>
            </w:r>
          </w:p>
        </w:tc>
        <w:tc>
          <w:tcPr>
            <w:tcW w:w="2551" w:type="dxa"/>
            <w:vAlign w:val="center"/>
          </w:tcPr>
          <w:p>
            <w:pPr>
              <w:pStyle w:val="11"/>
            </w:pPr>
          </w:p>
        </w:tc>
        <w:tc>
          <w:tcPr>
            <w:tcW w:w="2551" w:type="dxa"/>
            <w:vAlign w:val="center"/>
          </w:tcPr>
          <w:p>
            <w:pPr>
              <w:pStyle w:val="11"/>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29945.94</w:t>
            </w:r>
          </w:p>
        </w:tc>
        <w:tc>
          <w:tcPr>
            <w:tcW w:w="2551" w:type="dxa"/>
            <w:vAlign w:val="center"/>
          </w:tcPr>
          <w:p>
            <w:pPr>
              <w:pStyle w:val="11"/>
            </w:pPr>
            <w:r>
              <w:t>9100.14</w:t>
            </w:r>
          </w:p>
        </w:tc>
        <w:tc>
          <w:tcPr>
            <w:tcW w:w="2551" w:type="dxa"/>
            <w:vAlign w:val="center"/>
          </w:tcPr>
          <w:p>
            <w:pPr>
              <w:pStyle w:val="11"/>
            </w:pPr>
            <w:r>
              <w:t>20845.80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2013801</w:t>
            </w:r>
          </w:p>
        </w:tc>
        <w:tc>
          <w:tcPr>
            <w:tcW w:w="4535" w:type="dxa"/>
            <w:vAlign w:val="center"/>
          </w:tcPr>
          <w:p>
            <w:pPr>
              <w:pStyle w:val="12"/>
            </w:pPr>
            <w:r>
              <w:t>行政运行</w:t>
            </w:r>
          </w:p>
        </w:tc>
        <w:tc>
          <w:tcPr>
            <w:tcW w:w="2551" w:type="dxa"/>
            <w:vAlign w:val="center"/>
          </w:tcPr>
          <w:p>
            <w:pPr>
              <w:pStyle w:val="11"/>
            </w:pPr>
            <w:r>
              <w:t>9100.14</w:t>
            </w:r>
          </w:p>
        </w:tc>
        <w:tc>
          <w:tcPr>
            <w:tcW w:w="2551" w:type="dxa"/>
            <w:vAlign w:val="center"/>
          </w:tcPr>
          <w:p>
            <w:pPr>
              <w:pStyle w:val="11"/>
            </w:pPr>
            <w:r>
              <w:t>9100.14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18477.27</w:t>
            </w:r>
          </w:p>
        </w:tc>
        <w:tc>
          <w:tcPr>
            <w:tcW w:w="2551" w:type="dxa"/>
            <w:vAlign w:val="center"/>
          </w:tcPr>
          <w:p>
            <w:pPr>
              <w:pStyle w:val="11"/>
            </w:pPr>
          </w:p>
        </w:tc>
        <w:tc>
          <w:tcPr>
            <w:tcW w:w="2551" w:type="dxa"/>
            <w:vAlign w:val="center"/>
          </w:tcPr>
          <w:p>
            <w:pPr>
              <w:pStyle w:val="11"/>
            </w:pPr>
            <w:r>
              <w:t>18477.27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2013805</w:t>
            </w:r>
          </w:p>
        </w:tc>
        <w:tc>
          <w:tcPr>
            <w:tcW w:w="4535" w:type="dxa"/>
            <w:vAlign w:val="center"/>
          </w:tcPr>
          <w:p>
            <w:pPr>
              <w:pStyle w:val="12"/>
            </w:pPr>
            <w:r>
              <w:t>市场秩序执法</w:t>
            </w:r>
          </w:p>
        </w:tc>
        <w:tc>
          <w:tcPr>
            <w:tcW w:w="2551" w:type="dxa"/>
            <w:vAlign w:val="center"/>
          </w:tcPr>
          <w:p>
            <w:pPr>
              <w:pStyle w:val="11"/>
            </w:pPr>
            <w:r>
              <w:t>27.00</w:t>
            </w:r>
          </w:p>
        </w:tc>
        <w:tc>
          <w:tcPr>
            <w:tcW w:w="2551" w:type="dxa"/>
            <w:vAlign w:val="center"/>
          </w:tcPr>
          <w:p>
            <w:pPr>
              <w:pStyle w:val="11"/>
            </w:pPr>
          </w:p>
        </w:tc>
        <w:tc>
          <w:tcPr>
            <w:tcW w:w="2551" w:type="dxa"/>
            <w:vAlign w:val="center"/>
          </w:tcPr>
          <w:p>
            <w:pPr>
              <w:pStyle w:val="11"/>
            </w:pPr>
            <w:r>
              <w:t>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2013808</w:t>
            </w:r>
          </w:p>
        </w:tc>
        <w:tc>
          <w:tcPr>
            <w:tcW w:w="4535" w:type="dxa"/>
            <w:vAlign w:val="center"/>
          </w:tcPr>
          <w:p>
            <w:pPr>
              <w:pStyle w:val="12"/>
            </w:pPr>
            <w:r>
              <w:t>信息化建设</w:t>
            </w:r>
          </w:p>
        </w:tc>
        <w:tc>
          <w:tcPr>
            <w:tcW w:w="2551" w:type="dxa"/>
            <w:vAlign w:val="center"/>
          </w:tcPr>
          <w:p>
            <w:pPr>
              <w:pStyle w:val="11"/>
            </w:pPr>
            <w:r>
              <w:t>52.81</w:t>
            </w:r>
          </w:p>
        </w:tc>
        <w:tc>
          <w:tcPr>
            <w:tcW w:w="2551" w:type="dxa"/>
            <w:vAlign w:val="center"/>
          </w:tcPr>
          <w:p>
            <w:pPr>
              <w:pStyle w:val="11"/>
            </w:pPr>
          </w:p>
        </w:tc>
        <w:tc>
          <w:tcPr>
            <w:tcW w:w="2551" w:type="dxa"/>
            <w:vAlign w:val="center"/>
          </w:tcPr>
          <w:p>
            <w:pPr>
              <w:pStyle w:val="11"/>
            </w:pPr>
            <w:r>
              <w:t>52.81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9.22</w:t>
            </w:r>
          </w:p>
        </w:tc>
        <w:tc>
          <w:tcPr>
            <w:tcW w:w="2551" w:type="dxa"/>
            <w:vAlign w:val="center"/>
          </w:tcPr>
          <w:p>
            <w:pPr>
              <w:pStyle w:val="11"/>
            </w:pPr>
          </w:p>
        </w:tc>
        <w:tc>
          <w:tcPr>
            <w:tcW w:w="2551" w:type="dxa"/>
            <w:vAlign w:val="center"/>
          </w:tcPr>
          <w:p>
            <w:pPr>
              <w:pStyle w:val="11"/>
            </w:pPr>
            <w:r>
              <w:t>9.22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2013816</w:t>
            </w:r>
          </w:p>
        </w:tc>
        <w:tc>
          <w:tcPr>
            <w:tcW w:w="4535" w:type="dxa"/>
            <w:vAlign w:val="center"/>
          </w:tcPr>
          <w:p>
            <w:pPr>
              <w:pStyle w:val="12"/>
            </w:pPr>
            <w:r>
              <w:t>食品安全监管</w:t>
            </w:r>
          </w:p>
        </w:tc>
        <w:tc>
          <w:tcPr>
            <w:tcW w:w="2551" w:type="dxa"/>
            <w:vAlign w:val="center"/>
          </w:tcPr>
          <w:p>
            <w:pPr>
              <w:pStyle w:val="11"/>
            </w:pPr>
            <w:r>
              <w:t>2279.50</w:t>
            </w:r>
          </w:p>
        </w:tc>
        <w:tc>
          <w:tcPr>
            <w:tcW w:w="2551" w:type="dxa"/>
            <w:vAlign w:val="center"/>
          </w:tcPr>
          <w:p>
            <w:pPr>
              <w:pStyle w:val="11"/>
            </w:pPr>
          </w:p>
        </w:tc>
        <w:tc>
          <w:tcPr>
            <w:tcW w:w="2551" w:type="dxa"/>
            <w:vAlign w:val="center"/>
          </w:tcPr>
          <w:p>
            <w:pPr>
              <w:pStyle w:val="11"/>
            </w:pPr>
            <w:r>
              <w:t>2279.50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2724.26</w:t>
            </w:r>
          </w:p>
        </w:tc>
        <w:tc>
          <w:tcPr>
            <w:tcW w:w="2551" w:type="dxa"/>
            <w:vAlign w:val="center"/>
          </w:tcPr>
          <w:p>
            <w:pPr>
              <w:pStyle w:val="11"/>
            </w:pPr>
            <w:r>
              <w:t>2724.26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2724.26</w:t>
            </w:r>
          </w:p>
        </w:tc>
        <w:tc>
          <w:tcPr>
            <w:tcW w:w="2551" w:type="dxa"/>
            <w:vAlign w:val="center"/>
          </w:tcPr>
          <w:p>
            <w:pPr>
              <w:pStyle w:val="11"/>
            </w:pPr>
            <w:r>
              <w:t>2724.26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2080501</w:t>
            </w:r>
          </w:p>
        </w:tc>
        <w:tc>
          <w:tcPr>
            <w:tcW w:w="4535" w:type="dxa"/>
            <w:vAlign w:val="center"/>
          </w:tcPr>
          <w:p>
            <w:pPr>
              <w:pStyle w:val="12"/>
            </w:pPr>
            <w:r>
              <w:t>行政单位离退休</w:t>
            </w:r>
          </w:p>
        </w:tc>
        <w:tc>
          <w:tcPr>
            <w:tcW w:w="2551" w:type="dxa"/>
            <w:vAlign w:val="center"/>
          </w:tcPr>
          <w:p>
            <w:pPr>
              <w:pStyle w:val="11"/>
            </w:pPr>
            <w:r>
              <w:t>1563.81</w:t>
            </w:r>
          </w:p>
        </w:tc>
        <w:tc>
          <w:tcPr>
            <w:tcW w:w="2551" w:type="dxa"/>
            <w:vAlign w:val="center"/>
          </w:tcPr>
          <w:p>
            <w:pPr>
              <w:pStyle w:val="11"/>
            </w:pPr>
            <w:r>
              <w:t>1563.81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773.63</w:t>
            </w:r>
          </w:p>
        </w:tc>
        <w:tc>
          <w:tcPr>
            <w:tcW w:w="2551" w:type="dxa"/>
            <w:vAlign w:val="center"/>
          </w:tcPr>
          <w:p>
            <w:pPr>
              <w:pStyle w:val="11"/>
            </w:pPr>
            <w:r>
              <w:t>773.63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386.82</w:t>
            </w:r>
          </w:p>
        </w:tc>
        <w:tc>
          <w:tcPr>
            <w:tcW w:w="2551" w:type="dxa"/>
            <w:vAlign w:val="center"/>
          </w:tcPr>
          <w:p>
            <w:pPr>
              <w:pStyle w:val="11"/>
            </w:pPr>
            <w:r>
              <w:t>386.82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665.22</w:t>
            </w:r>
          </w:p>
        </w:tc>
        <w:tc>
          <w:tcPr>
            <w:tcW w:w="2551" w:type="dxa"/>
            <w:vAlign w:val="center"/>
          </w:tcPr>
          <w:p>
            <w:pPr>
              <w:pStyle w:val="11"/>
            </w:pPr>
            <w:r>
              <w:t>665.22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665.22</w:t>
            </w:r>
          </w:p>
        </w:tc>
        <w:tc>
          <w:tcPr>
            <w:tcW w:w="2551" w:type="dxa"/>
            <w:vAlign w:val="center"/>
          </w:tcPr>
          <w:p>
            <w:pPr>
              <w:pStyle w:val="11"/>
            </w:pPr>
            <w:r>
              <w:t>665.22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665.22</w:t>
            </w:r>
          </w:p>
        </w:tc>
        <w:tc>
          <w:tcPr>
            <w:tcW w:w="2551" w:type="dxa"/>
            <w:vAlign w:val="center"/>
          </w:tcPr>
          <w:p>
            <w:pPr>
              <w:pStyle w:val="11"/>
            </w:pPr>
            <w:r>
              <w:t>665.22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548.25</w:t>
            </w:r>
          </w:p>
        </w:tc>
        <w:tc>
          <w:tcPr>
            <w:tcW w:w="2551" w:type="dxa"/>
            <w:vAlign w:val="center"/>
          </w:tcPr>
          <w:p>
            <w:pPr>
              <w:pStyle w:val="11"/>
            </w:pPr>
            <w:r>
              <w:t>548.25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548.25</w:t>
            </w:r>
          </w:p>
        </w:tc>
        <w:tc>
          <w:tcPr>
            <w:tcW w:w="2551" w:type="dxa"/>
            <w:vAlign w:val="center"/>
          </w:tcPr>
          <w:p>
            <w:pPr>
              <w:pStyle w:val="11"/>
            </w:pPr>
            <w:r>
              <w:t>548.25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548.25</w:t>
            </w:r>
          </w:p>
        </w:tc>
        <w:tc>
          <w:tcPr>
            <w:tcW w:w="2551" w:type="dxa"/>
            <w:vAlign w:val="center"/>
          </w:tcPr>
          <w:p>
            <w:pPr>
              <w:pStyle w:val="11"/>
            </w:pPr>
            <w:r>
              <w:t>548.25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13037.87</w:t>
            </w:r>
          </w:p>
        </w:tc>
        <w:tc>
          <w:tcPr>
            <w:tcW w:w="2551" w:type="dxa"/>
            <w:vAlign w:val="center"/>
          </w:tcPr>
          <w:p>
            <w:pPr>
              <w:pStyle w:val="15"/>
            </w:pPr>
            <w:r>
              <w:t>10351.94</w:t>
            </w:r>
          </w:p>
        </w:tc>
        <w:tc>
          <w:tcPr>
            <w:tcW w:w="2551" w:type="dxa"/>
            <w:vAlign w:val="center"/>
          </w:tcPr>
          <w:p>
            <w:pPr>
              <w:pStyle w:val="15"/>
            </w:pPr>
            <w:r>
              <w:t>2685.93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8840.51</w:t>
            </w:r>
          </w:p>
        </w:tc>
        <w:tc>
          <w:tcPr>
            <w:tcW w:w="2551" w:type="dxa"/>
            <w:vAlign w:val="center"/>
          </w:tcPr>
          <w:p>
            <w:pPr>
              <w:pStyle w:val="11"/>
            </w:pPr>
            <w:r>
              <w:t>8840.51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2439.17</w:t>
            </w:r>
          </w:p>
        </w:tc>
        <w:tc>
          <w:tcPr>
            <w:tcW w:w="2551" w:type="dxa"/>
            <w:vAlign w:val="center"/>
          </w:tcPr>
          <w:p>
            <w:pPr>
              <w:pStyle w:val="11"/>
            </w:pPr>
            <w:r>
              <w:t>2439.17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3588.89</w:t>
            </w:r>
          </w:p>
        </w:tc>
        <w:tc>
          <w:tcPr>
            <w:tcW w:w="2551" w:type="dxa"/>
            <w:vAlign w:val="center"/>
          </w:tcPr>
          <w:p>
            <w:pPr>
              <w:pStyle w:val="11"/>
            </w:pPr>
            <w:r>
              <w:t>3588.89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174.09</w:t>
            </w:r>
          </w:p>
        </w:tc>
        <w:tc>
          <w:tcPr>
            <w:tcW w:w="2551" w:type="dxa"/>
            <w:vAlign w:val="center"/>
          </w:tcPr>
          <w:p>
            <w:pPr>
              <w:pStyle w:val="11"/>
            </w:pPr>
            <w:r>
              <w:t>174.09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773.63</w:t>
            </w:r>
          </w:p>
        </w:tc>
        <w:tc>
          <w:tcPr>
            <w:tcW w:w="2551" w:type="dxa"/>
            <w:vAlign w:val="center"/>
          </w:tcPr>
          <w:p>
            <w:pPr>
              <w:pStyle w:val="11"/>
            </w:pPr>
            <w:r>
              <w:t>773.63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386.82</w:t>
            </w:r>
          </w:p>
        </w:tc>
        <w:tc>
          <w:tcPr>
            <w:tcW w:w="2551" w:type="dxa"/>
            <w:vAlign w:val="center"/>
          </w:tcPr>
          <w:p>
            <w:pPr>
              <w:pStyle w:val="11"/>
            </w:pPr>
            <w:r>
              <w:t>386.82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291.50</w:t>
            </w:r>
          </w:p>
        </w:tc>
        <w:tc>
          <w:tcPr>
            <w:tcW w:w="2551" w:type="dxa"/>
            <w:vAlign w:val="center"/>
          </w:tcPr>
          <w:p>
            <w:pPr>
              <w:pStyle w:val="11"/>
            </w:pPr>
            <w:r>
              <w:t>291.50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373.72</w:t>
            </w:r>
          </w:p>
        </w:tc>
        <w:tc>
          <w:tcPr>
            <w:tcW w:w="2551" w:type="dxa"/>
            <w:vAlign w:val="center"/>
          </w:tcPr>
          <w:p>
            <w:pPr>
              <w:pStyle w:val="11"/>
            </w:pPr>
            <w:r>
              <w:t>373.72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18.44</w:t>
            </w:r>
          </w:p>
        </w:tc>
        <w:tc>
          <w:tcPr>
            <w:tcW w:w="2551" w:type="dxa"/>
            <w:vAlign w:val="center"/>
          </w:tcPr>
          <w:p>
            <w:pPr>
              <w:pStyle w:val="11"/>
            </w:pPr>
            <w:r>
              <w:t>18.44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548.25</w:t>
            </w:r>
          </w:p>
        </w:tc>
        <w:tc>
          <w:tcPr>
            <w:tcW w:w="2551" w:type="dxa"/>
            <w:vAlign w:val="center"/>
          </w:tcPr>
          <w:p>
            <w:pPr>
              <w:pStyle w:val="11"/>
            </w:pPr>
            <w:r>
              <w:t>548.25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246.00</w:t>
            </w:r>
          </w:p>
        </w:tc>
        <w:tc>
          <w:tcPr>
            <w:tcW w:w="2551" w:type="dxa"/>
            <w:vAlign w:val="center"/>
          </w:tcPr>
          <w:p>
            <w:pPr>
              <w:pStyle w:val="11"/>
            </w:pPr>
            <w:r>
              <w:t>246.00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2594.76</w:t>
            </w:r>
          </w:p>
        </w:tc>
        <w:tc>
          <w:tcPr>
            <w:tcW w:w="2551" w:type="dxa"/>
            <w:vAlign w:val="center"/>
          </w:tcPr>
          <w:p>
            <w:pPr>
              <w:pStyle w:val="11"/>
            </w:pPr>
          </w:p>
        </w:tc>
        <w:tc>
          <w:tcPr>
            <w:tcW w:w="2551" w:type="dxa"/>
            <w:vAlign w:val="center"/>
          </w:tcPr>
          <w:p>
            <w:pPr>
              <w:pStyle w:val="11"/>
            </w:pPr>
            <w:r>
              <w:t>2594.76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51.46</w:t>
            </w:r>
          </w:p>
        </w:tc>
        <w:tc>
          <w:tcPr>
            <w:tcW w:w="2551" w:type="dxa"/>
            <w:vAlign w:val="center"/>
          </w:tcPr>
          <w:p>
            <w:pPr>
              <w:pStyle w:val="11"/>
            </w:pPr>
          </w:p>
        </w:tc>
        <w:tc>
          <w:tcPr>
            <w:tcW w:w="2551" w:type="dxa"/>
            <w:vAlign w:val="center"/>
          </w:tcPr>
          <w:p>
            <w:pPr>
              <w:pStyle w:val="11"/>
            </w:pPr>
            <w:r>
              <w:t>51.46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34.67</w:t>
            </w:r>
          </w:p>
        </w:tc>
        <w:tc>
          <w:tcPr>
            <w:tcW w:w="2551" w:type="dxa"/>
            <w:vAlign w:val="center"/>
          </w:tcPr>
          <w:p>
            <w:pPr>
              <w:pStyle w:val="11"/>
            </w:pPr>
          </w:p>
        </w:tc>
        <w:tc>
          <w:tcPr>
            <w:tcW w:w="2551" w:type="dxa"/>
            <w:vAlign w:val="center"/>
          </w:tcPr>
          <w:p>
            <w:pPr>
              <w:pStyle w:val="11"/>
            </w:pPr>
            <w:r>
              <w:t>34.67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220.00</w:t>
            </w:r>
          </w:p>
        </w:tc>
        <w:tc>
          <w:tcPr>
            <w:tcW w:w="2551" w:type="dxa"/>
            <w:vAlign w:val="center"/>
          </w:tcPr>
          <w:p>
            <w:pPr>
              <w:pStyle w:val="11"/>
            </w:pPr>
          </w:p>
        </w:tc>
        <w:tc>
          <w:tcPr>
            <w:tcW w:w="2551" w:type="dxa"/>
            <w:vAlign w:val="center"/>
          </w:tcPr>
          <w:p>
            <w:pPr>
              <w:pStyle w:val="11"/>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261.50</w:t>
            </w:r>
          </w:p>
        </w:tc>
        <w:tc>
          <w:tcPr>
            <w:tcW w:w="2551" w:type="dxa"/>
            <w:vAlign w:val="center"/>
          </w:tcPr>
          <w:p>
            <w:pPr>
              <w:pStyle w:val="11"/>
            </w:pPr>
          </w:p>
        </w:tc>
        <w:tc>
          <w:tcPr>
            <w:tcW w:w="2551" w:type="dxa"/>
            <w:vAlign w:val="center"/>
          </w:tcPr>
          <w:p>
            <w:pPr>
              <w:pStyle w:val="11"/>
            </w:pPr>
            <w:r>
              <w:t>261.50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50.00</w:t>
            </w:r>
          </w:p>
        </w:tc>
        <w:tc>
          <w:tcPr>
            <w:tcW w:w="2551" w:type="dxa"/>
            <w:vAlign w:val="center"/>
          </w:tcPr>
          <w:p>
            <w:pPr>
              <w:pStyle w:val="11"/>
            </w:pPr>
          </w:p>
        </w:tc>
        <w:tc>
          <w:tcPr>
            <w:tcW w:w="2551"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467.00</w:t>
            </w:r>
          </w:p>
        </w:tc>
        <w:tc>
          <w:tcPr>
            <w:tcW w:w="2551" w:type="dxa"/>
            <w:vAlign w:val="center"/>
          </w:tcPr>
          <w:p>
            <w:pPr>
              <w:pStyle w:val="11"/>
            </w:pPr>
          </w:p>
        </w:tc>
        <w:tc>
          <w:tcPr>
            <w:tcW w:w="2551" w:type="dxa"/>
            <w:vAlign w:val="center"/>
          </w:tcPr>
          <w:p>
            <w:pPr>
              <w:pStyle w:val="11"/>
            </w:pPr>
            <w:r>
              <w:t>467.00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30212</w:t>
            </w:r>
          </w:p>
        </w:tc>
        <w:tc>
          <w:tcPr>
            <w:tcW w:w="4535" w:type="dxa"/>
            <w:vAlign w:val="center"/>
          </w:tcPr>
          <w:p>
            <w:pPr>
              <w:pStyle w:val="12"/>
            </w:pPr>
            <w:r>
              <w:t>因公出国（境）费用</w:t>
            </w:r>
          </w:p>
        </w:tc>
        <w:tc>
          <w:tcPr>
            <w:tcW w:w="2551" w:type="dxa"/>
            <w:vAlign w:val="center"/>
          </w:tcPr>
          <w:p>
            <w:pPr>
              <w:pStyle w:val="11"/>
            </w:pPr>
            <w:r>
              <w:t>41.43</w:t>
            </w:r>
          </w:p>
        </w:tc>
        <w:tc>
          <w:tcPr>
            <w:tcW w:w="2551" w:type="dxa"/>
            <w:vAlign w:val="center"/>
          </w:tcPr>
          <w:p>
            <w:pPr>
              <w:pStyle w:val="11"/>
            </w:pPr>
          </w:p>
        </w:tc>
        <w:tc>
          <w:tcPr>
            <w:tcW w:w="2551" w:type="dxa"/>
            <w:vAlign w:val="center"/>
          </w:tcPr>
          <w:p>
            <w:pPr>
              <w:pStyle w:val="11"/>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3021202</w:t>
            </w:r>
          </w:p>
        </w:tc>
        <w:tc>
          <w:tcPr>
            <w:tcW w:w="4535" w:type="dxa"/>
            <w:vAlign w:val="center"/>
          </w:tcPr>
          <w:p>
            <w:pPr>
              <w:pStyle w:val="12"/>
            </w:pPr>
            <w:r>
              <w:t>其他因公出国（境）费</w:t>
            </w:r>
          </w:p>
        </w:tc>
        <w:tc>
          <w:tcPr>
            <w:tcW w:w="2551" w:type="dxa"/>
            <w:vAlign w:val="center"/>
          </w:tcPr>
          <w:p>
            <w:pPr>
              <w:pStyle w:val="11"/>
            </w:pPr>
            <w:r>
              <w:t>41.43</w:t>
            </w:r>
          </w:p>
        </w:tc>
        <w:tc>
          <w:tcPr>
            <w:tcW w:w="2551" w:type="dxa"/>
            <w:vAlign w:val="center"/>
          </w:tcPr>
          <w:p>
            <w:pPr>
              <w:pStyle w:val="11"/>
            </w:pPr>
          </w:p>
        </w:tc>
        <w:tc>
          <w:tcPr>
            <w:tcW w:w="2551" w:type="dxa"/>
            <w:vAlign w:val="center"/>
          </w:tcPr>
          <w:p>
            <w:pPr>
              <w:pStyle w:val="11"/>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131.20</w:t>
            </w:r>
          </w:p>
        </w:tc>
        <w:tc>
          <w:tcPr>
            <w:tcW w:w="2551" w:type="dxa"/>
            <w:vAlign w:val="center"/>
          </w:tcPr>
          <w:p>
            <w:pPr>
              <w:pStyle w:val="11"/>
            </w:pPr>
          </w:p>
        </w:tc>
        <w:tc>
          <w:tcPr>
            <w:tcW w:w="2551" w:type="dxa"/>
            <w:vAlign w:val="center"/>
          </w:tcPr>
          <w:p>
            <w:pPr>
              <w:pStyle w:val="11"/>
            </w:pPr>
            <w:r>
              <w:t>131.20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12.00</w:t>
            </w:r>
          </w:p>
        </w:tc>
        <w:tc>
          <w:tcPr>
            <w:tcW w:w="2551" w:type="dxa"/>
            <w:vAlign w:val="center"/>
          </w:tcPr>
          <w:p>
            <w:pPr>
              <w:pStyle w:val="11"/>
            </w:pPr>
          </w:p>
        </w:tc>
        <w:tc>
          <w:tcPr>
            <w:tcW w:w="2551"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33.37</w:t>
            </w:r>
          </w:p>
        </w:tc>
        <w:tc>
          <w:tcPr>
            <w:tcW w:w="2551" w:type="dxa"/>
            <w:vAlign w:val="center"/>
          </w:tcPr>
          <w:p>
            <w:pPr>
              <w:pStyle w:val="11"/>
            </w:pPr>
          </w:p>
        </w:tc>
        <w:tc>
          <w:tcPr>
            <w:tcW w:w="2551" w:type="dxa"/>
            <w:vAlign w:val="center"/>
          </w:tcPr>
          <w:p>
            <w:pPr>
              <w:pStyle w:val="11"/>
            </w:pPr>
            <w:r>
              <w:t>33.37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18.00</w:t>
            </w:r>
          </w:p>
        </w:tc>
        <w:tc>
          <w:tcPr>
            <w:tcW w:w="2551" w:type="dxa"/>
            <w:vAlign w:val="center"/>
          </w:tcPr>
          <w:p>
            <w:pPr>
              <w:pStyle w:val="11"/>
            </w:pPr>
          </w:p>
        </w:tc>
        <w:tc>
          <w:tcPr>
            <w:tcW w:w="2551" w:type="dxa"/>
            <w:vAlign w:val="center"/>
          </w:tcPr>
          <w:p>
            <w:pPr>
              <w:pStyle w:val="11"/>
            </w:pPr>
            <w:r>
              <w:t>18.00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30224</w:t>
            </w:r>
          </w:p>
        </w:tc>
        <w:tc>
          <w:tcPr>
            <w:tcW w:w="4535" w:type="dxa"/>
            <w:vAlign w:val="center"/>
          </w:tcPr>
          <w:p>
            <w:pPr>
              <w:pStyle w:val="12"/>
            </w:pPr>
            <w:r>
              <w:t>被装购置费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11.00</w:t>
            </w:r>
          </w:p>
        </w:tc>
        <w:tc>
          <w:tcPr>
            <w:tcW w:w="2551" w:type="dxa"/>
            <w:vAlign w:val="center"/>
          </w:tcPr>
          <w:p>
            <w:pPr>
              <w:pStyle w:val="11"/>
            </w:pPr>
          </w:p>
        </w:tc>
        <w:tc>
          <w:tcPr>
            <w:tcW w:w="2551" w:type="dxa"/>
            <w:vAlign w:val="center"/>
          </w:tcPr>
          <w:p>
            <w:pPr>
              <w:pStyle w:val="11"/>
            </w:pPr>
            <w:r>
              <w:t>11.00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30227</w:t>
            </w:r>
          </w:p>
        </w:tc>
        <w:tc>
          <w:tcPr>
            <w:tcW w:w="4535" w:type="dxa"/>
            <w:vAlign w:val="center"/>
          </w:tcPr>
          <w:p>
            <w:pPr>
              <w:pStyle w:val="12"/>
            </w:pPr>
            <w:r>
              <w:t>委托业务费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104.25</w:t>
            </w:r>
          </w:p>
        </w:tc>
        <w:tc>
          <w:tcPr>
            <w:tcW w:w="2551" w:type="dxa"/>
            <w:vAlign w:val="center"/>
          </w:tcPr>
          <w:p>
            <w:pPr>
              <w:pStyle w:val="11"/>
            </w:pPr>
          </w:p>
        </w:tc>
        <w:tc>
          <w:tcPr>
            <w:tcW w:w="2551" w:type="dxa"/>
            <w:vAlign w:val="center"/>
          </w:tcPr>
          <w:p>
            <w:pPr>
              <w:pStyle w:val="11"/>
            </w:pPr>
            <w:r>
              <w:t>104.25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55.98</w:t>
            </w:r>
          </w:p>
        </w:tc>
        <w:tc>
          <w:tcPr>
            <w:tcW w:w="2551" w:type="dxa"/>
            <w:vAlign w:val="center"/>
          </w:tcPr>
          <w:p>
            <w:pPr>
              <w:pStyle w:val="11"/>
            </w:pPr>
          </w:p>
        </w:tc>
        <w:tc>
          <w:tcPr>
            <w:tcW w:w="2551" w:type="dxa"/>
            <w:vAlign w:val="center"/>
          </w:tcPr>
          <w:p>
            <w:pPr>
              <w:pStyle w:val="11"/>
            </w:pPr>
            <w:r>
              <w:t>55.98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164.58</w:t>
            </w:r>
          </w:p>
        </w:tc>
        <w:tc>
          <w:tcPr>
            <w:tcW w:w="2551" w:type="dxa"/>
            <w:vAlign w:val="center"/>
          </w:tcPr>
          <w:p>
            <w:pPr>
              <w:pStyle w:val="11"/>
            </w:pPr>
          </w:p>
        </w:tc>
        <w:tc>
          <w:tcPr>
            <w:tcW w:w="2551" w:type="dxa"/>
            <w:vAlign w:val="center"/>
          </w:tcPr>
          <w:p>
            <w:pPr>
              <w:pStyle w:val="11"/>
            </w:pPr>
            <w:r>
              <w:t>164.58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471.12</w:t>
            </w:r>
          </w:p>
        </w:tc>
        <w:tc>
          <w:tcPr>
            <w:tcW w:w="2551" w:type="dxa"/>
            <w:vAlign w:val="center"/>
          </w:tcPr>
          <w:p>
            <w:pPr>
              <w:pStyle w:val="11"/>
            </w:pPr>
          </w:p>
        </w:tc>
        <w:tc>
          <w:tcPr>
            <w:tcW w:w="2551" w:type="dxa"/>
            <w:vAlign w:val="center"/>
          </w:tcPr>
          <w:p>
            <w:pPr>
              <w:pStyle w:val="11"/>
            </w:pPr>
            <w:r>
              <w:t>471.12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412.20</w:t>
            </w:r>
          </w:p>
        </w:tc>
        <w:tc>
          <w:tcPr>
            <w:tcW w:w="2551" w:type="dxa"/>
            <w:vAlign w:val="center"/>
          </w:tcPr>
          <w:p>
            <w:pPr>
              <w:pStyle w:val="11"/>
            </w:pPr>
          </w:p>
        </w:tc>
        <w:tc>
          <w:tcPr>
            <w:tcW w:w="2551" w:type="dxa"/>
            <w:vAlign w:val="center"/>
          </w:tcPr>
          <w:p>
            <w:pPr>
              <w:pStyle w:val="11"/>
            </w:pPr>
            <w:r>
              <w:t>412.20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1511.43</w:t>
            </w:r>
          </w:p>
        </w:tc>
        <w:tc>
          <w:tcPr>
            <w:tcW w:w="2551" w:type="dxa"/>
            <w:vAlign w:val="center"/>
          </w:tcPr>
          <w:p>
            <w:pPr>
              <w:pStyle w:val="11"/>
            </w:pPr>
            <w:r>
              <w:t>1511.43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85.30</w:t>
            </w:r>
          </w:p>
        </w:tc>
        <w:tc>
          <w:tcPr>
            <w:tcW w:w="2551" w:type="dxa"/>
            <w:vAlign w:val="center"/>
          </w:tcPr>
          <w:p>
            <w:pPr>
              <w:pStyle w:val="11"/>
            </w:pPr>
            <w:r>
              <w:t>85.30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1419.50</w:t>
            </w:r>
          </w:p>
        </w:tc>
        <w:tc>
          <w:tcPr>
            <w:tcW w:w="2551" w:type="dxa"/>
            <w:vAlign w:val="center"/>
          </w:tcPr>
          <w:p>
            <w:pPr>
              <w:pStyle w:val="11"/>
            </w:pPr>
            <w:r>
              <w:t>1419.50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39</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5.06</w:t>
            </w:r>
          </w:p>
        </w:tc>
        <w:tc>
          <w:tcPr>
            <w:tcW w:w="2551" w:type="dxa"/>
            <w:vAlign w:val="center"/>
          </w:tcPr>
          <w:p>
            <w:pPr>
              <w:pStyle w:val="11"/>
            </w:pPr>
            <w:r>
              <w:t>5.06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40</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1.57</w:t>
            </w:r>
          </w:p>
        </w:tc>
        <w:tc>
          <w:tcPr>
            <w:tcW w:w="2551" w:type="dxa"/>
            <w:vAlign w:val="center"/>
          </w:tcPr>
          <w:p>
            <w:pPr>
              <w:pStyle w:val="11"/>
            </w:pPr>
            <w:r>
              <w:t>1.57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41</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91.17</w:t>
            </w:r>
          </w:p>
        </w:tc>
        <w:tc>
          <w:tcPr>
            <w:tcW w:w="2551" w:type="dxa"/>
            <w:vAlign w:val="center"/>
          </w:tcPr>
          <w:p>
            <w:pPr>
              <w:pStyle w:val="11"/>
            </w:pPr>
          </w:p>
        </w:tc>
        <w:tc>
          <w:tcPr>
            <w:tcW w:w="2551" w:type="dxa"/>
            <w:vAlign w:val="center"/>
          </w:tcPr>
          <w:p>
            <w:pPr>
              <w:pStyle w:val="11"/>
            </w:pPr>
            <w:r>
              <w:t>91.17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42</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91.17</w:t>
            </w:r>
          </w:p>
        </w:tc>
        <w:tc>
          <w:tcPr>
            <w:tcW w:w="2551" w:type="dxa"/>
            <w:vAlign w:val="center"/>
          </w:tcPr>
          <w:p>
            <w:pPr>
              <w:pStyle w:val="11"/>
            </w:pPr>
          </w:p>
        </w:tc>
        <w:tc>
          <w:tcPr>
            <w:tcW w:w="2551" w:type="dxa"/>
            <w:vAlign w:val="center"/>
          </w:tcPr>
          <w:p>
            <w:pPr>
              <w:pStyle w:val="11"/>
            </w:pPr>
            <w:r>
              <w:t>91.17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278.75</w:t>
            </w:r>
          </w:p>
        </w:tc>
        <w:tc>
          <w:tcPr>
            <w:tcW w:w="2381" w:type="dxa"/>
            <w:vAlign w:val="center"/>
          </w:tcPr>
          <w:p>
            <w:pPr>
              <w:pStyle w:val="15"/>
            </w:pPr>
            <w:r>
              <w:t>278.75</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r>
              <w:t>41.43</w:t>
            </w:r>
          </w:p>
        </w:tc>
        <w:tc>
          <w:tcPr>
            <w:tcW w:w="2381" w:type="dxa"/>
            <w:vAlign w:val="center"/>
          </w:tcPr>
          <w:p>
            <w:pPr>
              <w:pStyle w:val="11"/>
            </w:pPr>
            <w:r>
              <w:t>41.43</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213.54</w:t>
            </w:r>
          </w:p>
        </w:tc>
        <w:tc>
          <w:tcPr>
            <w:tcW w:w="2381" w:type="dxa"/>
            <w:vAlign w:val="center"/>
          </w:tcPr>
          <w:p>
            <w:pPr>
              <w:pStyle w:val="11"/>
            </w:pPr>
            <w:r>
              <w:t>213.54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213.54</w:t>
            </w:r>
          </w:p>
        </w:tc>
        <w:tc>
          <w:tcPr>
            <w:tcW w:w="2381" w:type="dxa"/>
            <w:vAlign w:val="center"/>
          </w:tcPr>
          <w:p>
            <w:pPr>
              <w:pStyle w:val="11"/>
            </w:pPr>
            <w:r>
              <w:t>213.54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23.78</w:t>
            </w:r>
          </w:p>
        </w:tc>
        <w:tc>
          <w:tcPr>
            <w:tcW w:w="2381" w:type="dxa"/>
            <w:vAlign w:val="center"/>
          </w:tcPr>
          <w:p>
            <w:pPr>
              <w:pStyle w:val="11"/>
            </w:pPr>
            <w:r>
              <w:t>23.78</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河北省市场监督管理局本级2022年单位预算信息公开情况说明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、《地方预决算公开操作规程》和《关于进一步推进预算公开工作的实施意见》规定，现将河北省市场监督管理局本级2022年单位预算公开如下：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（一）负责全省市场综合监督管理。起草全省市场监督管理有关地方性法规、政府规章草案，</w:t>
      </w:r>
      <w:r>
        <w:rPr>
          <w:rFonts w:hint="eastAsia"/>
          <w:lang w:eastAsia="zh-CN"/>
        </w:rPr>
        <w:t>制订</w:t>
      </w:r>
      <w:r>
        <w:t>有关政策、标准，组织实施质量强省战略、食品安全战略、标准化战略、知识产权战略，拟订并组织实施有关规划，规范和维护市场秩序，营造诚实守信、公平竞争的市场环境。</w:t>
      </w:r>
    </w:p>
    <w:p>
      <w:pPr>
        <w:pStyle w:val="29"/>
      </w:pPr>
      <w:r>
        <w:t>（二）负责市场主体统一登记注册。指导全省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pStyle w:val="29"/>
      </w:pPr>
      <w:r>
        <w:t>（三）负责组织和指导全省市场监管综合执法工作。指导全省市场监管综合执法队伍整合和建设，推动实行统一的市场监管。组织</w:t>
      </w:r>
      <w:r>
        <w:rPr>
          <w:rFonts w:hint="eastAsia"/>
          <w:lang w:eastAsia="zh"/>
        </w:rPr>
        <w:t>查</w:t>
      </w:r>
      <w:r>
        <w:t>处重大违法案件。规范市场监管行政执法行为。</w:t>
      </w:r>
    </w:p>
    <w:p>
      <w:pPr>
        <w:pStyle w:val="29"/>
      </w:pPr>
      <w:r>
        <w:t>（四）负责反垄断统一执法。组织推进竞争政策实施，指导实施公平竞争审</w:t>
      </w:r>
      <w:r>
        <w:rPr>
          <w:rFonts w:hint="eastAsia"/>
          <w:lang w:eastAsia="zh"/>
        </w:rPr>
        <w:t>查</w:t>
      </w:r>
      <w:r>
        <w:t>制度。依法对经营者集中行为进行反垄断审查，负责垄断协议、滥用市场支配地位和滥用行政权力排除、限制竞争等反垄断执法工作。指导企业在国外的反垄断应诉工作。</w:t>
      </w:r>
    </w:p>
    <w:p>
      <w:pPr>
        <w:pStyle w:val="29"/>
      </w:pPr>
      <w:r>
        <w:t>（五）负责监督管理市场秩序。依法监督管理全省市场交易、网络商品交易及有关服务的行为。组织指导查处价格收费违法违规、不正当竞争、违法直销、传销、侵犯商标专利知识产权和制售假冒伪劣行为。指导全省广告业发展，监督管理广告活动。指导</w:t>
      </w:r>
      <w:r>
        <w:rPr>
          <w:rFonts w:hint="eastAsia"/>
          <w:lang w:eastAsia="zh"/>
        </w:rPr>
        <w:t>查</w:t>
      </w:r>
      <w:r>
        <w:t>处无照生产经营和相关无证生产经营行为。指导省消费者协会开展消费维权工作。</w:t>
      </w:r>
    </w:p>
    <w:p>
      <w:pPr>
        <w:pStyle w:val="29"/>
      </w:pPr>
      <w:r>
        <w:t>（六）负责全省宏观质量管理。拟订并实施全省质量发展的制度措施。统筹全省质量基础设施建设与应用，会同有关部门组织实施重大工程设备质量监理制度，组织重大质量事故调</w:t>
      </w:r>
      <w:r>
        <w:rPr>
          <w:rFonts w:hint="eastAsia"/>
          <w:lang w:eastAsia="zh"/>
        </w:rPr>
        <w:t>查</w:t>
      </w:r>
      <w:r>
        <w:t>，组织实施缺陷产品召回制度，监督管理产品防伪工作。</w:t>
      </w:r>
    </w:p>
    <w:p>
      <w:pPr>
        <w:pStyle w:val="29"/>
      </w:pPr>
      <w:r>
        <w:t>（七）负责全省产品质量安全监督管理。承担省级产品质量安全风险监控、监督抽</w:t>
      </w:r>
      <w:r>
        <w:rPr>
          <w:rFonts w:hint="eastAsia"/>
          <w:lang w:eastAsia="zh"/>
        </w:rPr>
        <w:t>查</w:t>
      </w:r>
      <w:r>
        <w:t>工作。组织实施质量分级制度、质量安全追溯制度。实施工业产品生产许可管理。负责纤维质量监督工作。</w:t>
      </w:r>
    </w:p>
    <w:p>
      <w:pPr>
        <w:pStyle w:val="29"/>
      </w:pPr>
      <w:r>
        <w:t>（八）负责全省特种设备安全监督管理。综合管理特种设备安全监察、监督工作，监督检</w:t>
      </w:r>
      <w:r>
        <w:rPr>
          <w:rFonts w:hint="eastAsia"/>
          <w:lang w:eastAsia="zh"/>
        </w:rPr>
        <w:t>查</w:t>
      </w:r>
      <w:r>
        <w:t>高耗能特种设备节能标准和锅炉环境保护标准的执行情况。</w:t>
      </w:r>
    </w:p>
    <w:p>
      <w:pPr>
        <w:pStyle w:val="29"/>
      </w:pPr>
      <w:r>
        <w:t>（九）负责食品安全监督管理综合协调。组织</w:t>
      </w:r>
      <w:r>
        <w:rPr>
          <w:rFonts w:hint="eastAsia"/>
          <w:lang w:eastAsia="zh-CN"/>
        </w:rPr>
        <w:t>制订</w:t>
      </w:r>
      <w:r>
        <w:t>全省食品安全重大政策并组织实施。推动健全食品安全地方党政同责和跨部门协调联动机制。负责食品安全应急体系建设，组织指导全省重大食品安全事件应急处置和调查处理工作。建立健全食品安全信息统一公布和重要信息直报制度。承担河北省食品安全委员会日常工作。</w:t>
      </w:r>
    </w:p>
    <w:p>
      <w:pPr>
        <w:pStyle w:val="29"/>
      </w:pPr>
      <w:r>
        <w:t>（十）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pStyle w:val="29"/>
      </w:pPr>
      <w:r>
        <w:t>（十一）负责统一管理全省计量工作。推行法定计量单位和国家计量制度，管理计量器具及量值传递和比对工作。规范、监督商品量和市场计量行为。</w:t>
      </w:r>
    </w:p>
    <w:p>
      <w:pPr>
        <w:pStyle w:val="29"/>
      </w:pPr>
      <w:r>
        <w:t>（十二）负责统一管理全省标准化工作。依法承担组织</w:t>
      </w:r>
      <w:r>
        <w:rPr>
          <w:rFonts w:hint="eastAsia"/>
          <w:lang w:eastAsia="zh-CN"/>
        </w:rPr>
        <w:t>制订</w:t>
      </w:r>
      <w:r>
        <w:t>省级地方标准，承担省级地方标准的立项、编号、批准发布工作。依法批准设区的市人民政府标准化行政主管部门</w:t>
      </w:r>
      <w:r>
        <w:rPr>
          <w:rFonts w:hint="eastAsia"/>
          <w:lang w:eastAsia="zh-CN"/>
        </w:rPr>
        <w:t>制订</w:t>
      </w:r>
      <w:r>
        <w:t>市级地方标准。宣传贯彻强制性、推荐性国家标准和行业标准、地方标准。依法协调指导和监督市级地方标准、团体标准、企业标准</w:t>
      </w:r>
      <w:r>
        <w:rPr>
          <w:rFonts w:hint="eastAsia"/>
          <w:lang w:eastAsia="zh-CN"/>
        </w:rPr>
        <w:t>制订</w:t>
      </w:r>
      <w:r>
        <w:t>工作。组织开展标准化国际、区域合作和参与</w:t>
      </w:r>
      <w:r>
        <w:rPr>
          <w:rFonts w:hint="eastAsia"/>
          <w:lang w:eastAsia="zh-CN"/>
        </w:rPr>
        <w:t>制订</w:t>
      </w:r>
      <w:r>
        <w:t>、采用国际标准工作。</w:t>
      </w:r>
    </w:p>
    <w:p>
      <w:pPr>
        <w:pStyle w:val="29"/>
      </w:pPr>
      <w:r>
        <w:t>（十三）负责统一管理全省检验检测工作。推进检验检测机构整合和改革，规范检验检测市场，完善检验检测体系，指导协调检验检测行业发展。</w:t>
      </w:r>
    </w:p>
    <w:p>
      <w:pPr>
        <w:pStyle w:val="29"/>
      </w:pPr>
      <w:r>
        <w:t>（十四）负责统一管理、监督和协调全省认证认可工作。组织贯彻实施国家统一的认证认可和合格评定监督管理制度。</w:t>
      </w:r>
    </w:p>
    <w:p>
      <w:pPr>
        <w:pStyle w:val="29"/>
      </w:pPr>
      <w:r>
        <w:t>（十五）负责推进全省知识产权管理工作。拟订加强知识产权强省建设的重大方针政策和发展规划。拟订和实施强化知识产权创造、保护和运用的政策和制度。</w:t>
      </w:r>
    </w:p>
    <w:p>
      <w:pPr>
        <w:pStyle w:val="29"/>
      </w:pPr>
      <w:r>
        <w:t>（十六）负责保护知识产权。拟订严格保护商标、专利、原产地地理标志、集成电路布图设计等知识产权地方性法规并组织实施。组织起草相关政府规章草案及政策并监督实施。按照国家知识产权保护体系建设方案，推动建设知识产权保护体系。负责指导商标、专利执法工作，负责知识产权争议处理、维权援助和纠纷调处，指导各市开展相关工作。协调京津冀知识产权执法协作工作。</w:t>
      </w:r>
    </w:p>
    <w:p>
      <w:pPr>
        <w:pStyle w:val="29"/>
      </w:pPr>
      <w:r>
        <w:t>（十七）负责促进知识产权运用。拟订知识产权运用和规范交易的政策，促进知识产权转移转化。规范知识产权无形资产评估工作。</w:t>
      </w:r>
      <w:r>
        <w:rPr>
          <w:rFonts w:hint="eastAsia"/>
          <w:lang w:eastAsia="zh-CN"/>
        </w:rPr>
        <w:t>制订</w:t>
      </w:r>
      <w:r>
        <w:t>实施知识产权中介服务发展与监管的政策措施。</w:t>
      </w:r>
    </w:p>
    <w:p>
      <w:pPr>
        <w:pStyle w:val="29"/>
      </w:pPr>
      <w:r>
        <w:t>（十八）负责建立知识产权公共服务体系。建设便企利民、互联互通的全省知识产权信息公共服务平台，推动商标、专利等知识产权信息的传播利用。指导辖区专利信息服务工作。</w:t>
      </w:r>
    </w:p>
    <w:p>
      <w:pPr>
        <w:pStyle w:val="29"/>
      </w:pPr>
      <w:r>
        <w:t>（十九）承担国家知识产权局知识产权代办工作任务。负责知识产权的初审注册登记。组织实施原产地地理标志统一认定制度。</w:t>
      </w:r>
    </w:p>
    <w:p>
      <w:pPr>
        <w:pStyle w:val="29"/>
      </w:pPr>
      <w:r>
        <w:t>（二十）负责全省市场监督管理科技和信息化建设、新闻宣传、对外交流与合作。按规定承担技术性贸易措施有关工作。负责统筹协调涉外知识产权事宜，承担知识产权对外转让审查工作。</w:t>
      </w:r>
    </w:p>
    <w:p>
      <w:pPr>
        <w:pStyle w:val="29"/>
      </w:pPr>
      <w:r>
        <w:t>（二十一）管理省药品监督管理局。</w:t>
      </w:r>
    </w:p>
    <w:p>
      <w:pPr>
        <w:pStyle w:val="29"/>
      </w:pPr>
      <w:r>
        <w:t>（二十二）完成省委、省政府交办的其他任务。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河北省市场监督管理局本级</w:t>
            </w:r>
          </w:p>
        </w:tc>
        <w:tc>
          <w:tcPr>
            <w:tcW w:w="1843" w:type="dxa"/>
            <w:vAlign w:val="center"/>
          </w:tcPr>
          <w:p>
            <w:pPr>
              <w:pStyle w:val="13"/>
            </w:pPr>
            <w:r>
              <w:t>行政</w:t>
            </w:r>
          </w:p>
        </w:tc>
        <w:tc>
          <w:tcPr>
            <w:tcW w:w="2126" w:type="dxa"/>
            <w:vAlign w:val="center"/>
          </w:tcPr>
          <w:p>
            <w:pPr>
              <w:pStyle w:val="13"/>
            </w:pPr>
            <w:r>
              <w:t>正厅（地）级</w:t>
            </w:r>
          </w:p>
        </w:tc>
        <w:tc>
          <w:tcPr>
            <w:tcW w:w="3827" w:type="dxa"/>
            <w:vAlign w:val="center"/>
          </w:tcPr>
          <w:p>
            <w:pPr>
              <w:pStyle w:val="13"/>
            </w:pPr>
            <w:r>
              <w:t>财政拨款</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38613.67万元，其中：一般公共预算拨款38460.27万元，基金预算收入0万元，国有资本经营预算收入0万元，财政专户核拨收入0万元，单位资金收入0万元，上年结转结余153.4万元。</w:t>
      </w:r>
    </w:p>
    <w:p>
      <w:pPr>
        <w:pStyle w:val="30"/>
      </w:pPr>
      <w:r>
        <w:t>2、支出说明</w:t>
      </w:r>
    </w:p>
    <w:p>
      <w:pPr>
        <w:pStyle w:val="30"/>
      </w:pPr>
      <w:r>
        <w:t>收支预算总表支出栏、基本支出表、项目支出表按经济分类和支出功能分类科目编制，反映河北省市场监督管理局年度单位预算中支出预算的总体情况。2022年支出预算38613.67万元，其中基本支出13037.87万元，包括人员经费10351.94万元和日常公用经费2685.93万元；项目支出25575.8万元，主要为食品抽检经费（中央提前下达）、综合业务保障监督经费等。</w:t>
      </w:r>
    </w:p>
    <w:p>
      <w:pPr>
        <w:pStyle w:val="30"/>
      </w:pPr>
      <w:r>
        <w:t>3、比上年增减情况</w:t>
      </w:r>
    </w:p>
    <w:p>
      <w:pPr>
        <w:pStyle w:val="30"/>
      </w:pPr>
      <w:r>
        <w:t>2022年预算收支安排38613.67万元，较2021年预算减少1627.44万元，其中：基本支出增加1547.96万元，主要增加人员经费支出；项目支出减少3175.4万元，主要为综合业务保障监督经费减少。</w:t>
      </w:r>
    </w:p>
    <w:p>
      <w:pPr>
        <w:spacing w:before="10" w:after="10"/>
        <w:ind w:firstLine="640"/>
        <w:outlineLvl w:val="5"/>
      </w:pPr>
      <w:r>
        <w:rPr>
          <w:rFonts w:ascii="黑体" w:hAnsi="黑体" w:eastAsia="黑体" w:cs="黑体"/>
          <w:color w:val="000000"/>
          <w:sz w:val="32"/>
        </w:rPr>
        <w:t>三、机关运行经费安排情况</w:t>
      </w:r>
    </w:p>
    <w:p>
      <w:pPr>
        <w:pStyle w:val="31"/>
      </w:pPr>
      <w:r>
        <w:t>2022</w:t>
      </w:r>
      <w:r>
        <w:rPr>
          <w:rFonts w:hint="eastAsia"/>
        </w:rPr>
        <w:t>年，我单位运行经费共计安排</w:t>
      </w:r>
      <w:r>
        <w:t>2685.93</w:t>
      </w:r>
      <w:r>
        <w:rPr>
          <w:rFonts w:hint="eastAsia"/>
        </w:rPr>
        <w:t>万元，主要用于日常维修、办公用房水电费、办公用房取暖费、办公用房物业管理费等日常运行支出</w:t>
      </w:r>
      <w:r>
        <w:t>。</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w:t>
      </w:r>
      <w:r>
        <w:rPr>
          <w:rFonts w:hint="eastAsia"/>
        </w:rPr>
        <w:t>年，我单位财政拨款“三公”经费预算安排</w:t>
      </w:r>
      <w:r>
        <w:t>278.75</w:t>
      </w:r>
      <w:r>
        <w:rPr>
          <w:rFonts w:hint="eastAsia"/>
        </w:rPr>
        <w:t>万元，其中因公出国（境）费</w:t>
      </w:r>
      <w:r>
        <w:t>41.43</w:t>
      </w:r>
      <w:r>
        <w:rPr>
          <w:rFonts w:hint="eastAsia"/>
        </w:rPr>
        <w:t>万元；公务用车购置及运维费</w:t>
      </w:r>
      <w:r>
        <w:t>213.54</w:t>
      </w:r>
      <w:r>
        <w:rPr>
          <w:rFonts w:hint="eastAsia"/>
        </w:rPr>
        <w:t>万元（其中：公务用车购置费</w:t>
      </w:r>
      <w:r>
        <w:t>0</w:t>
      </w:r>
      <w:r>
        <w:rPr>
          <w:rFonts w:hint="eastAsia"/>
        </w:rPr>
        <w:t>万元，公务用车运维费</w:t>
      </w:r>
      <w:r>
        <w:t>213.54</w:t>
      </w:r>
      <w:r>
        <w:rPr>
          <w:rFonts w:hint="eastAsia"/>
        </w:rPr>
        <w:t>万元）；公务接待费</w:t>
      </w:r>
      <w:r>
        <w:t>23.78</w:t>
      </w:r>
      <w:r>
        <w:rPr>
          <w:rFonts w:hint="eastAsia"/>
        </w:rPr>
        <w:t>万元。与</w:t>
      </w:r>
      <w:r>
        <w:t>2021</w:t>
      </w:r>
      <w:r>
        <w:rPr>
          <w:rFonts w:hint="eastAsia"/>
        </w:rPr>
        <w:t>年相比减少</w:t>
      </w:r>
      <w:r>
        <w:t>10.01</w:t>
      </w:r>
      <w:r>
        <w:rPr>
          <w:rFonts w:hint="eastAsia"/>
        </w:rPr>
        <w:t>万元，减少的主要原因是疫情期间公务接待费减少</w:t>
      </w:r>
      <w:r>
        <w:t>。</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1、价格监督检查工作经费绩效目标表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1.通过开展价格监督工作，维护市场稳定。</w:t>
            </w:r>
          </w:p>
          <w:p>
            <w:pPr>
              <w:pStyle w:val="26"/>
            </w:pPr>
            <w:r>
              <w:t>2.通过维护市场价格稳定，提高群众满意度。</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查处价格欺诈等违法行为</w:t>
            </w:r>
          </w:p>
        </w:tc>
        <w:tc>
          <w:tcPr>
            <w:tcW w:w="2835" w:type="dxa"/>
            <w:vAlign w:val="center"/>
          </w:tcPr>
          <w:p>
            <w:pPr>
              <w:pStyle w:val="26"/>
            </w:pPr>
            <w:r>
              <w:t>查处案件结案率</w:t>
            </w:r>
          </w:p>
        </w:tc>
        <w:tc>
          <w:tcPr>
            <w:tcW w:w="2551" w:type="dxa"/>
            <w:vAlign w:val="center"/>
          </w:tcPr>
          <w:p>
            <w:pPr>
              <w:pStyle w:val="26"/>
            </w:pPr>
            <w:r>
              <w:t>≥80%</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按期完成率</w:t>
            </w:r>
          </w:p>
        </w:tc>
        <w:tc>
          <w:tcPr>
            <w:tcW w:w="2835" w:type="dxa"/>
            <w:vAlign w:val="center"/>
          </w:tcPr>
          <w:p>
            <w:pPr>
              <w:pStyle w:val="26"/>
            </w:pPr>
            <w:r>
              <w:t>纠正不合理收费件数</w:t>
            </w:r>
          </w:p>
        </w:tc>
        <w:tc>
          <w:tcPr>
            <w:tcW w:w="2551" w:type="dxa"/>
            <w:vAlign w:val="center"/>
          </w:tcPr>
          <w:p>
            <w:pPr>
              <w:pStyle w:val="26"/>
            </w:pPr>
            <w:r>
              <w:t>≥5件</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≤105万元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执法次数</w:t>
            </w:r>
          </w:p>
        </w:tc>
        <w:tc>
          <w:tcPr>
            <w:tcW w:w="2835" w:type="dxa"/>
            <w:vAlign w:val="center"/>
          </w:tcPr>
          <w:p>
            <w:pPr>
              <w:pStyle w:val="26"/>
            </w:pPr>
            <w:r>
              <w:t>开展执法次数的次数</w:t>
            </w:r>
          </w:p>
        </w:tc>
        <w:tc>
          <w:tcPr>
            <w:tcW w:w="2551" w:type="dxa"/>
            <w:vAlign w:val="center"/>
          </w:tcPr>
          <w:p>
            <w:pPr>
              <w:pStyle w:val="26"/>
            </w:pPr>
            <w:r>
              <w:t>≥45次</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重大违反价格行为降低率</w:t>
            </w:r>
          </w:p>
        </w:tc>
        <w:tc>
          <w:tcPr>
            <w:tcW w:w="2835" w:type="dxa"/>
            <w:vAlign w:val="center"/>
          </w:tcPr>
          <w:p>
            <w:pPr>
              <w:pStyle w:val="26"/>
            </w:pPr>
            <w:r>
              <w:t>反映重大违反价格行为发生与上年减少</w:t>
            </w:r>
          </w:p>
        </w:tc>
        <w:tc>
          <w:tcPr>
            <w:tcW w:w="2551" w:type="dxa"/>
            <w:vAlign w:val="center"/>
          </w:tcPr>
          <w:p>
            <w:pPr>
              <w:pStyle w:val="26"/>
            </w:pPr>
            <w:r>
              <w:t>比上年减少</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2、市场监管工作经费绩效目标表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1.强化信用体系建设，构建“一处违法、处处受限”监管局面，为政府决策和社会公众提供信息服务。</w:t>
            </w:r>
          </w:p>
          <w:p>
            <w:pPr>
              <w:pStyle w:val="26"/>
            </w:pPr>
            <w:r>
              <w:t>2.通过优化营商环境等工作，促进市场主体的快速增长。</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公示率</w:t>
            </w:r>
          </w:p>
        </w:tc>
        <w:tc>
          <w:tcPr>
            <w:tcW w:w="2835" w:type="dxa"/>
            <w:vAlign w:val="center"/>
          </w:tcPr>
          <w:p>
            <w:pPr>
              <w:pStyle w:val="26"/>
            </w:pPr>
            <w:r>
              <w:t>反映抽查企业名单及结果公示率</w:t>
            </w:r>
          </w:p>
        </w:tc>
        <w:tc>
          <w:tcPr>
            <w:tcW w:w="2551" w:type="dxa"/>
            <w:vAlign w:val="center"/>
          </w:tcPr>
          <w:p>
            <w:pPr>
              <w:pStyle w:val="26"/>
            </w:pPr>
            <w:r>
              <w:t>≥90%</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企业开办时间</w:t>
            </w:r>
          </w:p>
        </w:tc>
        <w:tc>
          <w:tcPr>
            <w:tcW w:w="2835" w:type="dxa"/>
            <w:vAlign w:val="center"/>
          </w:tcPr>
          <w:p>
            <w:pPr>
              <w:pStyle w:val="26"/>
            </w:pPr>
            <w:r>
              <w:t>大力压缩企业开办时间</w:t>
            </w:r>
          </w:p>
        </w:tc>
        <w:tc>
          <w:tcPr>
            <w:tcW w:w="2551" w:type="dxa"/>
            <w:vAlign w:val="center"/>
          </w:tcPr>
          <w:p>
            <w:pPr>
              <w:pStyle w:val="26"/>
            </w:pPr>
            <w:r>
              <w:t>≤1天</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在预算内完成工作</w:t>
            </w:r>
          </w:p>
        </w:tc>
        <w:tc>
          <w:tcPr>
            <w:tcW w:w="2551" w:type="dxa"/>
            <w:vAlign w:val="center"/>
          </w:tcPr>
          <w:p>
            <w:pPr>
              <w:pStyle w:val="26"/>
            </w:pPr>
            <w:r>
              <w:t>≤1175.93万元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市场主体新增户数</w:t>
            </w:r>
          </w:p>
        </w:tc>
        <w:tc>
          <w:tcPr>
            <w:tcW w:w="2835" w:type="dxa"/>
            <w:vAlign w:val="center"/>
          </w:tcPr>
          <w:p>
            <w:pPr>
              <w:pStyle w:val="26"/>
            </w:pPr>
            <w:r>
              <w:t>全省新增市场主体户数</w:t>
            </w:r>
          </w:p>
        </w:tc>
        <w:tc>
          <w:tcPr>
            <w:tcW w:w="2551" w:type="dxa"/>
            <w:vAlign w:val="center"/>
          </w:tcPr>
          <w:p>
            <w:pPr>
              <w:pStyle w:val="26"/>
            </w:pPr>
            <w:r>
              <w:t>≥100000户</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重大专项行动数</w:t>
            </w:r>
          </w:p>
        </w:tc>
        <w:tc>
          <w:tcPr>
            <w:tcW w:w="2835" w:type="dxa"/>
            <w:vAlign w:val="center"/>
          </w:tcPr>
          <w:p>
            <w:pPr>
              <w:pStyle w:val="26"/>
            </w:pPr>
            <w:r>
              <w:t>反映围绕民生开展重大专项行动次数</w:t>
            </w:r>
          </w:p>
        </w:tc>
        <w:tc>
          <w:tcPr>
            <w:tcW w:w="2551" w:type="dxa"/>
            <w:vAlign w:val="center"/>
          </w:tcPr>
          <w:p>
            <w:pPr>
              <w:pStyle w:val="26"/>
            </w:pPr>
            <w:r>
              <w:t>≥1次</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群众满意数量占总数的比例</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3、知识产权管理经费绩效目标表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1.通过支持全省知识产权重点项目，加快知识产权发展。</w:t>
            </w:r>
          </w:p>
          <w:p>
            <w:pPr>
              <w:pStyle w:val="26"/>
            </w:pPr>
            <w:r>
              <w:t>2.通过开展专利案件执法，加强对知识产权保护工作。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反映支持全省重点知识产权项目数量</w:t>
            </w:r>
          </w:p>
        </w:tc>
        <w:tc>
          <w:tcPr>
            <w:tcW w:w="2551" w:type="dxa"/>
            <w:vAlign w:val="center"/>
          </w:tcPr>
          <w:p>
            <w:pPr>
              <w:pStyle w:val="26"/>
            </w:pPr>
            <w:r>
              <w:t>≥20个</w:t>
            </w:r>
          </w:p>
        </w:tc>
        <w:tc>
          <w:tcPr>
            <w:tcW w:w="2268" w:type="dxa"/>
            <w:vAlign w:val="center"/>
          </w:tcPr>
          <w:p>
            <w:pPr>
              <w:pStyle w:val="26"/>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结案率</w:t>
            </w:r>
          </w:p>
        </w:tc>
        <w:tc>
          <w:tcPr>
            <w:tcW w:w="2835" w:type="dxa"/>
            <w:vAlign w:val="center"/>
          </w:tcPr>
          <w:p>
            <w:pPr>
              <w:pStyle w:val="26"/>
            </w:pPr>
            <w:r>
              <w:t>反映专利案件结案率</w:t>
            </w:r>
          </w:p>
        </w:tc>
        <w:tc>
          <w:tcPr>
            <w:tcW w:w="2551" w:type="dxa"/>
            <w:vAlign w:val="center"/>
          </w:tcPr>
          <w:p>
            <w:pPr>
              <w:pStyle w:val="26"/>
            </w:pPr>
            <w:r>
              <w:t>≥85%</w:t>
            </w:r>
          </w:p>
        </w:tc>
        <w:tc>
          <w:tcPr>
            <w:tcW w:w="2268" w:type="dxa"/>
            <w:vAlign w:val="center"/>
          </w:tcPr>
          <w:p>
            <w:pPr>
              <w:pStyle w:val="26"/>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≤23万元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当年完成率</w:t>
            </w:r>
          </w:p>
        </w:tc>
        <w:tc>
          <w:tcPr>
            <w:tcW w:w="2835" w:type="dxa"/>
            <w:vAlign w:val="center"/>
          </w:tcPr>
          <w:p>
            <w:pPr>
              <w:pStyle w:val="26"/>
            </w:pPr>
            <w:r>
              <w:t>反映当年完成率</w:t>
            </w:r>
          </w:p>
        </w:tc>
        <w:tc>
          <w:tcPr>
            <w:tcW w:w="2551" w:type="dxa"/>
            <w:vAlign w:val="center"/>
          </w:tcPr>
          <w:p>
            <w:pPr>
              <w:pStyle w:val="26"/>
            </w:pPr>
            <w:r>
              <w:t>≥90%</w:t>
            </w:r>
          </w:p>
        </w:tc>
        <w:tc>
          <w:tcPr>
            <w:tcW w:w="2268" w:type="dxa"/>
            <w:vAlign w:val="center"/>
          </w:tcPr>
          <w:p>
            <w:pPr>
              <w:pStyle w:val="26"/>
            </w:pPr>
            <w:r>
              <w:t>冀政发《2015》6号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覆盖率</w:t>
            </w:r>
          </w:p>
        </w:tc>
        <w:tc>
          <w:tcPr>
            <w:tcW w:w="2835" w:type="dxa"/>
            <w:vAlign w:val="center"/>
          </w:tcPr>
          <w:p>
            <w:pPr>
              <w:pStyle w:val="26"/>
            </w:pPr>
            <w:r>
              <w:t>反映建立知识产权服务体系覆盖率</w:t>
            </w:r>
          </w:p>
        </w:tc>
        <w:tc>
          <w:tcPr>
            <w:tcW w:w="2551" w:type="dxa"/>
            <w:vAlign w:val="center"/>
          </w:tcPr>
          <w:p>
            <w:pPr>
              <w:pStyle w:val="26"/>
            </w:pPr>
            <w:r>
              <w:t>≥95%</w:t>
            </w:r>
          </w:p>
        </w:tc>
        <w:tc>
          <w:tcPr>
            <w:tcW w:w="2268" w:type="dxa"/>
            <w:vAlign w:val="center"/>
          </w:tcPr>
          <w:p>
            <w:pPr>
              <w:pStyle w:val="26"/>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收调查对象的整体满意度</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4、质量监督打假办案工作经费绩效目标表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1.通过提高产品质量，查处产品质量违法行为。</w:t>
            </w:r>
          </w:p>
          <w:p>
            <w:pPr>
              <w:pStyle w:val="26"/>
            </w:pPr>
            <w:r>
              <w:t>2.通过加强政府监管，提高政府驾驭市场经济的能力，对保障人民群众利益发挥积极作用。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典型案件数量</w:t>
            </w:r>
          </w:p>
        </w:tc>
        <w:tc>
          <w:tcPr>
            <w:tcW w:w="2835" w:type="dxa"/>
            <w:vAlign w:val="center"/>
          </w:tcPr>
          <w:p>
            <w:pPr>
              <w:pStyle w:val="26"/>
            </w:pPr>
            <w:r>
              <w:t>典型案件数量</w:t>
            </w:r>
          </w:p>
        </w:tc>
        <w:tc>
          <w:tcPr>
            <w:tcW w:w="2551" w:type="dxa"/>
            <w:vAlign w:val="center"/>
          </w:tcPr>
          <w:p>
            <w:pPr>
              <w:pStyle w:val="26"/>
            </w:pPr>
            <w:r>
              <w:t>≥2件</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预算内完成工作任务</w:t>
            </w:r>
          </w:p>
        </w:tc>
        <w:tc>
          <w:tcPr>
            <w:tcW w:w="2835" w:type="dxa"/>
            <w:vAlign w:val="center"/>
          </w:tcPr>
          <w:p>
            <w:pPr>
              <w:pStyle w:val="26"/>
            </w:pPr>
            <w:r>
              <w:t>预算内完成工作任务</w:t>
            </w:r>
          </w:p>
        </w:tc>
        <w:tc>
          <w:tcPr>
            <w:tcW w:w="2551" w:type="dxa"/>
            <w:vAlign w:val="center"/>
          </w:tcPr>
          <w:p>
            <w:pPr>
              <w:pStyle w:val="26"/>
            </w:pPr>
            <w:r>
              <w:t>预算内完成工作任务</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各项任务完成及实率（%）</w:t>
            </w:r>
          </w:p>
        </w:tc>
        <w:tc>
          <w:tcPr>
            <w:tcW w:w="2835" w:type="dxa"/>
            <w:vAlign w:val="center"/>
          </w:tcPr>
          <w:p>
            <w:pPr>
              <w:pStyle w:val="26"/>
            </w:pPr>
            <w:r>
              <w:t>各项任务完成及实率（%）</w:t>
            </w:r>
          </w:p>
        </w:tc>
        <w:tc>
          <w:tcPr>
            <w:tcW w:w="2551" w:type="dxa"/>
            <w:vAlign w:val="center"/>
          </w:tcPr>
          <w:p>
            <w:pPr>
              <w:pStyle w:val="26"/>
            </w:pPr>
            <w:r>
              <w:t>≥85%</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查处案件数</w:t>
            </w:r>
          </w:p>
        </w:tc>
        <w:tc>
          <w:tcPr>
            <w:tcW w:w="2835" w:type="dxa"/>
            <w:vAlign w:val="center"/>
          </w:tcPr>
          <w:p>
            <w:pPr>
              <w:pStyle w:val="26"/>
            </w:pPr>
            <w:r>
              <w:t>当年全省查处案件数</w:t>
            </w:r>
          </w:p>
        </w:tc>
        <w:tc>
          <w:tcPr>
            <w:tcW w:w="2551" w:type="dxa"/>
            <w:vAlign w:val="center"/>
          </w:tcPr>
          <w:p>
            <w:pPr>
              <w:pStyle w:val="26"/>
            </w:pPr>
            <w:r>
              <w:t>≥50件</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社会稳定水平</w:t>
            </w:r>
          </w:p>
        </w:tc>
        <w:tc>
          <w:tcPr>
            <w:tcW w:w="2835" w:type="dxa"/>
            <w:vAlign w:val="center"/>
          </w:tcPr>
          <w:p>
            <w:pPr>
              <w:pStyle w:val="26"/>
            </w:pPr>
            <w:r>
              <w:t>保护国家企业和广大消费者的合法权益</w:t>
            </w:r>
          </w:p>
        </w:tc>
        <w:tc>
          <w:tcPr>
            <w:tcW w:w="2551" w:type="dxa"/>
            <w:vAlign w:val="center"/>
          </w:tcPr>
          <w:p>
            <w:pPr>
              <w:pStyle w:val="26"/>
            </w:pPr>
            <w:r>
              <w:t>≥95%</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群众满意数量占总数的比例</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5、质量监督管理业务工作经费绩效目标表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1.通过打击假冒伪劣产品，维护产品市场的运行和正常的市场经济秩序，为企业产品的质量保驾护航。</w:t>
            </w:r>
          </w:p>
          <w:p>
            <w:pPr>
              <w:pStyle w:val="26"/>
            </w:pPr>
            <w:r>
              <w:t>2.通过一系列政策帮助企业提高产品质量，服务经济发展。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帮助企业数量</w:t>
            </w:r>
          </w:p>
        </w:tc>
        <w:tc>
          <w:tcPr>
            <w:tcW w:w="2835" w:type="dxa"/>
            <w:vAlign w:val="center"/>
          </w:tcPr>
          <w:p>
            <w:pPr>
              <w:pStyle w:val="26"/>
            </w:pPr>
            <w:r>
              <w:t>帮助企业提升质量管理水平</w:t>
            </w:r>
          </w:p>
        </w:tc>
        <w:tc>
          <w:tcPr>
            <w:tcW w:w="2551" w:type="dxa"/>
            <w:vAlign w:val="center"/>
          </w:tcPr>
          <w:p>
            <w:pPr>
              <w:pStyle w:val="26"/>
            </w:pPr>
            <w:r>
              <w:t>≥500家</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预算内完成</w:t>
            </w:r>
          </w:p>
        </w:tc>
        <w:tc>
          <w:tcPr>
            <w:tcW w:w="2835" w:type="dxa"/>
            <w:vAlign w:val="center"/>
          </w:tcPr>
          <w:p>
            <w:pPr>
              <w:pStyle w:val="26"/>
            </w:pPr>
            <w:r>
              <w:t>在预算内完成</w:t>
            </w:r>
          </w:p>
        </w:tc>
        <w:tc>
          <w:tcPr>
            <w:tcW w:w="2551" w:type="dxa"/>
            <w:vAlign w:val="center"/>
          </w:tcPr>
          <w:p>
            <w:pPr>
              <w:pStyle w:val="26"/>
            </w:pPr>
            <w:r>
              <w:t>≤720万元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对检验检测机构的检查</w:t>
            </w:r>
          </w:p>
        </w:tc>
        <w:tc>
          <w:tcPr>
            <w:tcW w:w="2835" w:type="dxa"/>
            <w:vAlign w:val="center"/>
          </w:tcPr>
          <w:p>
            <w:pPr>
              <w:pStyle w:val="26"/>
            </w:pPr>
            <w:r>
              <w:t>检验检测机构检测覆盖率</w:t>
            </w:r>
          </w:p>
        </w:tc>
        <w:tc>
          <w:tcPr>
            <w:tcW w:w="2551" w:type="dxa"/>
            <w:vAlign w:val="center"/>
          </w:tcPr>
          <w:p>
            <w:pPr>
              <w:pStyle w:val="26"/>
            </w:pPr>
            <w:r>
              <w:t>≥80%</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优良率</w:t>
            </w:r>
          </w:p>
        </w:tc>
        <w:tc>
          <w:tcPr>
            <w:tcW w:w="2835" w:type="dxa"/>
            <w:vAlign w:val="center"/>
          </w:tcPr>
          <w:p>
            <w:pPr>
              <w:pStyle w:val="26"/>
            </w:pPr>
            <w:r>
              <w:t>结项鉴定优秀等级项目数量占结项总数量的比例</w:t>
            </w:r>
          </w:p>
        </w:tc>
        <w:tc>
          <w:tcPr>
            <w:tcW w:w="2551" w:type="dxa"/>
            <w:vAlign w:val="center"/>
          </w:tcPr>
          <w:p>
            <w:pPr>
              <w:pStyle w:val="26"/>
            </w:pPr>
            <w:r>
              <w:t>≥95%</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社会稳定水平</w:t>
            </w:r>
          </w:p>
        </w:tc>
        <w:tc>
          <w:tcPr>
            <w:tcW w:w="2835" w:type="dxa"/>
            <w:vAlign w:val="center"/>
          </w:tcPr>
          <w:p>
            <w:pPr>
              <w:pStyle w:val="26"/>
            </w:pPr>
            <w:r>
              <w:t>促进产品质量稳定提升</w:t>
            </w:r>
          </w:p>
        </w:tc>
        <w:tc>
          <w:tcPr>
            <w:tcW w:w="2551" w:type="dxa"/>
            <w:vAlign w:val="center"/>
          </w:tcPr>
          <w:p>
            <w:pPr>
              <w:pStyle w:val="26"/>
            </w:pPr>
            <w:r>
              <w:t>按照要求完成我局各项质量监督工作任务</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社会公众满意度</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6、综合事务工作经费绩效目标表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1.促进市场主体的快速增长，强化信用体系建设，构建“一处违法、处处受限”监管局面，为政府决策和社会公众提供信息服务。</w:t>
            </w:r>
          </w:p>
          <w:p>
            <w:pPr>
              <w:pStyle w:val="26"/>
            </w:pPr>
            <w:r>
              <w:t>2.增强各类市场诚信经营意识和规范网络交易管理，维护市场秩序。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提升质量基础</w:t>
            </w:r>
          </w:p>
        </w:tc>
        <w:tc>
          <w:tcPr>
            <w:tcW w:w="2835" w:type="dxa"/>
            <w:vAlign w:val="center"/>
          </w:tcPr>
          <w:p>
            <w:pPr>
              <w:pStyle w:val="26"/>
            </w:pPr>
            <w:r>
              <w:t>全省公用计量标准</w:t>
            </w:r>
          </w:p>
        </w:tc>
        <w:tc>
          <w:tcPr>
            <w:tcW w:w="2551" w:type="dxa"/>
            <w:vAlign w:val="center"/>
          </w:tcPr>
          <w:p>
            <w:pPr>
              <w:pStyle w:val="26"/>
            </w:pPr>
            <w:r>
              <w:t>提升质量标准</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开展“双随机</w:t>
            </w:r>
            <w:r>
              <w:rPr>
                <w:rFonts w:hint="eastAsia"/>
                <w:lang w:eastAsia="zh"/>
              </w:rPr>
              <w:t>、</w:t>
            </w:r>
            <w:r>
              <w:t>一公开”抽查</w:t>
            </w:r>
          </w:p>
        </w:tc>
        <w:tc>
          <w:tcPr>
            <w:tcW w:w="2835" w:type="dxa"/>
            <w:vAlign w:val="center"/>
          </w:tcPr>
          <w:p>
            <w:pPr>
              <w:pStyle w:val="26"/>
            </w:pPr>
            <w:r>
              <w:t>开展抽查次数</w:t>
            </w:r>
          </w:p>
        </w:tc>
        <w:tc>
          <w:tcPr>
            <w:tcW w:w="2551" w:type="dxa"/>
            <w:vAlign w:val="center"/>
          </w:tcPr>
          <w:p>
            <w:pPr>
              <w:pStyle w:val="26"/>
            </w:pPr>
            <w:r>
              <w:t>≥1000次</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预算内完成工作</w:t>
            </w:r>
          </w:p>
        </w:tc>
        <w:tc>
          <w:tcPr>
            <w:tcW w:w="2835" w:type="dxa"/>
            <w:vAlign w:val="center"/>
          </w:tcPr>
          <w:p>
            <w:pPr>
              <w:pStyle w:val="26"/>
            </w:pPr>
            <w:r>
              <w:t>预算内完成工作</w:t>
            </w:r>
          </w:p>
        </w:tc>
        <w:tc>
          <w:tcPr>
            <w:tcW w:w="2551" w:type="dxa"/>
            <w:vAlign w:val="center"/>
          </w:tcPr>
          <w:p>
            <w:pPr>
              <w:pStyle w:val="26"/>
            </w:pPr>
            <w:r>
              <w:t>预算内完成工作</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完成率</w:t>
            </w:r>
          </w:p>
        </w:tc>
        <w:tc>
          <w:tcPr>
            <w:tcW w:w="2835" w:type="dxa"/>
            <w:vAlign w:val="center"/>
          </w:tcPr>
          <w:p>
            <w:pPr>
              <w:pStyle w:val="26"/>
            </w:pPr>
            <w:r>
              <w:t>当年任务完成情况</w:t>
            </w:r>
          </w:p>
        </w:tc>
        <w:tc>
          <w:tcPr>
            <w:tcW w:w="2551" w:type="dxa"/>
            <w:vAlign w:val="center"/>
          </w:tcPr>
          <w:p>
            <w:pPr>
              <w:pStyle w:val="26"/>
            </w:pPr>
            <w:r>
              <w:t>≥90%</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数量</w:t>
            </w:r>
          </w:p>
        </w:tc>
        <w:tc>
          <w:tcPr>
            <w:tcW w:w="2835" w:type="dxa"/>
            <w:vAlign w:val="center"/>
          </w:tcPr>
          <w:p>
            <w:pPr>
              <w:pStyle w:val="26"/>
            </w:pPr>
            <w:r>
              <w:t>反映食品生产、流通、消费环节和保健食品不出现重大事故的数量</w:t>
            </w:r>
          </w:p>
        </w:tc>
        <w:tc>
          <w:tcPr>
            <w:tcW w:w="2551" w:type="dxa"/>
            <w:vAlign w:val="center"/>
          </w:tcPr>
          <w:p>
            <w:pPr>
              <w:pStyle w:val="26"/>
            </w:pPr>
            <w:r>
              <w:t>≤2次</w:t>
            </w:r>
          </w:p>
        </w:tc>
        <w:tc>
          <w:tcPr>
            <w:tcW w:w="2268" w:type="dxa"/>
            <w:vAlign w:val="center"/>
          </w:tcPr>
          <w:p>
            <w:pPr>
              <w:pStyle w:val="26"/>
            </w:pPr>
            <w:r>
              <w:t>中共河北省委办公厅冀办[2018]82号省局职能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对所提供服务的满意程度</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pPr>
    </w:p>
    <w:p>
      <w:pPr>
        <w:pStyle w:val="24"/>
        <w:ind w:firstLine="560"/>
      </w:pPr>
      <w:r>
        <w:rPr>
          <w:rFonts w:hint="eastAsia" w:ascii="方正仿宋_GBK" w:hAnsi="方正仿宋_GBK" w:eastAsia="方正仿宋_GBK" w:cs="方正仿宋_GBK"/>
          <w:b/>
          <w:color w:val="000000"/>
          <w:sz w:val="28"/>
          <w:lang w:eastAsia="zh-CN"/>
        </w:rPr>
        <w:t>7</w:t>
      </w:r>
      <w:r>
        <w:rPr>
          <w:rFonts w:ascii="方正仿宋_GBK" w:hAnsi="方正仿宋_GBK" w:eastAsia="方正仿宋_GBK" w:cs="方正仿宋_GBK"/>
          <w:b/>
          <w:color w:val="000000"/>
          <w:sz w:val="28"/>
        </w:rPr>
        <w:t>、标准制修订资助经费绩效目标表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1.对主持制</w:t>
            </w:r>
            <w:r>
              <w:rPr>
                <w:rFonts w:hint="eastAsia"/>
                <w:lang w:eastAsia="zh-CN"/>
              </w:rPr>
              <w:t>订</w:t>
            </w:r>
            <w:r>
              <w:t>国际标准、国家标准、行业标准的我省企业进行资助。</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资助企业数量</w:t>
            </w:r>
          </w:p>
        </w:tc>
        <w:tc>
          <w:tcPr>
            <w:tcW w:w="2835" w:type="dxa"/>
            <w:vAlign w:val="center"/>
          </w:tcPr>
          <w:p>
            <w:pPr>
              <w:pStyle w:val="26"/>
            </w:pPr>
            <w:r>
              <w:t>资助企业数量</w:t>
            </w:r>
          </w:p>
        </w:tc>
        <w:tc>
          <w:tcPr>
            <w:tcW w:w="2551" w:type="dxa"/>
            <w:vAlign w:val="center"/>
          </w:tcPr>
          <w:p>
            <w:pPr>
              <w:pStyle w:val="26"/>
            </w:pPr>
            <w:r>
              <w:t>符合文件要求</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编制工作标准</w:t>
            </w:r>
          </w:p>
        </w:tc>
        <w:tc>
          <w:tcPr>
            <w:tcW w:w="2835" w:type="dxa"/>
            <w:vAlign w:val="center"/>
          </w:tcPr>
          <w:p>
            <w:pPr>
              <w:pStyle w:val="26"/>
            </w:pPr>
            <w:r>
              <w:t>编制工作标准</w:t>
            </w:r>
          </w:p>
        </w:tc>
        <w:tc>
          <w:tcPr>
            <w:tcW w:w="2551" w:type="dxa"/>
            <w:vAlign w:val="center"/>
          </w:tcPr>
          <w:p>
            <w:pPr>
              <w:pStyle w:val="26"/>
            </w:pPr>
            <w:r>
              <w:t>制</w:t>
            </w:r>
            <w:r>
              <w:rPr>
                <w:rFonts w:hint="eastAsia"/>
                <w:lang w:eastAsia="zh-CN"/>
              </w:rPr>
              <w:t>订</w:t>
            </w:r>
            <w:r>
              <w:t>的标准符合需要</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标准编制完成时限</w:t>
            </w:r>
          </w:p>
        </w:tc>
        <w:tc>
          <w:tcPr>
            <w:tcW w:w="2835" w:type="dxa"/>
            <w:vAlign w:val="center"/>
          </w:tcPr>
          <w:p>
            <w:pPr>
              <w:pStyle w:val="26"/>
            </w:pPr>
            <w:r>
              <w:t>标准编制完成时限</w:t>
            </w:r>
          </w:p>
        </w:tc>
        <w:tc>
          <w:tcPr>
            <w:tcW w:w="2551" w:type="dxa"/>
            <w:vAlign w:val="center"/>
          </w:tcPr>
          <w:p>
            <w:pPr>
              <w:pStyle w:val="26"/>
            </w:pPr>
            <w:r>
              <w:t>符合时限要求</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预算内安排</w:t>
            </w:r>
          </w:p>
        </w:tc>
        <w:tc>
          <w:tcPr>
            <w:tcW w:w="2835" w:type="dxa"/>
            <w:vAlign w:val="center"/>
          </w:tcPr>
          <w:p>
            <w:pPr>
              <w:pStyle w:val="26"/>
            </w:pPr>
            <w:r>
              <w:t>预算内安排</w:t>
            </w:r>
          </w:p>
        </w:tc>
        <w:tc>
          <w:tcPr>
            <w:tcW w:w="2551" w:type="dxa"/>
            <w:vAlign w:val="center"/>
          </w:tcPr>
          <w:p>
            <w:pPr>
              <w:pStyle w:val="26"/>
            </w:pPr>
            <w:r>
              <w:t>≤880万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标准认知度</w:t>
            </w:r>
          </w:p>
        </w:tc>
        <w:tc>
          <w:tcPr>
            <w:tcW w:w="2835" w:type="dxa"/>
            <w:vAlign w:val="center"/>
          </w:tcPr>
          <w:p>
            <w:pPr>
              <w:pStyle w:val="26"/>
            </w:pPr>
            <w:r>
              <w:t>提升对标准的认可程度</w:t>
            </w:r>
          </w:p>
        </w:tc>
        <w:tc>
          <w:tcPr>
            <w:tcW w:w="2551" w:type="dxa"/>
            <w:vAlign w:val="center"/>
          </w:tcPr>
          <w:p>
            <w:pPr>
              <w:pStyle w:val="26"/>
            </w:pPr>
            <w:r>
              <w:t>提升公众对产品满意度</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hint="eastAsia" w:ascii="方正仿宋_GBK" w:hAnsi="方正仿宋_GBK" w:eastAsia="方正仿宋_GBK" w:cs="方正仿宋_GBK"/>
          <w:b/>
          <w:color w:val="000000"/>
          <w:sz w:val="28"/>
          <w:lang w:eastAsia="zh-CN"/>
        </w:rPr>
        <w:t>8</w:t>
      </w:r>
      <w:r>
        <w:rPr>
          <w:rFonts w:ascii="方正仿宋_GBK" w:hAnsi="方正仿宋_GBK" w:eastAsia="方正仿宋_GBK" w:cs="方正仿宋_GBK"/>
          <w:b/>
          <w:color w:val="000000"/>
          <w:sz w:val="28"/>
        </w:rPr>
        <w:t>、档案目标认定提升项目绩效目标表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1.档案提升认定项目</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设备、设施验收通过率（%）</w:t>
            </w:r>
          </w:p>
        </w:tc>
        <w:tc>
          <w:tcPr>
            <w:tcW w:w="2835" w:type="dxa"/>
            <w:vAlign w:val="center"/>
          </w:tcPr>
          <w:p>
            <w:pPr>
              <w:pStyle w:val="26"/>
            </w:pPr>
            <w:r>
              <w:t>设备、设施验收通过率（%）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修缮改造任务完成率（%）</w:t>
            </w:r>
          </w:p>
        </w:tc>
        <w:tc>
          <w:tcPr>
            <w:tcW w:w="2835" w:type="dxa"/>
            <w:vAlign w:val="center"/>
          </w:tcPr>
          <w:p>
            <w:pPr>
              <w:pStyle w:val="26"/>
            </w:pPr>
            <w:r>
              <w:t>修缮改造任务完成率（%）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按时完成率</w:t>
            </w:r>
          </w:p>
        </w:tc>
        <w:tc>
          <w:tcPr>
            <w:tcW w:w="2835" w:type="dxa"/>
            <w:vAlign w:val="center"/>
          </w:tcPr>
          <w:p>
            <w:pPr>
              <w:pStyle w:val="26"/>
            </w:pPr>
            <w:r>
              <w:t>按时完成率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≤87.19万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保障业务工作情况</w:t>
            </w:r>
          </w:p>
        </w:tc>
        <w:tc>
          <w:tcPr>
            <w:tcW w:w="2835" w:type="dxa"/>
            <w:vAlign w:val="center"/>
          </w:tcPr>
          <w:p>
            <w:pPr>
              <w:pStyle w:val="26"/>
            </w:pPr>
            <w:r>
              <w:t>保障业务工作情况</w:t>
            </w:r>
          </w:p>
        </w:tc>
        <w:tc>
          <w:tcPr>
            <w:tcW w:w="2551" w:type="dxa"/>
            <w:vAlign w:val="center"/>
          </w:tcPr>
          <w:p>
            <w:pPr>
              <w:pStyle w:val="26"/>
            </w:pPr>
            <w:r>
              <w:t>符合国家档案管理要求</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≥90%</w:t>
            </w:r>
          </w:p>
        </w:tc>
        <w:tc>
          <w:tcPr>
            <w:tcW w:w="2268" w:type="dxa"/>
            <w:vAlign w:val="center"/>
          </w:tcPr>
          <w:p>
            <w:pPr>
              <w:pStyle w:val="26"/>
            </w:pPr>
            <w:r>
              <w:t>满意度调查</w:t>
            </w:r>
          </w:p>
        </w:tc>
      </w:tr>
    </w:tbl>
    <w:p>
      <w:pPr>
        <w:pStyle w:val="24"/>
      </w:pPr>
    </w:p>
    <w:p>
      <w:pPr>
        <w:pStyle w:val="24"/>
        <w:ind w:firstLine="560"/>
      </w:pPr>
      <w:r>
        <w:rPr>
          <w:rFonts w:hint="eastAsia" w:ascii="方正仿宋_GBK" w:hAnsi="方正仿宋_GBK" w:eastAsia="方正仿宋_GBK" w:cs="方正仿宋_GBK"/>
          <w:b/>
          <w:color w:val="000000"/>
          <w:sz w:val="28"/>
          <w:lang w:eastAsia="zh-CN"/>
        </w:rPr>
        <w:t>9</w:t>
      </w:r>
      <w:r>
        <w:rPr>
          <w:rFonts w:ascii="方正仿宋_GBK" w:hAnsi="方正仿宋_GBK" w:eastAsia="方正仿宋_GBK" w:cs="方正仿宋_GBK"/>
          <w:b/>
          <w:color w:val="000000"/>
          <w:sz w:val="28"/>
        </w:rPr>
        <w:t>、档案目标认定提升项目绩效目标表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1.实现档案查询便捷高效</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项目成本</w:t>
            </w:r>
          </w:p>
        </w:tc>
        <w:tc>
          <w:tcPr>
            <w:tcW w:w="2551" w:type="dxa"/>
            <w:vAlign w:val="center"/>
          </w:tcPr>
          <w:p>
            <w:pPr>
              <w:pStyle w:val="26"/>
            </w:pPr>
            <w:r>
              <w:t>≤164万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配备设备符合全国数字化档案室要求</w:t>
            </w:r>
          </w:p>
        </w:tc>
        <w:tc>
          <w:tcPr>
            <w:tcW w:w="2835" w:type="dxa"/>
            <w:vAlign w:val="center"/>
          </w:tcPr>
          <w:p>
            <w:pPr>
              <w:pStyle w:val="26"/>
            </w:pPr>
            <w:r>
              <w:t>配备设备符合全国数字化档案室要求</w:t>
            </w:r>
          </w:p>
        </w:tc>
        <w:tc>
          <w:tcPr>
            <w:tcW w:w="2551" w:type="dxa"/>
            <w:vAlign w:val="center"/>
          </w:tcPr>
          <w:p>
            <w:pPr>
              <w:pStyle w:val="26"/>
            </w:pPr>
            <w:r>
              <w:t>配备设备符合全国数字化档案室要求</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符合全国数字化档案室</w:t>
            </w:r>
          </w:p>
        </w:tc>
        <w:tc>
          <w:tcPr>
            <w:tcW w:w="2835" w:type="dxa"/>
            <w:vAlign w:val="center"/>
          </w:tcPr>
          <w:p>
            <w:pPr>
              <w:pStyle w:val="26"/>
            </w:pPr>
            <w:r>
              <w:t>全国数字化档案室</w:t>
            </w:r>
          </w:p>
        </w:tc>
        <w:tc>
          <w:tcPr>
            <w:tcW w:w="2551" w:type="dxa"/>
            <w:vAlign w:val="center"/>
          </w:tcPr>
          <w:p>
            <w:pPr>
              <w:pStyle w:val="26"/>
            </w:pPr>
            <w:r>
              <w:t>符合全国数字化档案室</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及时率（%）</w:t>
            </w:r>
          </w:p>
        </w:tc>
        <w:tc>
          <w:tcPr>
            <w:tcW w:w="2835" w:type="dxa"/>
            <w:vAlign w:val="center"/>
          </w:tcPr>
          <w:p>
            <w:pPr>
              <w:pStyle w:val="26"/>
            </w:pPr>
            <w:r>
              <w:t>全年工作完成及时率（%）</w:t>
            </w:r>
          </w:p>
        </w:tc>
        <w:tc>
          <w:tcPr>
            <w:tcW w:w="2551" w:type="dxa"/>
            <w:vAlign w:val="center"/>
          </w:tcPr>
          <w:p>
            <w:pPr>
              <w:pStyle w:val="26"/>
            </w:pPr>
            <w:r>
              <w:t>≥85%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实现档案查询便捷高效、保存完整</w:t>
            </w:r>
          </w:p>
        </w:tc>
        <w:tc>
          <w:tcPr>
            <w:tcW w:w="2835" w:type="dxa"/>
            <w:vAlign w:val="center"/>
          </w:tcPr>
          <w:p>
            <w:pPr>
              <w:pStyle w:val="26"/>
            </w:pPr>
            <w:r>
              <w:t>实现档案查询便捷高效、保存完整</w:t>
            </w:r>
          </w:p>
        </w:tc>
        <w:tc>
          <w:tcPr>
            <w:tcW w:w="2551" w:type="dxa"/>
            <w:vAlign w:val="center"/>
          </w:tcPr>
          <w:p>
            <w:pPr>
              <w:pStyle w:val="26"/>
            </w:pPr>
            <w:r>
              <w:t>实现档案查询便捷高效、保存完整</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0</w:t>
      </w:r>
      <w:r>
        <w:rPr>
          <w:rFonts w:ascii="方正仿宋_GBK" w:hAnsi="方正仿宋_GBK" w:eastAsia="方正仿宋_GBK" w:cs="方正仿宋_GBK"/>
          <w:b/>
          <w:color w:val="000000"/>
          <w:sz w:val="28"/>
        </w:rPr>
        <w:t>、地方标准制修订及管理经费绩效目标表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贯彻落实全省推进质量强省和标准化战略大会精神及省委、省政府《关于开展质量提升行动加快质量强省建设的实施意见》等文件要求，不断推动标准体系建设，充分发挥标准化工作对全省经济社会发展的技术支撑和引领作用，通过省级地方标准制修订工作，将支撑和引领我省战略</w:t>
            </w:r>
            <w:r>
              <w:rPr>
                <w:rFonts w:hint="eastAsia"/>
                <w:lang w:eastAsia="zh-CN"/>
              </w:rPr>
              <w:t>性</w:t>
            </w:r>
            <w:bookmarkStart w:id="34" w:name="_GoBack"/>
            <w:bookmarkEnd w:id="34"/>
            <w:r>
              <w:t>新兴产业、传统产业转型升级、现代农业、现代服务业和社会管理公共服务业、生态文明领域的质量和技术提升。</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及时率</w:t>
            </w:r>
          </w:p>
        </w:tc>
        <w:tc>
          <w:tcPr>
            <w:tcW w:w="2835" w:type="dxa"/>
            <w:vAlign w:val="center"/>
          </w:tcPr>
          <w:p>
            <w:pPr>
              <w:pStyle w:val="26"/>
            </w:pPr>
            <w:r>
              <w:t>年度内完成任务</w:t>
            </w:r>
          </w:p>
        </w:tc>
        <w:tc>
          <w:tcPr>
            <w:tcW w:w="2551" w:type="dxa"/>
            <w:vAlign w:val="center"/>
          </w:tcPr>
          <w:p>
            <w:pPr>
              <w:pStyle w:val="26"/>
            </w:pPr>
            <w:r>
              <w:t>年底前完成任务</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修订数量</w:t>
            </w:r>
          </w:p>
        </w:tc>
        <w:tc>
          <w:tcPr>
            <w:tcW w:w="2835" w:type="dxa"/>
            <w:vAlign w:val="center"/>
          </w:tcPr>
          <w:p>
            <w:pPr>
              <w:pStyle w:val="26"/>
            </w:pPr>
            <w:r>
              <w:t>修订数量</w:t>
            </w:r>
          </w:p>
        </w:tc>
        <w:tc>
          <w:tcPr>
            <w:tcW w:w="2551" w:type="dxa"/>
            <w:vAlign w:val="center"/>
          </w:tcPr>
          <w:p>
            <w:pPr>
              <w:pStyle w:val="26"/>
            </w:pPr>
            <w:r>
              <w:t>≥120项</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修订水平</w:t>
            </w:r>
          </w:p>
        </w:tc>
        <w:tc>
          <w:tcPr>
            <w:tcW w:w="2835" w:type="dxa"/>
            <w:vAlign w:val="center"/>
          </w:tcPr>
          <w:p>
            <w:pPr>
              <w:pStyle w:val="26"/>
            </w:pPr>
            <w:r>
              <w:t>修订水平</w:t>
            </w:r>
          </w:p>
        </w:tc>
        <w:tc>
          <w:tcPr>
            <w:tcW w:w="2551" w:type="dxa"/>
            <w:vAlign w:val="center"/>
          </w:tcPr>
          <w:p>
            <w:pPr>
              <w:pStyle w:val="26"/>
            </w:pPr>
            <w:r>
              <w:t>符合标准化法及GB/T 1.1等基础标准。</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≤900万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话语权</w:t>
            </w:r>
          </w:p>
        </w:tc>
        <w:tc>
          <w:tcPr>
            <w:tcW w:w="2835" w:type="dxa"/>
            <w:vAlign w:val="center"/>
          </w:tcPr>
          <w:p>
            <w:pPr>
              <w:pStyle w:val="26"/>
            </w:pPr>
            <w:r>
              <w:t>提升企业话语权</w:t>
            </w:r>
          </w:p>
        </w:tc>
        <w:tc>
          <w:tcPr>
            <w:tcW w:w="2551" w:type="dxa"/>
            <w:vAlign w:val="center"/>
          </w:tcPr>
          <w:p>
            <w:pPr>
              <w:pStyle w:val="26"/>
            </w:pPr>
            <w:r>
              <w:t>提升行业影响</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1</w:t>
      </w:r>
      <w:r>
        <w:rPr>
          <w:rFonts w:ascii="方正仿宋_GBK" w:hAnsi="方正仿宋_GBK" w:eastAsia="方正仿宋_GBK" w:cs="方正仿宋_GBK"/>
          <w:b/>
          <w:color w:val="000000"/>
          <w:sz w:val="28"/>
        </w:rPr>
        <w:t>、反垄断工作补助经费绩效目标表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1.积极参与总局抽调的反垄断调查，形成反垄断执法合力，维护公平竞争的市场环境。</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核查线索</w:t>
            </w:r>
          </w:p>
        </w:tc>
        <w:tc>
          <w:tcPr>
            <w:tcW w:w="2835" w:type="dxa"/>
            <w:vAlign w:val="center"/>
          </w:tcPr>
          <w:p>
            <w:pPr>
              <w:pStyle w:val="26"/>
            </w:pPr>
            <w:r>
              <w:t>核查线索</w:t>
            </w:r>
          </w:p>
        </w:tc>
        <w:tc>
          <w:tcPr>
            <w:tcW w:w="2551" w:type="dxa"/>
            <w:vAlign w:val="center"/>
          </w:tcPr>
          <w:p>
            <w:pPr>
              <w:pStyle w:val="26"/>
            </w:pPr>
            <w:r>
              <w:t>5个</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调查程序规范性</w:t>
            </w:r>
          </w:p>
        </w:tc>
        <w:tc>
          <w:tcPr>
            <w:tcW w:w="2835" w:type="dxa"/>
            <w:vAlign w:val="center"/>
          </w:tcPr>
          <w:p>
            <w:pPr>
              <w:pStyle w:val="26"/>
            </w:pPr>
            <w:r>
              <w:t>调查程序规范性</w:t>
            </w:r>
          </w:p>
        </w:tc>
        <w:tc>
          <w:tcPr>
            <w:tcW w:w="2551" w:type="dxa"/>
            <w:vAlign w:val="center"/>
          </w:tcPr>
          <w:p>
            <w:pPr>
              <w:pStyle w:val="26"/>
            </w:pPr>
            <w:r>
              <w:t>规范</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调查启动的及时性</w:t>
            </w:r>
          </w:p>
        </w:tc>
        <w:tc>
          <w:tcPr>
            <w:tcW w:w="2835" w:type="dxa"/>
            <w:vAlign w:val="center"/>
          </w:tcPr>
          <w:p>
            <w:pPr>
              <w:pStyle w:val="26"/>
            </w:pPr>
            <w:r>
              <w:t>调查启动的及时性</w:t>
            </w:r>
          </w:p>
        </w:tc>
        <w:tc>
          <w:tcPr>
            <w:tcW w:w="2551" w:type="dxa"/>
            <w:vAlign w:val="center"/>
          </w:tcPr>
          <w:p>
            <w:pPr>
              <w:pStyle w:val="26"/>
            </w:pPr>
            <w:r>
              <w:t>及时启动</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≤27万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对垄断行为进行处罚</w:t>
            </w:r>
          </w:p>
        </w:tc>
        <w:tc>
          <w:tcPr>
            <w:tcW w:w="2835" w:type="dxa"/>
            <w:vAlign w:val="center"/>
          </w:tcPr>
          <w:p>
            <w:pPr>
              <w:pStyle w:val="26"/>
            </w:pPr>
            <w:r>
              <w:t>对垄断行为进行处罚</w:t>
            </w:r>
          </w:p>
        </w:tc>
        <w:tc>
          <w:tcPr>
            <w:tcW w:w="2551" w:type="dxa"/>
            <w:vAlign w:val="center"/>
          </w:tcPr>
          <w:p>
            <w:pPr>
              <w:pStyle w:val="26"/>
            </w:pPr>
            <w:r>
              <w:t>应罚尽罚</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查办重大案件</w:t>
            </w:r>
          </w:p>
        </w:tc>
        <w:tc>
          <w:tcPr>
            <w:tcW w:w="2835" w:type="dxa"/>
            <w:vAlign w:val="center"/>
          </w:tcPr>
          <w:p>
            <w:pPr>
              <w:pStyle w:val="26"/>
            </w:pPr>
            <w:r>
              <w:t>查办重大案件</w:t>
            </w:r>
          </w:p>
        </w:tc>
        <w:tc>
          <w:tcPr>
            <w:tcW w:w="2551" w:type="dxa"/>
            <w:vAlign w:val="center"/>
          </w:tcPr>
          <w:p>
            <w:pPr>
              <w:pStyle w:val="26"/>
            </w:pPr>
            <w:r>
              <w:t>应查尽查</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社会公众对反垄断执法工作满意度</w:t>
            </w:r>
          </w:p>
        </w:tc>
        <w:tc>
          <w:tcPr>
            <w:tcW w:w="2835" w:type="dxa"/>
            <w:vAlign w:val="center"/>
          </w:tcPr>
          <w:p>
            <w:pPr>
              <w:pStyle w:val="26"/>
            </w:pPr>
            <w:r>
              <w:t>对反垄断执法工作满意度</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2</w:t>
      </w:r>
      <w:r>
        <w:rPr>
          <w:rFonts w:ascii="方正仿宋_GBK" w:hAnsi="方正仿宋_GBK" w:eastAsia="方正仿宋_GBK" w:cs="方正仿宋_GBK"/>
          <w:b/>
          <w:color w:val="000000"/>
          <w:sz w:val="28"/>
        </w:rPr>
        <w:t>、科研经费绩效目标表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1.通过委托相关科研机构，两年内完成科研项目研究。</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科研项目数量</w:t>
            </w:r>
          </w:p>
        </w:tc>
        <w:tc>
          <w:tcPr>
            <w:tcW w:w="2551" w:type="dxa"/>
            <w:vAlign w:val="center"/>
          </w:tcPr>
          <w:p>
            <w:pPr>
              <w:pStyle w:val="26"/>
            </w:pPr>
            <w:r>
              <w:t>≥20个</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≤261万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重点项目数量</w:t>
            </w:r>
          </w:p>
        </w:tc>
        <w:tc>
          <w:tcPr>
            <w:tcW w:w="2835" w:type="dxa"/>
            <w:vAlign w:val="center"/>
          </w:tcPr>
          <w:p>
            <w:pPr>
              <w:pStyle w:val="26"/>
            </w:pPr>
            <w:r>
              <w:t>重点项目数量</w:t>
            </w:r>
          </w:p>
        </w:tc>
        <w:tc>
          <w:tcPr>
            <w:tcW w:w="2551" w:type="dxa"/>
            <w:vAlign w:val="center"/>
          </w:tcPr>
          <w:p>
            <w:pPr>
              <w:pStyle w:val="26"/>
            </w:pPr>
            <w:r>
              <w:t>≥2个</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工作任务完成及时率</w:t>
            </w:r>
          </w:p>
        </w:tc>
        <w:tc>
          <w:tcPr>
            <w:tcW w:w="2835" w:type="dxa"/>
            <w:vAlign w:val="center"/>
          </w:tcPr>
          <w:p>
            <w:pPr>
              <w:pStyle w:val="26"/>
            </w:pPr>
            <w:r>
              <w:t>两年内完成</w:t>
            </w:r>
          </w:p>
        </w:tc>
        <w:tc>
          <w:tcPr>
            <w:tcW w:w="2551" w:type="dxa"/>
            <w:vAlign w:val="center"/>
          </w:tcPr>
          <w:p>
            <w:pPr>
              <w:pStyle w:val="26"/>
            </w:pPr>
            <w:r>
              <w:t>≤2年</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公益项目研究</w:t>
            </w:r>
          </w:p>
        </w:tc>
        <w:tc>
          <w:tcPr>
            <w:tcW w:w="2835" w:type="dxa"/>
            <w:vAlign w:val="center"/>
          </w:tcPr>
          <w:p>
            <w:pPr>
              <w:pStyle w:val="26"/>
            </w:pPr>
            <w:r>
              <w:t>公益项目研究</w:t>
            </w:r>
          </w:p>
        </w:tc>
        <w:tc>
          <w:tcPr>
            <w:tcW w:w="2551" w:type="dxa"/>
            <w:vAlign w:val="center"/>
          </w:tcPr>
          <w:p>
            <w:pPr>
              <w:pStyle w:val="26"/>
            </w:pPr>
            <w:r>
              <w:t>有公益项目研究</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3</w:t>
      </w:r>
      <w:r>
        <w:rPr>
          <w:rFonts w:ascii="方正仿宋_GBK" w:hAnsi="方正仿宋_GBK" w:eastAsia="方正仿宋_GBK" w:cs="方正仿宋_GBK"/>
          <w:b/>
          <w:color w:val="000000"/>
          <w:sz w:val="28"/>
        </w:rPr>
        <w:t>、省政府质量奖绩效目标表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1.对获得省政府质量奖的企业进行奖励。</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奖励金额</w:t>
            </w:r>
          </w:p>
        </w:tc>
        <w:tc>
          <w:tcPr>
            <w:tcW w:w="2835" w:type="dxa"/>
            <w:vAlign w:val="center"/>
          </w:tcPr>
          <w:p>
            <w:pPr>
              <w:pStyle w:val="26"/>
            </w:pPr>
            <w:r>
              <w:t>奖励金额</w:t>
            </w:r>
          </w:p>
        </w:tc>
        <w:tc>
          <w:tcPr>
            <w:tcW w:w="2551" w:type="dxa"/>
            <w:vAlign w:val="center"/>
          </w:tcPr>
          <w:p>
            <w:pPr>
              <w:pStyle w:val="26"/>
            </w:pPr>
            <w:r>
              <w:t>530万</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提升产品质量</w:t>
            </w:r>
          </w:p>
        </w:tc>
        <w:tc>
          <w:tcPr>
            <w:tcW w:w="2835" w:type="dxa"/>
            <w:vAlign w:val="center"/>
          </w:tcPr>
          <w:p>
            <w:pPr>
              <w:pStyle w:val="26"/>
            </w:pPr>
            <w:r>
              <w:t>提升产品质量</w:t>
            </w:r>
          </w:p>
        </w:tc>
        <w:tc>
          <w:tcPr>
            <w:tcW w:w="2551" w:type="dxa"/>
            <w:vAlign w:val="center"/>
          </w:tcPr>
          <w:p>
            <w:pPr>
              <w:pStyle w:val="26"/>
            </w:pPr>
            <w:r>
              <w:t>提升产品质量</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规定时间下达率</w:t>
            </w:r>
          </w:p>
        </w:tc>
        <w:tc>
          <w:tcPr>
            <w:tcW w:w="2835" w:type="dxa"/>
            <w:vAlign w:val="center"/>
          </w:tcPr>
          <w:p>
            <w:pPr>
              <w:pStyle w:val="26"/>
            </w:pPr>
            <w:r>
              <w:t>规定时间下达率</w:t>
            </w:r>
          </w:p>
        </w:tc>
        <w:tc>
          <w:tcPr>
            <w:tcW w:w="2551" w:type="dxa"/>
            <w:vAlign w:val="center"/>
          </w:tcPr>
          <w:p>
            <w:pPr>
              <w:pStyle w:val="26"/>
            </w:pPr>
            <w:r>
              <w:t>规定时间下达率</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≤530万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提升产品质量</w:t>
            </w:r>
          </w:p>
        </w:tc>
        <w:tc>
          <w:tcPr>
            <w:tcW w:w="2835" w:type="dxa"/>
            <w:vAlign w:val="center"/>
          </w:tcPr>
          <w:p>
            <w:pPr>
              <w:pStyle w:val="26"/>
            </w:pPr>
            <w:r>
              <w:t>提升产品质量</w:t>
            </w:r>
          </w:p>
        </w:tc>
        <w:tc>
          <w:tcPr>
            <w:tcW w:w="2551" w:type="dxa"/>
            <w:vAlign w:val="center"/>
          </w:tcPr>
          <w:p>
            <w:pPr>
              <w:pStyle w:val="26"/>
            </w:pPr>
            <w:r>
              <w:t>提升产品质量</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企业满意度</w:t>
            </w:r>
          </w:p>
        </w:tc>
        <w:tc>
          <w:tcPr>
            <w:tcW w:w="2835" w:type="dxa"/>
            <w:vAlign w:val="center"/>
          </w:tcPr>
          <w:p>
            <w:pPr>
              <w:pStyle w:val="26"/>
            </w:pPr>
            <w:r>
              <w:t>企业满意度</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4</w:t>
      </w:r>
      <w:r>
        <w:rPr>
          <w:rFonts w:ascii="方正仿宋_GBK" w:hAnsi="方正仿宋_GBK" w:eastAsia="方正仿宋_GBK" w:cs="方正仿宋_GBK"/>
          <w:b/>
          <w:color w:val="000000"/>
          <w:sz w:val="28"/>
        </w:rPr>
        <w:t>、食品抽检经费（中央提前下达）绩效目标表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1.用于食品抽查检测，提升产品安全。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抽查产品数量</w:t>
            </w:r>
          </w:p>
        </w:tc>
        <w:tc>
          <w:tcPr>
            <w:tcW w:w="2835" w:type="dxa"/>
            <w:vAlign w:val="center"/>
          </w:tcPr>
          <w:p>
            <w:pPr>
              <w:pStyle w:val="26"/>
            </w:pPr>
            <w:r>
              <w:t>抽查产品数量</w:t>
            </w:r>
          </w:p>
        </w:tc>
        <w:tc>
          <w:tcPr>
            <w:tcW w:w="2551" w:type="dxa"/>
            <w:vAlign w:val="center"/>
          </w:tcPr>
          <w:p>
            <w:pPr>
              <w:pStyle w:val="26"/>
            </w:pPr>
            <w:r>
              <w:t>≥1000个</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业务工作完成率</w:t>
            </w:r>
          </w:p>
        </w:tc>
        <w:tc>
          <w:tcPr>
            <w:tcW w:w="2835" w:type="dxa"/>
            <w:vAlign w:val="center"/>
          </w:tcPr>
          <w:p>
            <w:pPr>
              <w:pStyle w:val="26"/>
            </w:pPr>
            <w:r>
              <w:t>业务工作完成率</w:t>
            </w:r>
          </w:p>
        </w:tc>
        <w:tc>
          <w:tcPr>
            <w:tcW w:w="2551" w:type="dxa"/>
            <w:vAlign w:val="center"/>
          </w:tcPr>
          <w:p>
            <w:pPr>
              <w:pStyle w:val="26"/>
            </w:pPr>
            <w:r>
              <w:t>≥95%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各项任务完成及时率（%）</w:t>
            </w:r>
          </w:p>
        </w:tc>
        <w:tc>
          <w:tcPr>
            <w:tcW w:w="2835" w:type="dxa"/>
            <w:vAlign w:val="center"/>
          </w:tcPr>
          <w:p>
            <w:pPr>
              <w:pStyle w:val="26"/>
            </w:pPr>
            <w:r>
              <w:t>各项任务完成及时率（%）</w:t>
            </w:r>
          </w:p>
        </w:tc>
        <w:tc>
          <w:tcPr>
            <w:tcW w:w="2551" w:type="dxa"/>
            <w:vAlign w:val="center"/>
          </w:tcPr>
          <w:p>
            <w:pPr>
              <w:pStyle w:val="26"/>
            </w:pPr>
            <w:r>
              <w:t>≥95%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≤2279.5万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提升产品质量</w:t>
            </w:r>
          </w:p>
        </w:tc>
        <w:tc>
          <w:tcPr>
            <w:tcW w:w="2835" w:type="dxa"/>
            <w:vAlign w:val="center"/>
          </w:tcPr>
          <w:p>
            <w:pPr>
              <w:pStyle w:val="26"/>
            </w:pPr>
            <w:r>
              <w:t>提升产品质量</w:t>
            </w:r>
          </w:p>
        </w:tc>
        <w:tc>
          <w:tcPr>
            <w:tcW w:w="2551" w:type="dxa"/>
            <w:vAlign w:val="center"/>
          </w:tcPr>
          <w:p>
            <w:pPr>
              <w:pStyle w:val="26"/>
            </w:pPr>
            <w:r>
              <w:t>提升产品质量</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5</w:t>
      </w:r>
      <w:r>
        <w:rPr>
          <w:rFonts w:ascii="方正仿宋_GBK" w:hAnsi="方正仿宋_GBK" w:eastAsia="方正仿宋_GBK" w:cs="方正仿宋_GBK"/>
          <w:b/>
          <w:color w:val="000000"/>
          <w:sz w:val="28"/>
        </w:rPr>
        <w:t>、实验室能力提升绩效目标表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1.提升实验室的科研能力。</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转型升级项目实施数量（项）</w:t>
            </w:r>
          </w:p>
        </w:tc>
        <w:tc>
          <w:tcPr>
            <w:tcW w:w="2835" w:type="dxa"/>
            <w:vAlign w:val="center"/>
          </w:tcPr>
          <w:p>
            <w:pPr>
              <w:pStyle w:val="26"/>
            </w:pPr>
            <w:r>
              <w:t>转型升级项目实施数量（项）</w:t>
            </w:r>
          </w:p>
        </w:tc>
        <w:tc>
          <w:tcPr>
            <w:tcW w:w="2551" w:type="dxa"/>
            <w:vAlign w:val="center"/>
          </w:tcPr>
          <w:p>
            <w:pPr>
              <w:pStyle w:val="26"/>
            </w:pPr>
            <w:r>
              <w:t>≥1项</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主控项目质量抽样检验合格率</w:t>
            </w:r>
          </w:p>
        </w:tc>
        <w:tc>
          <w:tcPr>
            <w:tcW w:w="2835" w:type="dxa"/>
            <w:vAlign w:val="center"/>
          </w:tcPr>
          <w:p>
            <w:pPr>
              <w:pStyle w:val="26"/>
            </w:pPr>
            <w:r>
              <w:t>主控项目质量抽样检验合格率</w:t>
            </w:r>
          </w:p>
        </w:tc>
        <w:tc>
          <w:tcPr>
            <w:tcW w:w="2551" w:type="dxa"/>
            <w:vAlign w:val="center"/>
          </w:tcPr>
          <w:p>
            <w:pPr>
              <w:pStyle w:val="26"/>
            </w:pPr>
            <w:r>
              <w:t>≥95%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项目实施进度</w:t>
            </w:r>
          </w:p>
        </w:tc>
        <w:tc>
          <w:tcPr>
            <w:tcW w:w="2835" w:type="dxa"/>
            <w:vAlign w:val="center"/>
          </w:tcPr>
          <w:p>
            <w:pPr>
              <w:pStyle w:val="26"/>
            </w:pPr>
            <w:r>
              <w:t>项目实施进度</w:t>
            </w:r>
          </w:p>
        </w:tc>
        <w:tc>
          <w:tcPr>
            <w:tcW w:w="2551" w:type="dxa"/>
            <w:vAlign w:val="center"/>
          </w:tcPr>
          <w:p>
            <w:pPr>
              <w:pStyle w:val="26"/>
            </w:pPr>
            <w:r>
              <w:t>按时完成率</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≤9.22万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购置设备可使用年限</w:t>
            </w:r>
          </w:p>
        </w:tc>
        <w:tc>
          <w:tcPr>
            <w:tcW w:w="2835" w:type="dxa"/>
            <w:vAlign w:val="center"/>
          </w:tcPr>
          <w:p>
            <w:pPr>
              <w:pStyle w:val="26"/>
            </w:pPr>
            <w:r>
              <w:t>购置设备可持续使用年限</w:t>
            </w:r>
            <w:r>
              <w:tab/>
            </w:r>
          </w:p>
          <w:p>
            <w:pPr>
              <w:pStyle w:val="26"/>
            </w:pPr>
          </w:p>
          <w:p>
            <w:pPr>
              <w:pStyle w:val="26"/>
            </w:pPr>
          </w:p>
        </w:tc>
        <w:tc>
          <w:tcPr>
            <w:tcW w:w="2551" w:type="dxa"/>
            <w:vAlign w:val="center"/>
          </w:tcPr>
          <w:p>
            <w:pPr>
              <w:pStyle w:val="26"/>
            </w:pPr>
            <w:r>
              <w:t>≥10年</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服务满意度</w:t>
            </w:r>
          </w:p>
        </w:tc>
        <w:tc>
          <w:tcPr>
            <w:tcW w:w="2835" w:type="dxa"/>
            <w:vAlign w:val="center"/>
          </w:tcPr>
          <w:p>
            <w:pPr>
              <w:pStyle w:val="26"/>
            </w:pPr>
            <w:r>
              <w:t>服务满意度</w:t>
            </w:r>
          </w:p>
        </w:tc>
        <w:tc>
          <w:tcPr>
            <w:tcW w:w="2551" w:type="dxa"/>
            <w:vAlign w:val="center"/>
          </w:tcPr>
          <w:p>
            <w:pPr>
              <w:pStyle w:val="26"/>
            </w:pPr>
            <w:r>
              <w:t>≥75%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6</w:t>
      </w:r>
      <w:r>
        <w:rPr>
          <w:rFonts w:ascii="方正仿宋_GBK" w:hAnsi="方正仿宋_GBK" w:eastAsia="方正仿宋_GBK" w:cs="方正仿宋_GBK"/>
          <w:b/>
          <w:color w:val="000000"/>
          <w:sz w:val="28"/>
        </w:rPr>
        <w:t>、实验室能力提升绩效目标表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1.提升实验室能力。</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购买设备数量</w:t>
            </w:r>
          </w:p>
        </w:tc>
        <w:tc>
          <w:tcPr>
            <w:tcW w:w="2835" w:type="dxa"/>
            <w:vAlign w:val="center"/>
          </w:tcPr>
          <w:p>
            <w:pPr>
              <w:pStyle w:val="26"/>
            </w:pPr>
            <w:r>
              <w:t>购买设备数量</w:t>
            </w:r>
          </w:p>
        </w:tc>
        <w:tc>
          <w:tcPr>
            <w:tcW w:w="2551" w:type="dxa"/>
            <w:vAlign w:val="center"/>
          </w:tcPr>
          <w:p>
            <w:pPr>
              <w:pStyle w:val="26"/>
            </w:pPr>
            <w:r>
              <w:t>符合工作要求</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实验室能力提升</w:t>
            </w:r>
          </w:p>
        </w:tc>
        <w:tc>
          <w:tcPr>
            <w:tcW w:w="2835" w:type="dxa"/>
            <w:vAlign w:val="center"/>
          </w:tcPr>
          <w:p>
            <w:pPr>
              <w:pStyle w:val="26"/>
            </w:pPr>
            <w:r>
              <w:t>实验室能力提升</w:t>
            </w:r>
          </w:p>
        </w:tc>
        <w:tc>
          <w:tcPr>
            <w:tcW w:w="2551" w:type="dxa"/>
            <w:vAlign w:val="center"/>
          </w:tcPr>
          <w:p>
            <w:pPr>
              <w:pStyle w:val="26"/>
            </w:pPr>
            <w:r>
              <w:t>实验室能力提升</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任务完成及时率</w:t>
            </w:r>
          </w:p>
        </w:tc>
        <w:tc>
          <w:tcPr>
            <w:tcW w:w="2835" w:type="dxa"/>
            <w:vAlign w:val="center"/>
          </w:tcPr>
          <w:p>
            <w:pPr>
              <w:pStyle w:val="26"/>
            </w:pPr>
            <w:r>
              <w:t>任务完成及时率</w:t>
            </w:r>
          </w:p>
        </w:tc>
        <w:tc>
          <w:tcPr>
            <w:tcW w:w="2551" w:type="dxa"/>
            <w:vAlign w:val="center"/>
          </w:tcPr>
          <w:p>
            <w:pPr>
              <w:pStyle w:val="26"/>
            </w:pPr>
            <w:r>
              <w:t>年内配置完成</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≤192万元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提升实验室能力</w:t>
            </w:r>
          </w:p>
        </w:tc>
        <w:tc>
          <w:tcPr>
            <w:tcW w:w="2835" w:type="dxa"/>
            <w:vAlign w:val="center"/>
          </w:tcPr>
          <w:p>
            <w:pPr>
              <w:pStyle w:val="26"/>
            </w:pPr>
            <w:r>
              <w:t>提升实验室能力</w:t>
            </w:r>
          </w:p>
        </w:tc>
        <w:tc>
          <w:tcPr>
            <w:tcW w:w="2551" w:type="dxa"/>
            <w:vAlign w:val="center"/>
          </w:tcPr>
          <w:p>
            <w:pPr>
              <w:pStyle w:val="26"/>
            </w:pPr>
            <w:r>
              <w:t>实验室能力提升</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7</w:t>
      </w:r>
      <w:r>
        <w:rPr>
          <w:rFonts w:ascii="方正仿宋_GBK" w:hAnsi="方正仿宋_GBK" w:eastAsia="方正仿宋_GBK" w:cs="方正仿宋_GBK"/>
          <w:b/>
          <w:color w:val="000000"/>
          <w:sz w:val="28"/>
        </w:rPr>
        <w:t>、市场监督宣传经费绩效目标表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1.加大正面宣传力度，讲好市场监管故事、质量提升故事、品牌发展故事，巩固新闻宣传阵地，推进工作创新。</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按期完成率</w:t>
            </w:r>
          </w:p>
        </w:tc>
        <w:tc>
          <w:tcPr>
            <w:tcW w:w="2835" w:type="dxa"/>
            <w:vAlign w:val="center"/>
          </w:tcPr>
          <w:p>
            <w:pPr>
              <w:pStyle w:val="26"/>
            </w:pPr>
            <w:r>
              <w:t>宣传任务按期完成率</w:t>
            </w:r>
          </w:p>
        </w:tc>
        <w:tc>
          <w:tcPr>
            <w:tcW w:w="2551" w:type="dxa"/>
            <w:vAlign w:val="center"/>
          </w:tcPr>
          <w:p>
            <w:pPr>
              <w:pStyle w:val="26"/>
            </w:pPr>
            <w:r>
              <w:t>≥95%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≤411万元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在省级党报开展宣传</w:t>
            </w:r>
          </w:p>
        </w:tc>
        <w:tc>
          <w:tcPr>
            <w:tcW w:w="2835" w:type="dxa"/>
            <w:vAlign w:val="center"/>
          </w:tcPr>
          <w:p>
            <w:pPr>
              <w:pStyle w:val="26"/>
            </w:pPr>
            <w:r>
              <w:t>在省级党报开展宣传</w:t>
            </w:r>
          </w:p>
        </w:tc>
        <w:tc>
          <w:tcPr>
            <w:tcW w:w="2551" w:type="dxa"/>
            <w:vAlign w:val="center"/>
          </w:tcPr>
          <w:p>
            <w:pPr>
              <w:pStyle w:val="26"/>
            </w:pPr>
            <w:r>
              <w:t>≥9次</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宣传工作完成率</w:t>
            </w:r>
          </w:p>
        </w:tc>
        <w:tc>
          <w:tcPr>
            <w:tcW w:w="2835" w:type="dxa"/>
            <w:vAlign w:val="center"/>
          </w:tcPr>
          <w:p>
            <w:pPr>
              <w:pStyle w:val="26"/>
            </w:pPr>
            <w:r>
              <w:t>宣传工作完成率</w:t>
            </w:r>
          </w:p>
        </w:tc>
        <w:tc>
          <w:tcPr>
            <w:tcW w:w="2551" w:type="dxa"/>
            <w:vAlign w:val="center"/>
          </w:tcPr>
          <w:p>
            <w:pPr>
              <w:pStyle w:val="26"/>
            </w:pPr>
            <w:r>
              <w:t>≥90%</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提升市场监管形象</w:t>
            </w:r>
          </w:p>
        </w:tc>
        <w:tc>
          <w:tcPr>
            <w:tcW w:w="2835" w:type="dxa"/>
            <w:vAlign w:val="center"/>
          </w:tcPr>
          <w:p>
            <w:pPr>
              <w:pStyle w:val="26"/>
            </w:pPr>
            <w:r>
              <w:t>讲好市场监管故事，展示良好形象</w:t>
            </w:r>
          </w:p>
        </w:tc>
        <w:tc>
          <w:tcPr>
            <w:tcW w:w="2551" w:type="dxa"/>
            <w:vAlign w:val="center"/>
          </w:tcPr>
          <w:p>
            <w:pPr>
              <w:pStyle w:val="26"/>
            </w:pPr>
            <w:r>
              <w:t>讲好市场监管故事，展示良好形象</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lang w:eastAsia="zh-CN"/>
        </w:rPr>
        <w:t>8</w:t>
      </w:r>
      <w:r>
        <w:rPr>
          <w:rFonts w:ascii="方正仿宋_GBK" w:hAnsi="方正仿宋_GBK" w:eastAsia="方正仿宋_GBK" w:cs="方正仿宋_GBK"/>
          <w:b/>
          <w:color w:val="000000"/>
          <w:sz w:val="28"/>
        </w:rPr>
        <w:t>、知识产权保护经费绩效目标表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加速科技创新成果专利化，提高我省专利申请和授权数量，强化专利保护，提升区域和企业知识产权竞争优势，巩固专利产品市场地位。聚焦八大战略性新兴产业，突出知识产权创造质量效益。提高知识产权公共服务能力”和专利完善专利转化奖励机制的要求，提出了“专利申请量年均增长15％”的目标设立项目。</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≤4730万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补助项目</w:t>
            </w:r>
          </w:p>
        </w:tc>
        <w:tc>
          <w:tcPr>
            <w:tcW w:w="2835" w:type="dxa"/>
            <w:vAlign w:val="center"/>
          </w:tcPr>
          <w:p>
            <w:pPr>
              <w:pStyle w:val="26"/>
            </w:pPr>
            <w:r>
              <w:t>补助个数</w:t>
            </w:r>
          </w:p>
        </w:tc>
        <w:tc>
          <w:tcPr>
            <w:tcW w:w="2551" w:type="dxa"/>
            <w:vAlign w:val="center"/>
          </w:tcPr>
          <w:p>
            <w:pPr>
              <w:pStyle w:val="26"/>
            </w:pPr>
            <w:r>
              <w:t>≥40项</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增长率</w:t>
            </w:r>
          </w:p>
        </w:tc>
        <w:tc>
          <w:tcPr>
            <w:tcW w:w="2835" w:type="dxa"/>
            <w:vAlign w:val="center"/>
          </w:tcPr>
          <w:p>
            <w:pPr>
              <w:pStyle w:val="26"/>
            </w:pPr>
            <w:r>
              <w:t>专利增长率</w:t>
            </w:r>
          </w:p>
        </w:tc>
        <w:tc>
          <w:tcPr>
            <w:tcW w:w="2551" w:type="dxa"/>
            <w:vAlign w:val="center"/>
          </w:tcPr>
          <w:p>
            <w:pPr>
              <w:pStyle w:val="26"/>
            </w:pPr>
            <w:r>
              <w:t>万人发明专利拥有量增长率</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补助时效</w:t>
            </w:r>
          </w:p>
        </w:tc>
        <w:tc>
          <w:tcPr>
            <w:tcW w:w="2835" w:type="dxa"/>
            <w:vAlign w:val="center"/>
          </w:tcPr>
          <w:p>
            <w:pPr>
              <w:pStyle w:val="26"/>
            </w:pPr>
            <w:r>
              <w:t>规定时间补助</w:t>
            </w:r>
          </w:p>
        </w:tc>
        <w:tc>
          <w:tcPr>
            <w:tcW w:w="2551" w:type="dxa"/>
            <w:vAlign w:val="center"/>
          </w:tcPr>
          <w:p>
            <w:pPr>
              <w:pStyle w:val="26"/>
            </w:pPr>
            <w:r>
              <w:t>规定时间补助</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助力转型</w:t>
            </w:r>
          </w:p>
        </w:tc>
        <w:tc>
          <w:tcPr>
            <w:tcW w:w="2835" w:type="dxa"/>
            <w:vAlign w:val="center"/>
          </w:tcPr>
          <w:p>
            <w:pPr>
              <w:pStyle w:val="26"/>
            </w:pPr>
            <w:r>
              <w:t>助力转型</w:t>
            </w:r>
          </w:p>
        </w:tc>
        <w:tc>
          <w:tcPr>
            <w:tcW w:w="2551" w:type="dxa"/>
            <w:vAlign w:val="center"/>
          </w:tcPr>
          <w:p>
            <w:pPr>
              <w:pStyle w:val="26"/>
            </w:pPr>
            <w:r>
              <w:t>贯彻知识产权战略纲要</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hint="eastAsia" w:ascii="方正仿宋_GBK" w:hAnsi="方正仿宋_GBK" w:eastAsia="方正仿宋_GBK" w:cs="方正仿宋_GBK"/>
          <w:b/>
          <w:color w:val="000000"/>
          <w:sz w:val="28"/>
          <w:lang w:eastAsia="zh-CN"/>
        </w:rPr>
        <w:t>19</w:t>
      </w:r>
      <w:r>
        <w:rPr>
          <w:rFonts w:ascii="方正仿宋_GBK" w:hAnsi="方正仿宋_GBK" w:eastAsia="方正仿宋_GBK" w:cs="方正仿宋_GBK"/>
          <w:b/>
          <w:color w:val="000000"/>
          <w:sz w:val="28"/>
        </w:rPr>
        <w:t>、综合业务保障监督经费绩效目标表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1.完成执法人员置装工作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购买执法装备的数量</w:t>
            </w:r>
          </w:p>
        </w:tc>
        <w:tc>
          <w:tcPr>
            <w:tcW w:w="2835" w:type="dxa"/>
            <w:vAlign w:val="center"/>
          </w:tcPr>
          <w:p>
            <w:pPr>
              <w:pStyle w:val="26"/>
            </w:pPr>
            <w:r>
              <w:t>购买执法装备的数量</w:t>
            </w:r>
          </w:p>
        </w:tc>
        <w:tc>
          <w:tcPr>
            <w:tcW w:w="2551" w:type="dxa"/>
            <w:vAlign w:val="center"/>
          </w:tcPr>
          <w:p>
            <w:pPr>
              <w:pStyle w:val="26"/>
            </w:pPr>
            <w:r>
              <w:t>≥300套</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质量达标率</w:t>
            </w:r>
          </w:p>
        </w:tc>
        <w:tc>
          <w:tcPr>
            <w:tcW w:w="2835" w:type="dxa"/>
            <w:vAlign w:val="center"/>
          </w:tcPr>
          <w:p>
            <w:pPr>
              <w:pStyle w:val="26"/>
            </w:pPr>
            <w:r>
              <w:t>质量达标率</w:t>
            </w:r>
          </w:p>
        </w:tc>
        <w:tc>
          <w:tcPr>
            <w:tcW w:w="2551" w:type="dxa"/>
            <w:vAlign w:val="center"/>
          </w:tcPr>
          <w:p>
            <w:pPr>
              <w:pStyle w:val="26"/>
            </w:pPr>
            <w:r>
              <w:t>≥95%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工作任务完成及时率</w:t>
            </w:r>
          </w:p>
        </w:tc>
        <w:tc>
          <w:tcPr>
            <w:tcW w:w="2835" w:type="dxa"/>
            <w:vAlign w:val="center"/>
          </w:tcPr>
          <w:p>
            <w:pPr>
              <w:pStyle w:val="26"/>
            </w:pPr>
            <w:r>
              <w:t>工作任务完成及时率</w:t>
            </w:r>
          </w:p>
        </w:tc>
        <w:tc>
          <w:tcPr>
            <w:tcW w:w="2551" w:type="dxa"/>
            <w:vAlign w:val="center"/>
          </w:tcPr>
          <w:p>
            <w:pPr>
              <w:pStyle w:val="26"/>
            </w:pPr>
            <w:r>
              <w:t>按时完成服装配备工作</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≤5.72万元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提供优质服务</w:t>
            </w:r>
          </w:p>
        </w:tc>
        <w:tc>
          <w:tcPr>
            <w:tcW w:w="2835" w:type="dxa"/>
            <w:vAlign w:val="center"/>
          </w:tcPr>
          <w:p>
            <w:pPr>
              <w:pStyle w:val="26"/>
            </w:pPr>
            <w:r>
              <w:t>满足工作要求</w:t>
            </w:r>
          </w:p>
        </w:tc>
        <w:tc>
          <w:tcPr>
            <w:tcW w:w="2551" w:type="dxa"/>
            <w:vAlign w:val="center"/>
          </w:tcPr>
          <w:p>
            <w:pPr>
              <w:pStyle w:val="26"/>
            </w:pPr>
            <w:r>
              <w:t>满足工作要求</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受众群体满意度</w:t>
            </w:r>
          </w:p>
        </w:tc>
        <w:tc>
          <w:tcPr>
            <w:tcW w:w="2835" w:type="dxa"/>
            <w:vAlign w:val="center"/>
          </w:tcPr>
          <w:p>
            <w:pPr>
              <w:pStyle w:val="26"/>
            </w:pPr>
            <w:r>
              <w:t>受众群体满意度</w:t>
            </w:r>
          </w:p>
        </w:tc>
        <w:tc>
          <w:tcPr>
            <w:tcW w:w="2551" w:type="dxa"/>
            <w:vAlign w:val="center"/>
          </w:tcPr>
          <w:p>
            <w:pPr>
              <w:pStyle w:val="26"/>
            </w:pPr>
            <w:r>
              <w:t>≥85%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2</w:t>
      </w:r>
      <w:r>
        <w:rPr>
          <w:rFonts w:hint="eastAsia" w:ascii="方正仿宋_GBK" w:hAnsi="方正仿宋_GBK" w:eastAsia="方正仿宋_GBK" w:cs="方正仿宋_GBK"/>
          <w:b/>
          <w:color w:val="000000"/>
          <w:sz w:val="28"/>
          <w:lang w:eastAsia="zh-CN"/>
        </w:rPr>
        <w:t>0</w:t>
      </w:r>
      <w:r>
        <w:rPr>
          <w:rFonts w:ascii="方正仿宋_GBK" w:hAnsi="方正仿宋_GBK" w:eastAsia="方正仿宋_GBK" w:cs="方正仿宋_GBK"/>
          <w:b/>
          <w:color w:val="000000"/>
          <w:sz w:val="28"/>
        </w:rPr>
        <w:t>、综合业务保障监督经费绩效目标表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1.依法规范和维护全省各类市场经营秩序，监督管理市场交易行为和网络商品交易及有关服务的行为。依法实施合同行政监督管理，负责管理动产抵押登记，组织监管管理拍卖行为，依法查处合同欺诈等违法行为</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≤13544.94万</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完成率</w:t>
            </w:r>
          </w:p>
        </w:tc>
        <w:tc>
          <w:tcPr>
            <w:tcW w:w="2835" w:type="dxa"/>
            <w:vAlign w:val="center"/>
          </w:tcPr>
          <w:p>
            <w:pPr>
              <w:pStyle w:val="26"/>
            </w:pPr>
            <w:r>
              <w:t>年内完成抽检任务</w:t>
            </w:r>
          </w:p>
        </w:tc>
        <w:tc>
          <w:tcPr>
            <w:tcW w:w="2551" w:type="dxa"/>
            <w:vAlign w:val="center"/>
          </w:tcPr>
          <w:p>
            <w:pPr>
              <w:pStyle w:val="26"/>
            </w:pPr>
            <w:r>
              <w:t>≤1年</w:t>
            </w:r>
          </w:p>
        </w:tc>
        <w:tc>
          <w:tcPr>
            <w:tcW w:w="2268" w:type="dxa"/>
            <w:vAlign w:val="center"/>
          </w:tcPr>
          <w:p>
            <w:pPr>
              <w:pStyle w:val="26"/>
            </w:pPr>
            <w:r>
              <w:rPr>
                <w:rFonts w:hint="eastAsia"/>
                <w:lang w:eastAsia="zh"/>
              </w:rPr>
              <w:t>《中华人民共和国食品安全法》</w:t>
            </w:r>
            <w:r>
              <w:t>等法规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抽检次数</w:t>
            </w:r>
          </w:p>
        </w:tc>
        <w:tc>
          <w:tcPr>
            <w:tcW w:w="2835" w:type="dxa"/>
            <w:vAlign w:val="center"/>
          </w:tcPr>
          <w:p>
            <w:pPr>
              <w:pStyle w:val="26"/>
            </w:pPr>
            <w:r>
              <w:t>抽检次数</w:t>
            </w:r>
          </w:p>
        </w:tc>
        <w:tc>
          <w:tcPr>
            <w:tcW w:w="2551" w:type="dxa"/>
            <w:vAlign w:val="center"/>
          </w:tcPr>
          <w:p>
            <w:pPr>
              <w:pStyle w:val="26"/>
            </w:pPr>
            <w:r>
              <w:t>≥5950批次</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应检尽检率</w:t>
            </w:r>
          </w:p>
        </w:tc>
        <w:tc>
          <w:tcPr>
            <w:tcW w:w="2835" w:type="dxa"/>
            <w:vAlign w:val="center"/>
          </w:tcPr>
          <w:p>
            <w:pPr>
              <w:pStyle w:val="26"/>
            </w:pPr>
            <w:r>
              <w:t>应检尽检率</w:t>
            </w:r>
          </w:p>
        </w:tc>
        <w:tc>
          <w:tcPr>
            <w:tcW w:w="2551" w:type="dxa"/>
            <w:vAlign w:val="center"/>
          </w:tcPr>
          <w:p>
            <w:pPr>
              <w:pStyle w:val="26"/>
            </w:pPr>
            <w:r>
              <w:t>≥95%</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维护质量安全</w:t>
            </w:r>
          </w:p>
        </w:tc>
        <w:tc>
          <w:tcPr>
            <w:tcW w:w="2835" w:type="dxa"/>
            <w:vAlign w:val="center"/>
          </w:tcPr>
          <w:p>
            <w:pPr>
              <w:pStyle w:val="26"/>
            </w:pPr>
            <w:r>
              <w:t>维护质量安全</w:t>
            </w:r>
          </w:p>
        </w:tc>
        <w:tc>
          <w:tcPr>
            <w:tcW w:w="2551" w:type="dxa"/>
            <w:vAlign w:val="center"/>
          </w:tcPr>
          <w:p>
            <w:pPr>
              <w:pStyle w:val="26"/>
            </w:pPr>
            <w:r>
              <w:t>维护质量安全</w:t>
            </w:r>
          </w:p>
        </w:tc>
        <w:tc>
          <w:tcPr>
            <w:tcW w:w="2268" w:type="dxa"/>
            <w:vAlign w:val="center"/>
          </w:tcPr>
          <w:p>
            <w:pPr>
              <w:pStyle w:val="26"/>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满意率</w:t>
            </w:r>
          </w:p>
        </w:tc>
        <w:tc>
          <w:tcPr>
            <w:tcW w:w="2551" w:type="dxa"/>
            <w:vAlign w:val="center"/>
          </w:tcPr>
          <w:p>
            <w:pPr>
              <w:pStyle w:val="26"/>
            </w:pPr>
            <w:r>
              <w:t>≥85%</w:t>
            </w:r>
          </w:p>
        </w:tc>
        <w:tc>
          <w:tcPr>
            <w:tcW w:w="2268" w:type="dxa"/>
            <w:vAlign w:val="center"/>
          </w:tcPr>
          <w:p>
            <w:pPr>
              <w:pStyle w:val="26"/>
            </w:pPr>
            <w:r>
              <w:t>满意度调查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2022年，河北省市场监督管理局本级安排政府采购预算18329.11万元。具体内容见下表。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18329.11</w:t>
            </w:r>
          </w:p>
        </w:tc>
        <w:tc>
          <w:tcPr>
            <w:tcW w:w="964" w:type="dxa"/>
            <w:vAlign w:val="center"/>
          </w:tcPr>
          <w:p>
            <w:pPr>
              <w:pStyle w:val="15"/>
            </w:pPr>
            <w:r>
              <w:t>18329.11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河北省市场监督管理局本级小计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18329.11</w:t>
            </w:r>
          </w:p>
        </w:tc>
        <w:tc>
          <w:tcPr>
            <w:tcW w:w="964" w:type="dxa"/>
            <w:vAlign w:val="center"/>
          </w:tcPr>
          <w:p>
            <w:pPr>
              <w:pStyle w:val="15"/>
            </w:pPr>
            <w:r>
              <w:t>18329.11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0.80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0.60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其他计算机设备</w:t>
            </w:r>
          </w:p>
        </w:tc>
        <w:tc>
          <w:tcPr>
            <w:tcW w:w="1134" w:type="dxa"/>
            <w:vAlign w:val="center"/>
          </w:tcPr>
          <w:p>
            <w:pPr>
              <w:pStyle w:val="12"/>
            </w:pPr>
            <w:r>
              <w:t>A02010199</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0.85</w:t>
            </w:r>
          </w:p>
        </w:tc>
        <w:tc>
          <w:tcPr>
            <w:tcW w:w="964" w:type="dxa"/>
            <w:vAlign w:val="center"/>
          </w:tcPr>
          <w:p>
            <w:pPr>
              <w:pStyle w:val="11"/>
            </w:pPr>
            <w:r>
              <w:t>12.75</w:t>
            </w:r>
          </w:p>
        </w:tc>
        <w:tc>
          <w:tcPr>
            <w:tcW w:w="964" w:type="dxa"/>
            <w:vAlign w:val="center"/>
          </w:tcPr>
          <w:p>
            <w:pPr>
              <w:pStyle w:val="11"/>
            </w:pPr>
            <w:r>
              <w:t>12.75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计算机终端安全设备</w:t>
            </w:r>
          </w:p>
        </w:tc>
        <w:tc>
          <w:tcPr>
            <w:tcW w:w="1134" w:type="dxa"/>
            <w:vAlign w:val="center"/>
          </w:tcPr>
          <w:p>
            <w:pPr>
              <w:pStyle w:val="12"/>
            </w:pPr>
            <w:r>
              <w:t>A02010309</w:t>
            </w:r>
          </w:p>
        </w:tc>
        <w:tc>
          <w:tcPr>
            <w:tcW w:w="709" w:type="dxa"/>
            <w:vAlign w:val="center"/>
          </w:tcPr>
          <w:p>
            <w:pPr>
              <w:pStyle w:val="13"/>
            </w:pPr>
            <w:r>
              <w:t>台</w:t>
            </w:r>
          </w:p>
        </w:tc>
        <w:tc>
          <w:tcPr>
            <w:tcW w:w="850" w:type="dxa"/>
            <w:vAlign w:val="center"/>
          </w:tcPr>
          <w:p>
            <w:pPr>
              <w:pStyle w:val="11"/>
            </w:pPr>
            <w:r>
              <w:t>40</w:t>
            </w:r>
          </w:p>
        </w:tc>
        <w:tc>
          <w:tcPr>
            <w:tcW w:w="850" w:type="dxa"/>
            <w:vAlign w:val="center"/>
          </w:tcPr>
          <w:p>
            <w:pPr>
              <w:pStyle w:val="11"/>
            </w:pPr>
            <w:r>
              <w:t>0.18</w:t>
            </w:r>
          </w:p>
        </w:tc>
        <w:tc>
          <w:tcPr>
            <w:tcW w:w="964" w:type="dxa"/>
            <w:vAlign w:val="center"/>
          </w:tcPr>
          <w:p>
            <w:pPr>
              <w:pStyle w:val="11"/>
            </w:pPr>
            <w:r>
              <w:t>7.20</w:t>
            </w:r>
          </w:p>
        </w:tc>
        <w:tc>
          <w:tcPr>
            <w:tcW w:w="964" w:type="dxa"/>
            <w:vAlign w:val="center"/>
          </w:tcPr>
          <w:p>
            <w:pPr>
              <w:pStyle w:val="11"/>
            </w:pPr>
            <w:r>
              <w:t>7.20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其他安全设备</w:t>
            </w:r>
          </w:p>
        </w:tc>
        <w:tc>
          <w:tcPr>
            <w:tcW w:w="1134" w:type="dxa"/>
            <w:vAlign w:val="center"/>
          </w:tcPr>
          <w:p>
            <w:pPr>
              <w:pStyle w:val="12"/>
            </w:pPr>
            <w:r>
              <w:t>A02010399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0.10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信息安全软件</w:t>
            </w:r>
          </w:p>
        </w:tc>
        <w:tc>
          <w:tcPr>
            <w:tcW w:w="1134" w:type="dxa"/>
            <w:vAlign w:val="center"/>
          </w:tcPr>
          <w:p>
            <w:pPr>
              <w:pStyle w:val="12"/>
            </w:pPr>
            <w:r>
              <w:t>A02010805</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35.00</w:t>
            </w:r>
          </w:p>
        </w:tc>
        <w:tc>
          <w:tcPr>
            <w:tcW w:w="964" w:type="dxa"/>
            <w:vAlign w:val="center"/>
          </w:tcPr>
          <w:p>
            <w:pPr>
              <w:pStyle w:val="11"/>
            </w:pPr>
            <w:r>
              <w:t>35.00</w:t>
            </w:r>
          </w:p>
        </w:tc>
        <w:tc>
          <w:tcPr>
            <w:tcW w:w="964" w:type="dxa"/>
            <w:vAlign w:val="center"/>
          </w:tcPr>
          <w:p>
            <w:pPr>
              <w:pStyle w:val="11"/>
            </w:pPr>
            <w:r>
              <w:t>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0.62</w:t>
            </w:r>
          </w:p>
        </w:tc>
        <w:tc>
          <w:tcPr>
            <w:tcW w:w="964" w:type="dxa"/>
            <w:vAlign w:val="center"/>
          </w:tcPr>
          <w:p>
            <w:pPr>
              <w:pStyle w:val="11"/>
            </w:pPr>
            <w:r>
              <w:t>2.48</w:t>
            </w:r>
          </w:p>
        </w:tc>
        <w:tc>
          <w:tcPr>
            <w:tcW w:w="964" w:type="dxa"/>
            <w:vAlign w:val="center"/>
          </w:tcPr>
          <w:p>
            <w:pPr>
              <w:pStyle w:val="11"/>
            </w:pPr>
            <w:r>
              <w:t>2.48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数字照相机</w:t>
            </w:r>
          </w:p>
        </w:tc>
        <w:tc>
          <w:tcPr>
            <w:tcW w:w="1134" w:type="dxa"/>
            <w:vAlign w:val="center"/>
          </w:tcPr>
          <w:p>
            <w:pPr>
              <w:pStyle w:val="12"/>
            </w:pPr>
            <w:r>
              <w:t>A0202050101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数字照相机</w:t>
            </w:r>
          </w:p>
        </w:tc>
        <w:tc>
          <w:tcPr>
            <w:tcW w:w="1134" w:type="dxa"/>
            <w:vAlign w:val="center"/>
          </w:tcPr>
          <w:p>
            <w:pPr>
              <w:pStyle w:val="12"/>
            </w:pPr>
            <w:r>
              <w:t>A0202050101</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1.00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碎纸机</w:t>
            </w:r>
          </w:p>
        </w:tc>
        <w:tc>
          <w:tcPr>
            <w:tcW w:w="1134" w:type="dxa"/>
            <w:vAlign w:val="center"/>
          </w:tcPr>
          <w:p>
            <w:pPr>
              <w:pStyle w:val="12"/>
            </w:pPr>
            <w:r>
              <w:t>A02021101</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0.05</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其他办公设备</w:t>
            </w:r>
          </w:p>
        </w:tc>
        <w:tc>
          <w:tcPr>
            <w:tcW w:w="1134" w:type="dxa"/>
            <w:vAlign w:val="center"/>
          </w:tcPr>
          <w:p>
            <w:pPr>
              <w:pStyle w:val="12"/>
            </w:pPr>
            <w:r>
              <w:t>A020299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0.90</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其他办公设备</w:t>
            </w:r>
          </w:p>
        </w:tc>
        <w:tc>
          <w:tcPr>
            <w:tcW w:w="1134" w:type="dxa"/>
            <w:vAlign w:val="center"/>
          </w:tcPr>
          <w:p>
            <w:pPr>
              <w:pStyle w:val="12"/>
            </w:pPr>
            <w:r>
              <w:t>A020299</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0.06</w:t>
            </w:r>
          </w:p>
        </w:tc>
        <w:tc>
          <w:tcPr>
            <w:tcW w:w="964" w:type="dxa"/>
            <w:vAlign w:val="center"/>
          </w:tcPr>
          <w:p>
            <w:pPr>
              <w:pStyle w:val="11"/>
            </w:pPr>
            <w:r>
              <w:t>0.48</w:t>
            </w:r>
          </w:p>
        </w:tc>
        <w:tc>
          <w:tcPr>
            <w:tcW w:w="964" w:type="dxa"/>
            <w:vAlign w:val="center"/>
          </w:tcPr>
          <w:p>
            <w:pPr>
              <w:pStyle w:val="11"/>
            </w:pPr>
            <w:r>
              <w:t>0.48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其他办公设备</w:t>
            </w:r>
          </w:p>
        </w:tc>
        <w:tc>
          <w:tcPr>
            <w:tcW w:w="1134" w:type="dxa"/>
            <w:vAlign w:val="center"/>
          </w:tcPr>
          <w:p>
            <w:pPr>
              <w:pStyle w:val="12"/>
            </w:pPr>
            <w:r>
              <w:t>A020299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21.06</w:t>
            </w:r>
          </w:p>
        </w:tc>
        <w:tc>
          <w:tcPr>
            <w:tcW w:w="964" w:type="dxa"/>
            <w:vAlign w:val="center"/>
          </w:tcPr>
          <w:p>
            <w:pPr>
              <w:pStyle w:val="11"/>
            </w:pPr>
            <w:r>
              <w:t>21.06</w:t>
            </w:r>
          </w:p>
        </w:tc>
        <w:tc>
          <w:tcPr>
            <w:tcW w:w="964" w:type="dxa"/>
            <w:vAlign w:val="center"/>
          </w:tcPr>
          <w:p>
            <w:pPr>
              <w:pStyle w:val="11"/>
            </w:pPr>
            <w:r>
              <w:t>21.06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通用摄像机</w:t>
            </w:r>
          </w:p>
        </w:tc>
        <w:tc>
          <w:tcPr>
            <w:tcW w:w="1134" w:type="dxa"/>
            <w:vAlign w:val="center"/>
          </w:tcPr>
          <w:p>
            <w:pPr>
              <w:pStyle w:val="12"/>
            </w:pPr>
            <w:r>
              <w:t>A02091102</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1.00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视频监控设备</w:t>
            </w:r>
          </w:p>
        </w:tc>
        <w:tc>
          <w:tcPr>
            <w:tcW w:w="1134" w:type="dxa"/>
            <w:vAlign w:val="center"/>
          </w:tcPr>
          <w:p>
            <w:pPr>
              <w:pStyle w:val="12"/>
            </w:pPr>
            <w:r>
              <w:t>A02091107</w:t>
            </w:r>
          </w:p>
        </w:tc>
        <w:tc>
          <w:tcPr>
            <w:tcW w:w="709" w:type="dxa"/>
            <w:vAlign w:val="center"/>
          </w:tcPr>
          <w:p>
            <w:pPr>
              <w:pStyle w:val="13"/>
            </w:pPr>
            <w:r>
              <w:t>个</w:t>
            </w:r>
          </w:p>
        </w:tc>
        <w:tc>
          <w:tcPr>
            <w:tcW w:w="850" w:type="dxa"/>
            <w:vAlign w:val="center"/>
          </w:tcPr>
          <w:p>
            <w:pPr>
              <w:pStyle w:val="11"/>
            </w:pPr>
            <w:r>
              <w:t>5</w:t>
            </w:r>
          </w:p>
        </w:tc>
        <w:tc>
          <w:tcPr>
            <w:tcW w:w="850" w:type="dxa"/>
            <w:vAlign w:val="center"/>
          </w:tcPr>
          <w:p>
            <w:pPr>
              <w:pStyle w:val="11"/>
            </w:pPr>
            <w:r>
              <w:t>0.10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1.30</w:t>
            </w:r>
          </w:p>
        </w:tc>
        <w:tc>
          <w:tcPr>
            <w:tcW w:w="964" w:type="dxa"/>
            <w:vAlign w:val="center"/>
          </w:tcPr>
          <w:p>
            <w:pPr>
              <w:pStyle w:val="11"/>
            </w:pPr>
            <w:r>
              <w:t>1.30</w:t>
            </w: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20</w:t>
            </w:r>
          </w:p>
        </w:tc>
        <w:tc>
          <w:tcPr>
            <w:tcW w:w="850" w:type="dxa"/>
            <w:vAlign w:val="center"/>
          </w:tcPr>
          <w:p>
            <w:pPr>
              <w:pStyle w:val="11"/>
            </w:pPr>
            <w:r>
              <w:t>0.04</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0.25</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22</w:t>
            </w:r>
          </w:p>
        </w:tc>
        <w:tc>
          <w:tcPr>
            <w:tcW w:w="850" w:type="dxa"/>
            <w:vAlign w:val="center"/>
          </w:tcPr>
          <w:p>
            <w:pPr>
              <w:pStyle w:val="11"/>
            </w:pPr>
            <w:r>
              <w:t>0.18</w:t>
            </w:r>
          </w:p>
        </w:tc>
        <w:tc>
          <w:tcPr>
            <w:tcW w:w="964" w:type="dxa"/>
            <w:vAlign w:val="center"/>
          </w:tcPr>
          <w:p>
            <w:pPr>
              <w:pStyle w:val="11"/>
            </w:pPr>
            <w:r>
              <w:t>3.96</w:t>
            </w:r>
          </w:p>
        </w:tc>
        <w:tc>
          <w:tcPr>
            <w:tcW w:w="964" w:type="dxa"/>
            <w:vAlign w:val="center"/>
          </w:tcPr>
          <w:p>
            <w:pPr>
              <w:pStyle w:val="11"/>
            </w:pPr>
            <w:r>
              <w:t>3.96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4</w:t>
            </w:r>
          </w:p>
        </w:tc>
        <w:tc>
          <w:tcPr>
            <w:tcW w:w="850" w:type="dxa"/>
            <w:vAlign w:val="center"/>
          </w:tcPr>
          <w:p>
            <w:pPr>
              <w:pStyle w:val="11"/>
            </w:pPr>
            <w:r>
              <w:t>0.30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木骨架为主的椅凳类</w:t>
            </w:r>
          </w:p>
        </w:tc>
        <w:tc>
          <w:tcPr>
            <w:tcW w:w="1134" w:type="dxa"/>
            <w:vAlign w:val="center"/>
          </w:tcPr>
          <w:p>
            <w:pPr>
              <w:pStyle w:val="12"/>
            </w:pPr>
            <w:r>
              <w:t>A060302</w:t>
            </w:r>
          </w:p>
        </w:tc>
        <w:tc>
          <w:tcPr>
            <w:tcW w:w="709" w:type="dxa"/>
            <w:vAlign w:val="center"/>
          </w:tcPr>
          <w:p>
            <w:pPr>
              <w:pStyle w:val="13"/>
            </w:pPr>
            <w:r>
              <w:t>个</w:t>
            </w:r>
          </w:p>
        </w:tc>
        <w:tc>
          <w:tcPr>
            <w:tcW w:w="850" w:type="dxa"/>
            <w:vAlign w:val="center"/>
          </w:tcPr>
          <w:p>
            <w:pPr>
              <w:pStyle w:val="11"/>
            </w:pPr>
            <w:r>
              <w:t>22</w:t>
            </w:r>
          </w:p>
        </w:tc>
        <w:tc>
          <w:tcPr>
            <w:tcW w:w="850" w:type="dxa"/>
            <w:vAlign w:val="center"/>
          </w:tcPr>
          <w:p>
            <w:pPr>
              <w:pStyle w:val="11"/>
            </w:pPr>
            <w:r>
              <w:t>0.07</w:t>
            </w:r>
          </w:p>
        </w:tc>
        <w:tc>
          <w:tcPr>
            <w:tcW w:w="964" w:type="dxa"/>
            <w:vAlign w:val="center"/>
          </w:tcPr>
          <w:p>
            <w:pPr>
              <w:pStyle w:val="11"/>
            </w:pPr>
            <w:r>
              <w:t>1.54</w:t>
            </w:r>
          </w:p>
        </w:tc>
        <w:tc>
          <w:tcPr>
            <w:tcW w:w="964" w:type="dxa"/>
            <w:vAlign w:val="center"/>
          </w:tcPr>
          <w:p>
            <w:pPr>
              <w:pStyle w:val="11"/>
            </w:pPr>
            <w:r>
              <w:t>1.54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木骨架为主的椅凳类</w:t>
            </w:r>
          </w:p>
        </w:tc>
        <w:tc>
          <w:tcPr>
            <w:tcW w:w="1134" w:type="dxa"/>
            <w:vAlign w:val="center"/>
          </w:tcPr>
          <w:p>
            <w:pPr>
              <w:pStyle w:val="12"/>
            </w:pPr>
            <w:r>
              <w:t>A060302</w:t>
            </w:r>
          </w:p>
        </w:tc>
        <w:tc>
          <w:tcPr>
            <w:tcW w:w="709" w:type="dxa"/>
            <w:vAlign w:val="center"/>
          </w:tcPr>
          <w:p>
            <w:pPr>
              <w:pStyle w:val="13"/>
            </w:pPr>
            <w:r>
              <w:t>个</w:t>
            </w:r>
          </w:p>
        </w:tc>
        <w:tc>
          <w:tcPr>
            <w:tcW w:w="850" w:type="dxa"/>
            <w:vAlign w:val="center"/>
          </w:tcPr>
          <w:p>
            <w:pPr>
              <w:pStyle w:val="11"/>
            </w:pPr>
            <w:r>
              <w:t>40</w:t>
            </w:r>
          </w:p>
        </w:tc>
        <w:tc>
          <w:tcPr>
            <w:tcW w:w="850" w:type="dxa"/>
            <w:vAlign w:val="center"/>
          </w:tcPr>
          <w:p>
            <w:pPr>
              <w:pStyle w:val="11"/>
            </w:pPr>
            <w:r>
              <w:t>0.03</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木骨架沙发类</w:t>
            </w:r>
          </w:p>
        </w:tc>
        <w:tc>
          <w:tcPr>
            <w:tcW w:w="1134" w:type="dxa"/>
            <w:vAlign w:val="center"/>
          </w:tcPr>
          <w:p>
            <w:pPr>
              <w:pStyle w:val="12"/>
            </w:pPr>
            <w:r>
              <w:t>A060402</w:t>
            </w:r>
          </w:p>
        </w:tc>
        <w:tc>
          <w:tcPr>
            <w:tcW w:w="709" w:type="dxa"/>
            <w:vAlign w:val="center"/>
          </w:tcPr>
          <w:p>
            <w:pPr>
              <w:pStyle w:val="13"/>
            </w:pPr>
            <w:r>
              <w:t>个</w:t>
            </w:r>
          </w:p>
        </w:tc>
        <w:tc>
          <w:tcPr>
            <w:tcW w:w="850" w:type="dxa"/>
            <w:vAlign w:val="center"/>
          </w:tcPr>
          <w:p>
            <w:pPr>
              <w:pStyle w:val="11"/>
            </w:pPr>
            <w:r>
              <w:t>40</w:t>
            </w:r>
          </w:p>
        </w:tc>
        <w:tc>
          <w:tcPr>
            <w:tcW w:w="850" w:type="dxa"/>
            <w:vAlign w:val="center"/>
          </w:tcPr>
          <w:p>
            <w:pPr>
              <w:pStyle w:val="11"/>
            </w:pPr>
            <w:r>
              <w:t>0.08</w:t>
            </w:r>
          </w:p>
        </w:tc>
        <w:tc>
          <w:tcPr>
            <w:tcW w:w="964" w:type="dxa"/>
            <w:vAlign w:val="center"/>
          </w:tcPr>
          <w:p>
            <w:pPr>
              <w:pStyle w:val="11"/>
            </w:pPr>
            <w:r>
              <w:t>3.20</w:t>
            </w: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木质柜类</w:t>
            </w:r>
          </w:p>
        </w:tc>
        <w:tc>
          <w:tcPr>
            <w:tcW w:w="1134" w:type="dxa"/>
            <w:vAlign w:val="center"/>
          </w:tcPr>
          <w:p>
            <w:pPr>
              <w:pStyle w:val="12"/>
            </w:pPr>
            <w:r>
              <w:t>A060501</w:t>
            </w:r>
          </w:p>
        </w:tc>
        <w:tc>
          <w:tcPr>
            <w:tcW w:w="709" w:type="dxa"/>
            <w:vAlign w:val="center"/>
          </w:tcPr>
          <w:p>
            <w:pPr>
              <w:pStyle w:val="13"/>
            </w:pPr>
            <w:r>
              <w:t>组</w:t>
            </w:r>
          </w:p>
        </w:tc>
        <w:tc>
          <w:tcPr>
            <w:tcW w:w="850" w:type="dxa"/>
            <w:vAlign w:val="center"/>
          </w:tcPr>
          <w:p>
            <w:pPr>
              <w:pStyle w:val="11"/>
            </w:pPr>
            <w:r>
              <w:t>20</w:t>
            </w:r>
          </w:p>
        </w:tc>
        <w:tc>
          <w:tcPr>
            <w:tcW w:w="850" w:type="dxa"/>
            <w:vAlign w:val="center"/>
          </w:tcPr>
          <w:p>
            <w:pPr>
              <w:pStyle w:val="11"/>
            </w:pPr>
            <w:r>
              <w:t>0.12</w:t>
            </w:r>
          </w:p>
        </w:tc>
        <w:tc>
          <w:tcPr>
            <w:tcW w:w="964" w:type="dxa"/>
            <w:vAlign w:val="center"/>
          </w:tcPr>
          <w:p>
            <w:pPr>
              <w:pStyle w:val="11"/>
            </w:pPr>
            <w:r>
              <w:t>2.40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金属质柜类</w:t>
            </w:r>
          </w:p>
        </w:tc>
        <w:tc>
          <w:tcPr>
            <w:tcW w:w="1134" w:type="dxa"/>
            <w:vAlign w:val="center"/>
          </w:tcPr>
          <w:p>
            <w:pPr>
              <w:pStyle w:val="12"/>
            </w:pPr>
            <w:r>
              <w:t>A060503</w:t>
            </w:r>
          </w:p>
        </w:tc>
        <w:tc>
          <w:tcPr>
            <w:tcW w:w="709" w:type="dxa"/>
            <w:vAlign w:val="center"/>
          </w:tcPr>
          <w:p>
            <w:pPr>
              <w:pStyle w:val="13"/>
            </w:pPr>
            <w:r>
              <w:t>套</w:t>
            </w:r>
          </w:p>
        </w:tc>
        <w:tc>
          <w:tcPr>
            <w:tcW w:w="850" w:type="dxa"/>
            <w:vAlign w:val="center"/>
          </w:tcPr>
          <w:p>
            <w:pPr>
              <w:pStyle w:val="11"/>
            </w:pPr>
            <w:r>
              <w:t>33</w:t>
            </w:r>
          </w:p>
        </w:tc>
        <w:tc>
          <w:tcPr>
            <w:tcW w:w="850" w:type="dxa"/>
            <w:vAlign w:val="center"/>
          </w:tcPr>
          <w:p>
            <w:pPr>
              <w:pStyle w:val="11"/>
            </w:pPr>
            <w:r>
              <w:t>0.10</w:t>
            </w:r>
          </w:p>
        </w:tc>
        <w:tc>
          <w:tcPr>
            <w:tcW w:w="964"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金属质柜类</w:t>
            </w:r>
          </w:p>
        </w:tc>
        <w:tc>
          <w:tcPr>
            <w:tcW w:w="1134" w:type="dxa"/>
            <w:vAlign w:val="center"/>
          </w:tcPr>
          <w:p>
            <w:pPr>
              <w:pStyle w:val="12"/>
            </w:pPr>
            <w:r>
              <w:t>A060503</w:t>
            </w:r>
          </w:p>
        </w:tc>
        <w:tc>
          <w:tcPr>
            <w:tcW w:w="709" w:type="dxa"/>
            <w:vAlign w:val="center"/>
          </w:tcPr>
          <w:p>
            <w:pPr>
              <w:pStyle w:val="13"/>
            </w:pPr>
            <w:r>
              <w:t>套</w:t>
            </w:r>
          </w:p>
        </w:tc>
        <w:tc>
          <w:tcPr>
            <w:tcW w:w="850" w:type="dxa"/>
            <w:vAlign w:val="center"/>
          </w:tcPr>
          <w:p>
            <w:pPr>
              <w:pStyle w:val="11"/>
            </w:pPr>
            <w:r>
              <w:t>20</w:t>
            </w:r>
          </w:p>
        </w:tc>
        <w:tc>
          <w:tcPr>
            <w:tcW w:w="850" w:type="dxa"/>
            <w:vAlign w:val="center"/>
          </w:tcPr>
          <w:p>
            <w:pPr>
              <w:pStyle w:val="11"/>
            </w:pPr>
            <w:r>
              <w:t>0.30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其他柜类</w:t>
            </w:r>
          </w:p>
        </w:tc>
        <w:tc>
          <w:tcPr>
            <w:tcW w:w="1134" w:type="dxa"/>
            <w:vAlign w:val="center"/>
          </w:tcPr>
          <w:p>
            <w:pPr>
              <w:pStyle w:val="12"/>
            </w:pPr>
            <w:r>
              <w:t>A060599</w:t>
            </w:r>
          </w:p>
        </w:tc>
        <w:tc>
          <w:tcPr>
            <w:tcW w:w="709" w:type="dxa"/>
            <w:vAlign w:val="center"/>
          </w:tcPr>
          <w:p>
            <w:pPr>
              <w:pStyle w:val="13"/>
            </w:pPr>
            <w:r>
              <w:t>个</w:t>
            </w:r>
          </w:p>
        </w:tc>
        <w:tc>
          <w:tcPr>
            <w:tcW w:w="850" w:type="dxa"/>
            <w:vAlign w:val="center"/>
          </w:tcPr>
          <w:p>
            <w:pPr>
              <w:pStyle w:val="11"/>
            </w:pPr>
            <w:r>
              <w:t>8</w:t>
            </w:r>
          </w:p>
        </w:tc>
        <w:tc>
          <w:tcPr>
            <w:tcW w:w="850" w:type="dxa"/>
            <w:vAlign w:val="center"/>
          </w:tcPr>
          <w:p>
            <w:pPr>
              <w:pStyle w:val="11"/>
            </w:pPr>
            <w:r>
              <w:t>0.20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制服</w:t>
            </w:r>
          </w:p>
        </w:tc>
        <w:tc>
          <w:tcPr>
            <w:tcW w:w="1134" w:type="dxa"/>
            <w:vAlign w:val="center"/>
          </w:tcPr>
          <w:p>
            <w:pPr>
              <w:pStyle w:val="12"/>
            </w:pPr>
            <w:r>
              <w:t>A07030101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其他办公消耗用品及类似物品</w:t>
            </w:r>
          </w:p>
        </w:tc>
        <w:tc>
          <w:tcPr>
            <w:tcW w:w="1134" w:type="dxa"/>
            <w:vAlign w:val="center"/>
          </w:tcPr>
          <w:p>
            <w:pPr>
              <w:pStyle w:val="12"/>
            </w:pPr>
            <w:r>
              <w:t>A0999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其他医用材料</w:t>
            </w:r>
          </w:p>
        </w:tc>
        <w:tc>
          <w:tcPr>
            <w:tcW w:w="1134" w:type="dxa"/>
            <w:vAlign w:val="center"/>
          </w:tcPr>
          <w:p>
            <w:pPr>
              <w:pStyle w:val="12"/>
            </w:pPr>
            <w:r>
              <w:t>A11080199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火力发电电能</w:t>
            </w:r>
          </w:p>
        </w:tc>
        <w:tc>
          <w:tcPr>
            <w:tcW w:w="1134" w:type="dxa"/>
            <w:vAlign w:val="center"/>
          </w:tcPr>
          <w:p>
            <w:pPr>
              <w:pStyle w:val="12"/>
            </w:pPr>
            <w:r>
              <w:t>A140102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160.00</w:t>
            </w:r>
          </w:p>
        </w:tc>
        <w:tc>
          <w:tcPr>
            <w:tcW w:w="964" w:type="dxa"/>
            <w:vAlign w:val="center"/>
          </w:tcPr>
          <w:p>
            <w:pPr>
              <w:pStyle w:val="11"/>
            </w:pPr>
            <w:r>
              <w:t>160.00</w:t>
            </w:r>
          </w:p>
        </w:tc>
        <w:tc>
          <w:tcPr>
            <w:tcW w:w="964" w:type="dxa"/>
            <w:vAlign w:val="center"/>
          </w:tcPr>
          <w:p>
            <w:pPr>
              <w:pStyle w:val="11"/>
            </w:pPr>
            <w:r>
              <w:t>160.00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软件运维服务</w:t>
            </w:r>
          </w:p>
        </w:tc>
        <w:tc>
          <w:tcPr>
            <w:tcW w:w="1134" w:type="dxa"/>
            <w:vAlign w:val="center"/>
          </w:tcPr>
          <w:p>
            <w:pPr>
              <w:pStyle w:val="12"/>
            </w:pPr>
            <w:r>
              <w:t>C020603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18.37</w:t>
            </w:r>
          </w:p>
        </w:tc>
        <w:tc>
          <w:tcPr>
            <w:tcW w:w="964" w:type="dxa"/>
            <w:vAlign w:val="center"/>
          </w:tcPr>
          <w:p>
            <w:pPr>
              <w:pStyle w:val="11"/>
            </w:pPr>
            <w:r>
              <w:t>18.37</w:t>
            </w:r>
          </w:p>
        </w:tc>
        <w:tc>
          <w:tcPr>
            <w:tcW w:w="964" w:type="dxa"/>
            <w:vAlign w:val="center"/>
          </w:tcPr>
          <w:p>
            <w:pPr>
              <w:pStyle w:val="11"/>
            </w:pPr>
            <w:r>
              <w:t>18.37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55.18</w:t>
            </w:r>
          </w:p>
        </w:tc>
        <w:tc>
          <w:tcPr>
            <w:tcW w:w="964" w:type="dxa"/>
            <w:vAlign w:val="center"/>
          </w:tcPr>
          <w:p>
            <w:pPr>
              <w:pStyle w:val="11"/>
            </w:pPr>
            <w:r>
              <w:t>55.18</w:t>
            </w:r>
          </w:p>
        </w:tc>
        <w:tc>
          <w:tcPr>
            <w:tcW w:w="964" w:type="dxa"/>
            <w:vAlign w:val="center"/>
          </w:tcPr>
          <w:p>
            <w:pPr>
              <w:pStyle w:val="11"/>
            </w:pPr>
            <w:r>
              <w:t>55.18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21.00</w:t>
            </w:r>
          </w:p>
        </w:tc>
        <w:tc>
          <w:tcPr>
            <w:tcW w:w="964" w:type="dxa"/>
            <w:vAlign w:val="center"/>
          </w:tcPr>
          <w:p>
            <w:pPr>
              <w:pStyle w:val="11"/>
            </w:pPr>
            <w:r>
              <w:t>21.00</w:t>
            </w:r>
          </w:p>
        </w:tc>
        <w:tc>
          <w:tcPr>
            <w:tcW w:w="964" w:type="dxa"/>
            <w:vAlign w:val="center"/>
          </w:tcPr>
          <w:p>
            <w:pPr>
              <w:pStyle w:val="11"/>
            </w:pPr>
            <w:r>
              <w:t>21.00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26.83</w:t>
            </w:r>
          </w:p>
        </w:tc>
        <w:tc>
          <w:tcPr>
            <w:tcW w:w="964" w:type="dxa"/>
            <w:vAlign w:val="center"/>
          </w:tcPr>
          <w:p>
            <w:pPr>
              <w:pStyle w:val="11"/>
            </w:pPr>
            <w:r>
              <w:t>26.83</w:t>
            </w:r>
          </w:p>
        </w:tc>
        <w:tc>
          <w:tcPr>
            <w:tcW w:w="964" w:type="dxa"/>
            <w:vAlign w:val="center"/>
          </w:tcPr>
          <w:p>
            <w:pPr>
              <w:pStyle w:val="11"/>
            </w:pPr>
            <w:r>
              <w:t>26.83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24.02</w:t>
            </w:r>
          </w:p>
        </w:tc>
        <w:tc>
          <w:tcPr>
            <w:tcW w:w="964" w:type="dxa"/>
            <w:vAlign w:val="center"/>
          </w:tcPr>
          <w:p>
            <w:pPr>
              <w:pStyle w:val="11"/>
            </w:pPr>
            <w:r>
              <w:t>24.02</w:t>
            </w:r>
          </w:p>
        </w:tc>
        <w:tc>
          <w:tcPr>
            <w:tcW w:w="964" w:type="dxa"/>
            <w:vAlign w:val="center"/>
          </w:tcPr>
          <w:p>
            <w:pPr>
              <w:pStyle w:val="11"/>
            </w:pPr>
            <w:r>
              <w:t>24.02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167.00</w:t>
            </w:r>
          </w:p>
        </w:tc>
        <w:tc>
          <w:tcPr>
            <w:tcW w:w="964" w:type="dxa"/>
            <w:vAlign w:val="center"/>
          </w:tcPr>
          <w:p>
            <w:pPr>
              <w:pStyle w:val="11"/>
            </w:pPr>
            <w:r>
              <w:t>167.00</w:t>
            </w:r>
          </w:p>
        </w:tc>
        <w:tc>
          <w:tcPr>
            <w:tcW w:w="964" w:type="dxa"/>
            <w:vAlign w:val="center"/>
          </w:tcPr>
          <w:p>
            <w:pPr>
              <w:pStyle w:val="11"/>
            </w:pPr>
            <w:r>
              <w:t>167.00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199.00</w:t>
            </w:r>
          </w:p>
        </w:tc>
        <w:tc>
          <w:tcPr>
            <w:tcW w:w="964" w:type="dxa"/>
            <w:vAlign w:val="center"/>
          </w:tcPr>
          <w:p>
            <w:pPr>
              <w:pStyle w:val="11"/>
            </w:pPr>
            <w:r>
              <w:t>199.00</w:t>
            </w:r>
          </w:p>
        </w:tc>
        <w:tc>
          <w:tcPr>
            <w:tcW w:w="964" w:type="dxa"/>
            <w:vAlign w:val="center"/>
          </w:tcPr>
          <w:p>
            <w:pPr>
              <w:pStyle w:val="11"/>
            </w:pPr>
            <w:r>
              <w:t>199.00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69.00</w:t>
            </w:r>
          </w:p>
        </w:tc>
        <w:tc>
          <w:tcPr>
            <w:tcW w:w="964" w:type="dxa"/>
            <w:vAlign w:val="center"/>
          </w:tcPr>
          <w:p>
            <w:pPr>
              <w:pStyle w:val="11"/>
            </w:pPr>
            <w:r>
              <w:t>69.00</w:t>
            </w:r>
          </w:p>
        </w:tc>
        <w:tc>
          <w:tcPr>
            <w:tcW w:w="964" w:type="dxa"/>
            <w:vAlign w:val="center"/>
          </w:tcPr>
          <w:p>
            <w:pPr>
              <w:pStyle w:val="11"/>
            </w:pPr>
            <w:r>
              <w:t>69.00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32.00</w:t>
            </w:r>
          </w:p>
        </w:tc>
        <w:tc>
          <w:tcPr>
            <w:tcW w:w="964" w:type="dxa"/>
            <w:vAlign w:val="center"/>
          </w:tcPr>
          <w:p>
            <w:pPr>
              <w:pStyle w:val="11"/>
            </w:pPr>
            <w:r>
              <w:t>32.00</w:t>
            </w:r>
          </w:p>
        </w:tc>
        <w:tc>
          <w:tcPr>
            <w:tcW w:w="964" w:type="dxa"/>
            <w:vAlign w:val="center"/>
          </w:tcPr>
          <w:p>
            <w:pPr>
              <w:pStyle w:val="11"/>
            </w:pPr>
            <w:r>
              <w:t>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暖气生产和分配服务</w:t>
            </w:r>
          </w:p>
        </w:tc>
        <w:tc>
          <w:tcPr>
            <w:tcW w:w="1134" w:type="dxa"/>
            <w:vAlign w:val="center"/>
          </w:tcPr>
          <w:p>
            <w:pPr>
              <w:pStyle w:val="12"/>
            </w:pPr>
            <w:r>
              <w:t>C140201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2685.93</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13.20</w:t>
            </w:r>
          </w:p>
        </w:tc>
        <w:tc>
          <w:tcPr>
            <w:tcW w:w="964" w:type="dxa"/>
            <w:vAlign w:val="center"/>
          </w:tcPr>
          <w:p>
            <w:pPr>
              <w:pStyle w:val="11"/>
            </w:pPr>
            <w:r>
              <w:t>13.20</w:t>
            </w:r>
          </w:p>
        </w:tc>
        <w:tc>
          <w:tcPr>
            <w:tcW w:w="964" w:type="dxa"/>
            <w:vAlign w:val="center"/>
          </w:tcPr>
          <w:p>
            <w:pPr>
              <w:pStyle w:val="11"/>
            </w:pPr>
            <w:r>
              <w:t>13.20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价格监督检查工作经费</w:t>
            </w:r>
          </w:p>
        </w:tc>
        <w:tc>
          <w:tcPr>
            <w:tcW w:w="964" w:type="dxa"/>
            <w:vAlign w:val="center"/>
          </w:tcPr>
          <w:p>
            <w:pPr>
              <w:pStyle w:val="11"/>
            </w:pPr>
            <w:r>
              <w:t>105.00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38.00</w:t>
            </w:r>
          </w:p>
        </w:tc>
        <w:tc>
          <w:tcPr>
            <w:tcW w:w="964" w:type="dxa"/>
            <w:vAlign w:val="center"/>
          </w:tcPr>
          <w:p>
            <w:pPr>
              <w:pStyle w:val="11"/>
            </w:pPr>
            <w:r>
              <w:t>38.00</w:t>
            </w: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市场监管工作经费</w:t>
            </w:r>
          </w:p>
        </w:tc>
        <w:tc>
          <w:tcPr>
            <w:tcW w:w="964" w:type="dxa"/>
            <w:vAlign w:val="center"/>
          </w:tcPr>
          <w:p>
            <w:pPr>
              <w:pStyle w:val="11"/>
            </w:pPr>
            <w:r>
              <w:t>1176.27</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48.96</w:t>
            </w:r>
          </w:p>
        </w:tc>
        <w:tc>
          <w:tcPr>
            <w:tcW w:w="964" w:type="dxa"/>
            <w:vAlign w:val="center"/>
          </w:tcPr>
          <w:p>
            <w:pPr>
              <w:pStyle w:val="11"/>
            </w:pPr>
            <w:r>
              <w:t>48.96</w:t>
            </w:r>
          </w:p>
        </w:tc>
        <w:tc>
          <w:tcPr>
            <w:tcW w:w="964" w:type="dxa"/>
            <w:vAlign w:val="center"/>
          </w:tcPr>
          <w:p>
            <w:pPr>
              <w:pStyle w:val="11"/>
            </w:pPr>
            <w:r>
              <w:t>48.96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市场监管工作经费</w:t>
            </w:r>
          </w:p>
        </w:tc>
        <w:tc>
          <w:tcPr>
            <w:tcW w:w="964" w:type="dxa"/>
            <w:vAlign w:val="center"/>
          </w:tcPr>
          <w:p>
            <w:pPr>
              <w:pStyle w:val="11"/>
            </w:pPr>
            <w:r>
              <w:t>1176.27</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市场监管工作经费</w:t>
            </w:r>
          </w:p>
        </w:tc>
        <w:tc>
          <w:tcPr>
            <w:tcW w:w="964" w:type="dxa"/>
            <w:vAlign w:val="center"/>
          </w:tcPr>
          <w:p>
            <w:pPr>
              <w:pStyle w:val="11"/>
            </w:pPr>
            <w:r>
              <w:t>1176.27</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199.00</w:t>
            </w:r>
          </w:p>
        </w:tc>
        <w:tc>
          <w:tcPr>
            <w:tcW w:w="964" w:type="dxa"/>
            <w:vAlign w:val="center"/>
          </w:tcPr>
          <w:p>
            <w:pPr>
              <w:pStyle w:val="11"/>
            </w:pPr>
            <w:r>
              <w:t>199.00</w:t>
            </w:r>
          </w:p>
        </w:tc>
        <w:tc>
          <w:tcPr>
            <w:tcW w:w="964" w:type="dxa"/>
            <w:vAlign w:val="center"/>
          </w:tcPr>
          <w:p>
            <w:pPr>
              <w:pStyle w:val="11"/>
            </w:pPr>
            <w:r>
              <w:t>199.00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质量监督打假办案工作经费</w:t>
            </w:r>
          </w:p>
        </w:tc>
        <w:tc>
          <w:tcPr>
            <w:tcW w:w="964" w:type="dxa"/>
            <w:vAlign w:val="center"/>
          </w:tcPr>
          <w:p>
            <w:pPr>
              <w:pStyle w:val="11"/>
            </w:pPr>
            <w:r>
              <w:t>486.00</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质量监督打假办案工作经费</w:t>
            </w:r>
          </w:p>
        </w:tc>
        <w:tc>
          <w:tcPr>
            <w:tcW w:w="964" w:type="dxa"/>
            <w:vAlign w:val="center"/>
          </w:tcPr>
          <w:p>
            <w:pPr>
              <w:pStyle w:val="11"/>
            </w:pPr>
            <w:r>
              <w:t>486.00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36.33</w:t>
            </w:r>
          </w:p>
        </w:tc>
        <w:tc>
          <w:tcPr>
            <w:tcW w:w="964" w:type="dxa"/>
            <w:vAlign w:val="center"/>
          </w:tcPr>
          <w:p>
            <w:pPr>
              <w:pStyle w:val="11"/>
            </w:pPr>
            <w:r>
              <w:t>36.33</w:t>
            </w:r>
          </w:p>
        </w:tc>
        <w:tc>
          <w:tcPr>
            <w:tcW w:w="964" w:type="dxa"/>
            <w:vAlign w:val="center"/>
          </w:tcPr>
          <w:p>
            <w:pPr>
              <w:pStyle w:val="11"/>
            </w:pPr>
            <w:r>
              <w:t>36.33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199.00</w:t>
            </w:r>
          </w:p>
        </w:tc>
        <w:tc>
          <w:tcPr>
            <w:tcW w:w="964" w:type="dxa"/>
            <w:vAlign w:val="center"/>
          </w:tcPr>
          <w:p>
            <w:pPr>
              <w:pStyle w:val="11"/>
            </w:pPr>
            <w:r>
              <w:t>199.00</w:t>
            </w:r>
          </w:p>
        </w:tc>
        <w:tc>
          <w:tcPr>
            <w:tcW w:w="964" w:type="dxa"/>
            <w:vAlign w:val="center"/>
          </w:tcPr>
          <w:p>
            <w:pPr>
              <w:pStyle w:val="11"/>
            </w:pPr>
            <w:r>
              <w:t>199.00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档案目标认定提升项目</w:t>
            </w:r>
          </w:p>
        </w:tc>
        <w:tc>
          <w:tcPr>
            <w:tcW w:w="964" w:type="dxa"/>
            <w:vAlign w:val="center"/>
          </w:tcPr>
          <w:p>
            <w:pPr>
              <w:pStyle w:val="11"/>
            </w:pPr>
            <w:r>
              <w:t>164.00</w:t>
            </w:r>
          </w:p>
        </w:tc>
        <w:tc>
          <w:tcPr>
            <w:tcW w:w="1134" w:type="dxa"/>
            <w:vAlign w:val="center"/>
          </w:tcPr>
          <w:p>
            <w:pPr>
              <w:pStyle w:val="12"/>
            </w:pPr>
            <w:r>
              <w:t>服务器</w:t>
            </w:r>
          </w:p>
        </w:tc>
        <w:tc>
          <w:tcPr>
            <w:tcW w:w="1134" w:type="dxa"/>
            <w:vAlign w:val="center"/>
          </w:tcPr>
          <w:p>
            <w:pPr>
              <w:pStyle w:val="12"/>
            </w:pPr>
            <w:r>
              <w:t>A02010103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档案目标认定提升项目</w:t>
            </w:r>
          </w:p>
        </w:tc>
        <w:tc>
          <w:tcPr>
            <w:tcW w:w="964" w:type="dxa"/>
            <w:vAlign w:val="center"/>
          </w:tcPr>
          <w:p>
            <w:pPr>
              <w:pStyle w:val="11"/>
            </w:pPr>
            <w:r>
              <w:t>164.00</w:t>
            </w:r>
          </w:p>
        </w:tc>
        <w:tc>
          <w:tcPr>
            <w:tcW w:w="1134" w:type="dxa"/>
            <w:vAlign w:val="center"/>
          </w:tcPr>
          <w:p>
            <w:pPr>
              <w:pStyle w:val="12"/>
            </w:pPr>
            <w:r>
              <w:t>光盘库</w:t>
            </w:r>
          </w:p>
        </w:tc>
        <w:tc>
          <w:tcPr>
            <w:tcW w:w="1134" w:type="dxa"/>
            <w:vAlign w:val="center"/>
          </w:tcPr>
          <w:p>
            <w:pPr>
              <w:pStyle w:val="12"/>
            </w:pPr>
            <w:r>
              <w:t>A02010504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34.00</w:t>
            </w:r>
          </w:p>
        </w:tc>
        <w:tc>
          <w:tcPr>
            <w:tcW w:w="964" w:type="dxa"/>
            <w:vAlign w:val="center"/>
          </w:tcPr>
          <w:p>
            <w:pPr>
              <w:pStyle w:val="11"/>
            </w:pPr>
            <w:r>
              <w:t>34.00</w:t>
            </w:r>
          </w:p>
        </w:tc>
        <w:tc>
          <w:tcPr>
            <w:tcW w:w="964" w:type="dxa"/>
            <w:vAlign w:val="center"/>
          </w:tcPr>
          <w:p>
            <w:pPr>
              <w:pStyle w:val="11"/>
            </w:pPr>
            <w:r>
              <w:t>34.00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档案目标认定提升项目</w:t>
            </w:r>
          </w:p>
        </w:tc>
        <w:tc>
          <w:tcPr>
            <w:tcW w:w="964" w:type="dxa"/>
            <w:vAlign w:val="center"/>
          </w:tcPr>
          <w:p>
            <w:pPr>
              <w:pStyle w:val="11"/>
            </w:pPr>
            <w:r>
              <w:t>164.00</w:t>
            </w:r>
          </w:p>
        </w:tc>
        <w:tc>
          <w:tcPr>
            <w:tcW w:w="1134" w:type="dxa"/>
            <w:vAlign w:val="center"/>
          </w:tcPr>
          <w:p>
            <w:pPr>
              <w:pStyle w:val="12"/>
            </w:pPr>
            <w:r>
              <w:t>网络存储设备</w:t>
            </w:r>
          </w:p>
        </w:tc>
        <w:tc>
          <w:tcPr>
            <w:tcW w:w="1134" w:type="dxa"/>
            <w:vAlign w:val="center"/>
          </w:tcPr>
          <w:p>
            <w:pPr>
              <w:pStyle w:val="12"/>
            </w:pPr>
            <w:r>
              <w:t>A02010507</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16.00</w:t>
            </w:r>
          </w:p>
        </w:tc>
        <w:tc>
          <w:tcPr>
            <w:tcW w:w="964" w:type="dxa"/>
            <w:vAlign w:val="center"/>
          </w:tcPr>
          <w:p>
            <w:pPr>
              <w:pStyle w:val="11"/>
            </w:pPr>
            <w:r>
              <w:t>32.00</w:t>
            </w:r>
          </w:p>
        </w:tc>
        <w:tc>
          <w:tcPr>
            <w:tcW w:w="964" w:type="dxa"/>
            <w:vAlign w:val="center"/>
          </w:tcPr>
          <w:p>
            <w:pPr>
              <w:pStyle w:val="11"/>
            </w:pPr>
            <w:r>
              <w:t>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档案目标认定提升项目</w:t>
            </w:r>
          </w:p>
        </w:tc>
        <w:tc>
          <w:tcPr>
            <w:tcW w:w="964" w:type="dxa"/>
            <w:vAlign w:val="center"/>
          </w:tcPr>
          <w:p>
            <w:pPr>
              <w:pStyle w:val="11"/>
            </w:pPr>
            <w:r>
              <w:t>164.00</w:t>
            </w:r>
          </w:p>
        </w:tc>
        <w:tc>
          <w:tcPr>
            <w:tcW w:w="1134" w:type="dxa"/>
            <w:vAlign w:val="center"/>
          </w:tcPr>
          <w:p>
            <w:pPr>
              <w:pStyle w:val="12"/>
            </w:pPr>
            <w:r>
              <w:t>网络存储设备</w:t>
            </w:r>
          </w:p>
        </w:tc>
        <w:tc>
          <w:tcPr>
            <w:tcW w:w="1134" w:type="dxa"/>
            <w:vAlign w:val="center"/>
          </w:tcPr>
          <w:p>
            <w:pPr>
              <w:pStyle w:val="12"/>
            </w:pPr>
            <w:r>
              <w:t>A02010507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18.00</w:t>
            </w:r>
          </w:p>
        </w:tc>
        <w:tc>
          <w:tcPr>
            <w:tcW w:w="964"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档案目标认定提升项目</w:t>
            </w:r>
          </w:p>
        </w:tc>
        <w:tc>
          <w:tcPr>
            <w:tcW w:w="964" w:type="dxa"/>
            <w:vAlign w:val="center"/>
          </w:tcPr>
          <w:p>
            <w:pPr>
              <w:pStyle w:val="11"/>
            </w:pPr>
            <w:r>
              <w:t>164.00</w:t>
            </w:r>
          </w:p>
        </w:tc>
        <w:tc>
          <w:tcPr>
            <w:tcW w:w="1134" w:type="dxa"/>
            <w:vAlign w:val="center"/>
          </w:tcPr>
          <w:p>
            <w:pPr>
              <w:pStyle w:val="12"/>
            </w:pPr>
            <w:r>
              <w:t>图书馆和档案馆服务</w:t>
            </w:r>
          </w:p>
        </w:tc>
        <w:tc>
          <w:tcPr>
            <w:tcW w:w="1134" w:type="dxa"/>
            <w:vAlign w:val="center"/>
          </w:tcPr>
          <w:p>
            <w:pPr>
              <w:pStyle w:val="12"/>
            </w:pPr>
            <w:r>
              <w:t>C200303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投影仪</w:t>
            </w:r>
          </w:p>
        </w:tc>
        <w:tc>
          <w:tcPr>
            <w:tcW w:w="1134" w:type="dxa"/>
            <w:vAlign w:val="center"/>
          </w:tcPr>
          <w:p>
            <w:pPr>
              <w:pStyle w:val="12"/>
            </w:pPr>
            <w:r>
              <w:t>A020202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1.40</w:t>
            </w:r>
          </w:p>
        </w:tc>
        <w:tc>
          <w:tcPr>
            <w:tcW w:w="964"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投影幕</w:t>
            </w:r>
          </w:p>
        </w:tc>
        <w:tc>
          <w:tcPr>
            <w:tcW w:w="1134" w:type="dxa"/>
            <w:vAlign w:val="center"/>
          </w:tcPr>
          <w:p>
            <w:pPr>
              <w:pStyle w:val="12"/>
            </w:pPr>
            <w:r>
              <w:t>A020203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数字照相机</w:t>
            </w:r>
          </w:p>
        </w:tc>
        <w:tc>
          <w:tcPr>
            <w:tcW w:w="1134" w:type="dxa"/>
            <w:vAlign w:val="center"/>
          </w:tcPr>
          <w:p>
            <w:pPr>
              <w:pStyle w:val="12"/>
            </w:pPr>
            <w:r>
              <w:t>A0202050101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专业摄像机和信号源设备</w:t>
            </w:r>
          </w:p>
        </w:tc>
        <w:tc>
          <w:tcPr>
            <w:tcW w:w="1134" w:type="dxa"/>
            <w:vAlign w:val="center"/>
          </w:tcPr>
          <w:p>
            <w:pPr>
              <w:pStyle w:val="12"/>
            </w:pPr>
            <w:r>
              <w:t>A02090504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0.78</w:t>
            </w:r>
          </w:p>
        </w:tc>
        <w:tc>
          <w:tcPr>
            <w:tcW w:w="964" w:type="dxa"/>
            <w:vAlign w:val="center"/>
          </w:tcPr>
          <w:p>
            <w:pPr>
              <w:pStyle w:val="11"/>
            </w:pPr>
            <w:r>
              <w:t>0.78</w:t>
            </w:r>
          </w:p>
        </w:tc>
        <w:tc>
          <w:tcPr>
            <w:tcW w:w="964" w:type="dxa"/>
            <w:vAlign w:val="center"/>
          </w:tcPr>
          <w:p>
            <w:pPr>
              <w:pStyle w:val="11"/>
            </w:pPr>
            <w:r>
              <w:t>0.78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反垄断工作补助经费</w:t>
            </w:r>
          </w:p>
        </w:tc>
        <w:tc>
          <w:tcPr>
            <w:tcW w:w="964" w:type="dxa"/>
            <w:vAlign w:val="center"/>
          </w:tcPr>
          <w:p>
            <w:pPr>
              <w:pStyle w:val="11"/>
            </w:pPr>
            <w:r>
              <w:t>27.00</w:t>
            </w:r>
          </w:p>
        </w:tc>
        <w:tc>
          <w:tcPr>
            <w:tcW w:w="1134" w:type="dxa"/>
            <w:vAlign w:val="center"/>
          </w:tcPr>
          <w:p>
            <w:pPr>
              <w:pStyle w:val="12"/>
            </w:pPr>
            <w:r>
              <w:t>视频监控设备</w:t>
            </w:r>
          </w:p>
        </w:tc>
        <w:tc>
          <w:tcPr>
            <w:tcW w:w="1134" w:type="dxa"/>
            <w:vAlign w:val="center"/>
          </w:tcPr>
          <w:p>
            <w:pPr>
              <w:pStyle w:val="12"/>
            </w:pPr>
            <w:r>
              <w:t>A02091107</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0.13</w:t>
            </w:r>
          </w:p>
        </w:tc>
        <w:tc>
          <w:tcPr>
            <w:tcW w:w="964" w:type="dxa"/>
            <w:vAlign w:val="center"/>
          </w:tcPr>
          <w:p>
            <w:pPr>
              <w:pStyle w:val="11"/>
            </w:pPr>
            <w:r>
              <w:t>0.52</w:t>
            </w:r>
          </w:p>
        </w:tc>
        <w:tc>
          <w:tcPr>
            <w:tcW w:w="964" w:type="dxa"/>
            <w:vAlign w:val="center"/>
          </w:tcPr>
          <w:p>
            <w:pPr>
              <w:pStyle w:val="11"/>
            </w:pPr>
            <w:r>
              <w:t>0.52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食品抽检经费（中央提前下达）</w:t>
            </w:r>
          </w:p>
        </w:tc>
        <w:tc>
          <w:tcPr>
            <w:tcW w:w="964" w:type="dxa"/>
            <w:vAlign w:val="center"/>
          </w:tcPr>
          <w:p>
            <w:pPr>
              <w:pStyle w:val="11"/>
            </w:pPr>
            <w:r>
              <w:t>2279.50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2279.50</w:t>
            </w:r>
          </w:p>
        </w:tc>
        <w:tc>
          <w:tcPr>
            <w:tcW w:w="964" w:type="dxa"/>
            <w:vAlign w:val="center"/>
          </w:tcPr>
          <w:p>
            <w:pPr>
              <w:pStyle w:val="11"/>
            </w:pPr>
            <w:r>
              <w:t>2279.50</w:t>
            </w:r>
          </w:p>
        </w:tc>
        <w:tc>
          <w:tcPr>
            <w:tcW w:w="964" w:type="dxa"/>
            <w:vAlign w:val="center"/>
          </w:tcPr>
          <w:p>
            <w:pPr>
              <w:pStyle w:val="11"/>
            </w:pPr>
            <w:r>
              <w:t>2279.50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19.00</w:t>
            </w:r>
          </w:p>
        </w:tc>
        <w:tc>
          <w:tcPr>
            <w:tcW w:w="964" w:type="dxa"/>
            <w:vAlign w:val="center"/>
          </w:tcPr>
          <w:p>
            <w:pPr>
              <w:pStyle w:val="11"/>
            </w:pPr>
            <w:r>
              <w:t>19.00</w:t>
            </w:r>
          </w:p>
        </w:tc>
        <w:tc>
          <w:tcPr>
            <w:tcW w:w="964" w:type="dxa"/>
            <w:vAlign w:val="center"/>
          </w:tcPr>
          <w:p>
            <w:pPr>
              <w:pStyle w:val="11"/>
            </w:pPr>
            <w:r>
              <w:t>19.00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18.00</w:t>
            </w:r>
          </w:p>
        </w:tc>
        <w:tc>
          <w:tcPr>
            <w:tcW w:w="964"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13.00</w:t>
            </w:r>
          </w:p>
        </w:tc>
        <w:tc>
          <w:tcPr>
            <w:tcW w:w="964" w:type="dxa"/>
            <w:vAlign w:val="center"/>
          </w:tcPr>
          <w:p>
            <w:pPr>
              <w:pStyle w:val="11"/>
            </w:pPr>
            <w:r>
              <w:t>13.00</w:t>
            </w:r>
          </w:p>
        </w:tc>
        <w:tc>
          <w:tcPr>
            <w:tcW w:w="964" w:type="dxa"/>
            <w:vAlign w:val="center"/>
          </w:tcPr>
          <w:p>
            <w:pPr>
              <w:pStyle w:val="11"/>
            </w:pPr>
            <w:r>
              <w:t>13.00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w:t>
            </w:r>
          </w:p>
        </w:tc>
        <w:tc>
          <w:tcPr>
            <w:tcW w:w="964" w:type="dxa"/>
            <w:vAlign w:val="center"/>
          </w:tcPr>
          <w:p>
            <w:pPr>
              <w:pStyle w:val="11"/>
            </w:pPr>
            <w:r>
              <w:t>192.00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市场监督宣传经费</w:t>
            </w:r>
          </w:p>
        </w:tc>
        <w:tc>
          <w:tcPr>
            <w:tcW w:w="964" w:type="dxa"/>
            <w:vAlign w:val="center"/>
          </w:tcPr>
          <w:p>
            <w:pPr>
              <w:pStyle w:val="11"/>
            </w:pPr>
            <w:r>
              <w:t>411.00</w:t>
            </w:r>
          </w:p>
        </w:tc>
        <w:tc>
          <w:tcPr>
            <w:tcW w:w="1134" w:type="dxa"/>
            <w:vAlign w:val="center"/>
          </w:tcPr>
          <w:p>
            <w:pPr>
              <w:pStyle w:val="12"/>
            </w:pPr>
            <w:r>
              <w:t>新闻服务</w:t>
            </w:r>
          </w:p>
        </w:tc>
        <w:tc>
          <w:tcPr>
            <w:tcW w:w="1134" w:type="dxa"/>
            <w:vAlign w:val="center"/>
          </w:tcPr>
          <w:p>
            <w:pPr>
              <w:pStyle w:val="12"/>
            </w:pPr>
            <w:r>
              <w:t>C2001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411.00</w:t>
            </w:r>
          </w:p>
        </w:tc>
        <w:tc>
          <w:tcPr>
            <w:tcW w:w="964" w:type="dxa"/>
            <w:vAlign w:val="center"/>
          </w:tcPr>
          <w:p>
            <w:pPr>
              <w:pStyle w:val="11"/>
            </w:pPr>
            <w:r>
              <w:t>411.00</w:t>
            </w:r>
          </w:p>
        </w:tc>
        <w:tc>
          <w:tcPr>
            <w:tcW w:w="964" w:type="dxa"/>
            <w:vAlign w:val="center"/>
          </w:tcPr>
          <w:p>
            <w:pPr>
              <w:pStyle w:val="11"/>
            </w:pPr>
            <w:r>
              <w:t>411.00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知识产权保护经费</w:t>
            </w:r>
          </w:p>
        </w:tc>
        <w:tc>
          <w:tcPr>
            <w:tcW w:w="964" w:type="dxa"/>
            <w:vAlign w:val="center"/>
          </w:tcPr>
          <w:p>
            <w:pPr>
              <w:pStyle w:val="11"/>
            </w:pPr>
            <w:r>
              <w:t>4730.00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2000.00</w:t>
            </w:r>
          </w:p>
        </w:tc>
        <w:tc>
          <w:tcPr>
            <w:tcW w:w="964" w:type="dxa"/>
            <w:vAlign w:val="center"/>
          </w:tcPr>
          <w:p>
            <w:pPr>
              <w:pStyle w:val="11"/>
            </w:pPr>
            <w:r>
              <w:t>2000.00</w:t>
            </w:r>
          </w:p>
        </w:tc>
        <w:tc>
          <w:tcPr>
            <w:tcW w:w="964" w:type="dxa"/>
            <w:vAlign w:val="center"/>
          </w:tcPr>
          <w:p>
            <w:pPr>
              <w:pStyle w:val="11"/>
            </w:pPr>
            <w:r>
              <w:t>2000.00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综合业务保障监督经费</w:t>
            </w:r>
          </w:p>
        </w:tc>
        <w:tc>
          <w:tcPr>
            <w:tcW w:w="964" w:type="dxa"/>
            <w:vAlign w:val="center"/>
          </w:tcPr>
          <w:p>
            <w:pPr>
              <w:pStyle w:val="11"/>
            </w:pPr>
            <w:r>
              <w:t>12544.55</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10000.00</w:t>
            </w:r>
          </w:p>
        </w:tc>
        <w:tc>
          <w:tcPr>
            <w:tcW w:w="964" w:type="dxa"/>
            <w:vAlign w:val="center"/>
          </w:tcPr>
          <w:p>
            <w:pPr>
              <w:pStyle w:val="11"/>
            </w:pPr>
            <w:r>
              <w:t>10000.00</w:t>
            </w:r>
          </w:p>
        </w:tc>
        <w:tc>
          <w:tcPr>
            <w:tcW w:w="964" w:type="dxa"/>
            <w:vAlign w:val="center"/>
          </w:tcPr>
          <w:p>
            <w:pPr>
              <w:pStyle w:val="11"/>
            </w:pPr>
            <w:r>
              <w:t>10000.00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综合业务保障监督经费</w:t>
            </w:r>
          </w:p>
        </w:tc>
        <w:tc>
          <w:tcPr>
            <w:tcW w:w="964" w:type="dxa"/>
            <w:vAlign w:val="center"/>
          </w:tcPr>
          <w:p>
            <w:pPr>
              <w:pStyle w:val="11"/>
            </w:pPr>
            <w:r>
              <w:t>12544.55</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1234.55</w:t>
            </w:r>
          </w:p>
        </w:tc>
        <w:tc>
          <w:tcPr>
            <w:tcW w:w="964" w:type="dxa"/>
            <w:vAlign w:val="center"/>
          </w:tcPr>
          <w:p>
            <w:pPr>
              <w:pStyle w:val="11"/>
            </w:pPr>
            <w:r>
              <w:t>1234.55</w:t>
            </w:r>
          </w:p>
        </w:tc>
        <w:tc>
          <w:tcPr>
            <w:tcW w:w="964" w:type="dxa"/>
            <w:vAlign w:val="center"/>
          </w:tcPr>
          <w:p>
            <w:pPr>
              <w:pStyle w:val="11"/>
            </w:pPr>
            <w:r>
              <w:t>1234.55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河北省市场监督管理局本级上年末固定资产金额为75405.74万元（详见下表）。本年度拟购置固定资产总额为487.30万元，已按要求列入政府采购预算，详见政府采购预算表。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414001河北省市场监督管理局本级</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75405.74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29791.90</w:t>
            </w:r>
          </w:p>
        </w:tc>
        <w:tc>
          <w:tcPr>
            <w:tcW w:w="2835" w:type="dxa"/>
            <w:vAlign w:val="center"/>
          </w:tcPr>
          <w:p>
            <w:pPr>
              <w:pStyle w:val="11"/>
            </w:pPr>
            <w:r>
              <w:t>57946.87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29791.90</w:t>
            </w:r>
          </w:p>
        </w:tc>
        <w:tc>
          <w:tcPr>
            <w:tcW w:w="2835" w:type="dxa"/>
            <w:vAlign w:val="center"/>
          </w:tcPr>
          <w:p>
            <w:pPr>
              <w:pStyle w:val="11"/>
            </w:pPr>
            <w:r>
              <w:t>57946.87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39</w:t>
            </w:r>
          </w:p>
        </w:tc>
        <w:tc>
          <w:tcPr>
            <w:tcW w:w="2835" w:type="dxa"/>
            <w:vAlign w:val="center"/>
          </w:tcPr>
          <w:p>
            <w:pPr>
              <w:pStyle w:val="11"/>
            </w:pPr>
            <w:r>
              <w:t>845.01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78</w:t>
            </w:r>
          </w:p>
        </w:tc>
        <w:tc>
          <w:tcPr>
            <w:tcW w:w="2835" w:type="dxa"/>
            <w:vAlign w:val="center"/>
          </w:tcPr>
          <w:p>
            <w:pPr>
              <w:pStyle w:val="11"/>
            </w:pPr>
            <w:r>
              <w:t>10722.96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12945</w:t>
            </w:r>
          </w:p>
        </w:tc>
        <w:tc>
          <w:tcPr>
            <w:tcW w:w="2835" w:type="dxa"/>
            <w:vAlign w:val="center"/>
          </w:tcPr>
          <w:p>
            <w:pPr>
              <w:pStyle w:val="11"/>
            </w:pPr>
            <w:r>
              <w:t>5890.90</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 w:name="_Toc_4_4_0000000020"/>
      <w:r>
        <w:rPr>
          <w:rFonts w:ascii="方正小标宋_GBK" w:hAnsi="方正小标宋_GBK" w:eastAsia="方正小标宋_GBK" w:cs="方正小标宋_GBK"/>
          <w:color w:val="000000"/>
          <w:sz w:val="44"/>
        </w:rPr>
        <w:t>二、河北省个体私营经济发展促进中心收支预算</w:t>
      </w:r>
      <w:bookmarkEnd w:id="1"/>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723.28</w:t>
            </w:r>
          </w:p>
        </w:tc>
        <w:tc>
          <w:tcPr>
            <w:tcW w:w="4535" w:type="dxa"/>
            <w:vAlign w:val="center"/>
          </w:tcPr>
          <w:p>
            <w:pPr>
              <w:pStyle w:val="12"/>
            </w:pPr>
            <w:r>
              <w:t>一、一般公共服务支出</w:t>
            </w:r>
          </w:p>
        </w:tc>
        <w:tc>
          <w:tcPr>
            <w:tcW w:w="2126" w:type="dxa"/>
            <w:vAlign w:val="center"/>
          </w:tcPr>
          <w:p>
            <w:pPr>
              <w:pStyle w:val="11"/>
            </w:pPr>
            <w:r>
              <w:t>532.14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112.76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43.43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723.28</w:t>
            </w:r>
          </w:p>
        </w:tc>
        <w:tc>
          <w:tcPr>
            <w:tcW w:w="4535" w:type="dxa"/>
            <w:vAlign w:val="center"/>
          </w:tcPr>
          <w:p>
            <w:pPr>
              <w:pStyle w:val="14"/>
            </w:pPr>
            <w:r>
              <w:t>本年支出合计</w:t>
            </w:r>
          </w:p>
        </w:tc>
        <w:tc>
          <w:tcPr>
            <w:tcW w:w="2126" w:type="dxa"/>
            <w:vAlign w:val="center"/>
          </w:tcPr>
          <w:p>
            <w:pPr>
              <w:pStyle w:val="15"/>
            </w:pPr>
            <w:r>
              <w:t>723.28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723.28</w:t>
            </w:r>
          </w:p>
        </w:tc>
        <w:tc>
          <w:tcPr>
            <w:tcW w:w="4535" w:type="dxa"/>
            <w:vAlign w:val="center"/>
          </w:tcPr>
          <w:p>
            <w:pPr>
              <w:pStyle w:val="14"/>
            </w:pPr>
            <w:r>
              <w:t>支出总计</w:t>
            </w:r>
          </w:p>
        </w:tc>
        <w:tc>
          <w:tcPr>
            <w:tcW w:w="2126" w:type="dxa"/>
            <w:vAlign w:val="center"/>
          </w:tcPr>
          <w:p>
            <w:pPr>
              <w:pStyle w:val="15"/>
            </w:pPr>
            <w:r>
              <w:t>723.28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723.28</w:t>
            </w:r>
          </w:p>
        </w:tc>
        <w:tc>
          <w:tcPr>
            <w:tcW w:w="1134" w:type="dxa"/>
            <w:vAlign w:val="center"/>
          </w:tcPr>
          <w:p>
            <w:pPr>
              <w:pStyle w:val="15"/>
            </w:pPr>
            <w:r>
              <w:t>723.28</w:t>
            </w:r>
          </w:p>
        </w:tc>
        <w:tc>
          <w:tcPr>
            <w:tcW w:w="1134" w:type="dxa"/>
            <w:vAlign w:val="center"/>
          </w:tcPr>
          <w:p>
            <w:pPr>
              <w:pStyle w:val="15"/>
            </w:pPr>
            <w:r>
              <w:t>723.28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532.14</w:t>
            </w:r>
          </w:p>
        </w:tc>
        <w:tc>
          <w:tcPr>
            <w:tcW w:w="1134" w:type="dxa"/>
            <w:vAlign w:val="center"/>
          </w:tcPr>
          <w:p>
            <w:pPr>
              <w:pStyle w:val="11"/>
            </w:pPr>
            <w:r>
              <w:t>532.14</w:t>
            </w:r>
          </w:p>
        </w:tc>
        <w:tc>
          <w:tcPr>
            <w:tcW w:w="1134" w:type="dxa"/>
            <w:vAlign w:val="center"/>
          </w:tcPr>
          <w:p>
            <w:pPr>
              <w:pStyle w:val="11"/>
            </w:pPr>
            <w:r>
              <w:t>532.14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532.14</w:t>
            </w:r>
          </w:p>
        </w:tc>
        <w:tc>
          <w:tcPr>
            <w:tcW w:w="1134" w:type="dxa"/>
            <w:vAlign w:val="center"/>
          </w:tcPr>
          <w:p>
            <w:pPr>
              <w:pStyle w:val="11"/>
            </w:pPr>
            <w:r>
              <w:t>532.14</w:t>
            </w:r>
          </w:p>
        </w:tc>
        <w:tc>
          <w:tcPr>
            <w:tcW w:w="1134" w:type="dxa"/>
            <w:vAlign w:val="center"/>
          </w:tcPr>
          <w:p>
            <w:pPr>
              <w:pStyle w:val="11"/>
            </w:pPr>
            <w:r>
              <w:t>532.14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468.14</w:t>
            </w:r>
          </w:p>
        </w:tc>
        <w:tc>
          <w:tcPr>
            <w:tcW w:w="1134" w:type="dxa"/>
            <w:vAlign w:val="center"/>
          </w:tcPr>
          <w:p>
            <w:pPr>
              <w:pStyle w:val="11"/>
            </w:pPr>
            <w:r>
              <w:t>468.14</w:t>
            </w:r>
          </w:p>
        </w:tc>
        <w:tc>
          <w:tcPr>
            <w:tcW w:w="1134" w:type="dxa"/>
            <w:vAlign w:val="center"/>
          </w:tcPr>
          <w:p>
            <w:pPr>
              <w:pStyle w:val="11"/>
            </w:pPr>
            <w:r>
              <w:t>468.14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64.00</w:t>
            </w:r>
          </w:p>
        </w:tc>
        <w:tc>
          <w:tcPr>
            <w:tcW w:w="1134" w:type="dxa"/>
            <w:vAlign w:val="center"/>
          </w:tcPr>
          <w:p>
            <w:pPr>
              <w:pStyle w:val="11"/>
            </w:pPr>
            <w:r>
              <w:t>64.00</w:t>
            </w:r>
          </w:p>
        </w:tc>
        <w:tc>
          <w:tcPr>
            <w:tcW w:w="1134" w:type="dxa"/>
            <w:vAlign w:val="center"/>
          </w:tcPr>
          <w:p>
            <w:pPr>
              <w:pStyle w:val="11"/>
            </w:pPr>
            <w:r>
              <w:t>64.00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112.76</w:t>
            </w:r>
          </w:p>
        </w:tc>
        <w:tc>
          <w:tcPr>
            <w:tcW w:w="1134" w:type="dxa"/>
            <w:vAlign w:val="center"/>
          </w:tcPr>
          <w:p>
            <w:pPr>
              <w:pStyle w:val="11"/>
            </w:pPr>
            <w:r>
              <w:t>112.76</w:t>
            </w:r>
          </w:p>
        </w:tc>
        <w:tc>
          <w:tcPr>
            <w:tcW w:w="1134" w:type="dxa"/>
            <w:vAlign w:val="center"/>
          </w:tcPr>
          <w:p>
            <w:pPr>
              <w:pStyle w:val="11"/>
            </w:pPr>
            <w:r>
              <w:t>112.76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112.76</w:t>
            </w:r>
          </w:p>
        </w:tc>
        <w:tc>
          <w:tcPr>
            <w:tcW w:w="1134" w:type="dxa"/>
            <w:vAlign w:val="center"/>
          </w:tcPr>
          <w:p>
            <w:pPr>
              <w:pStyle w:val="11"/>
            </w:pPr>
            <w:r>
              <w:t>112.76</w:t>
            </w:r>
          </w:p>
        </w:tc>
        <w:tc>
          <w:tcPr>
            <w:tcW w:w="1134" w:type="dxa"/>
            <w:vAlign w:val="center"/>
          </w:tcPr>
          <w:p>
            <w:pPr>
              <w:pStyle w:val="11"/>
            </w:pPr>
            <w:r>
              <w:t>112.76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37.26</w:t>
            </w:r>
          </w:p>
        </w:tc>
        <w:tc>
          <w:tcPr>
            <w:tcW w:w="1134" w:type="dxa"/>
            <w:vAlign w:val="center"/>
          </w:tcPr>
          <w:p>
            <w:pPr>
              <w:pStyle w:val="11"/>
            </w:pPr>
            <w:r>
              <w:t>37.26</w:t>
            </w:r>
          </w:p>
        </w:tc>
        <w:tc>
          <w:tcPr>
            <w:tcW w:w="1134" w:type="dxa"/>
            <w:vAlign w:val="center"/>
          </w:tcPr>
          <w:p>
            <w:pPr>
              <w:pStyle w:val="11"/>
            </w:pPr>
            <w:r>
              <w:t>37.26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50.62</w:t>
            </w:r>
          </w:p>
        </w:tc>
        <w:tc>
          <w:tcPr>
            <w:tcW w:w="1134" w:type="dxa"/>
            <w:vAlign w:val="center"/>
          </w:tcPr>
          <w:p>
            <w:pPr>
              <w:pStyle w:val="11"/>
            </w:pPr>
            <w:r>
              <w:t>50.62</w:t>
            </w:r>
          </w:p>
        </w:tc>
        <w:tc>
          <w:tcPr>
            <w:tcW w:w="1134" w:type="dxa"/>
            <w:vAlign w:val="center"/>
          </w:tcPr>
          <w:p>
            <w:pPr>
              <w:pStyle w:val="11"/>
            </w:pPr>
            <w:r>
              <w:t>50.62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24.88</w:t>
            </w:r>
          </w:p>
        </w:tc>
        <w:tc>
          <w:tcPr>
            <w:tcW w:w="1134" w:type="dxa"/>
            <w:vAlign w:val="center"/>
          </w:tcPr>
          <w:p>
            <w:pPr>
              <w:pStyle w:val="11"/>
            </w:pPr>
            <w:r>
              <w:t>24.88</w:t>
            </w:r>
          </w:p>
        </w:tc>
        <w:tc>
          <w:tcPr>
            <w:tcW w:w="1134" w:type="dxa"/>
            <w:vAlign w:val="center"/>
          </w:tcPr>
          <w:p>
            <w:pPr>
              <w:pStyle w:val="11"/>
            </w:pPr>
            <w:r>
              <w:t>24.88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r>
              <w:t>43.43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r>
              <w:t>34.95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723.28</w:t>
            </w:r>
          </w:p>
        </w:tc>
        <w:tc>
          <w:tcPr>
            <w:tcW w:w="1361" w:type="dxa"/>
            <w:vAlign w:val="center"/>
          </w:tcPr>
          <w:p>
            <w:pPr>
              <w:pStyle w:val="15"/>
            </w:pPr>
            <w:r>
              <w:t>659.28</w:t>
            </w:r>
          </w:p>
        </w:tc>
        <w:tc>
          <w:tcPr>
            <w:tcW w:w="1361" w:type="dxa"/>
            <w:vAlign w:val="center"/>
          </w:tcPr>
          <w:p>
            <w:pPr>
              <w:pStyle w:val="15"/>
            </w:pPr>
            <w:r>
              <w:t>64.00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532.14</w:t>
            </w:r>
          </w:p>
        </w:tc>
        <w:tc>
          <w:tcPr>
            <w:tcW w:w="1361" w:type="dxa"/>
            <w:vAlign w:val="center"/>
          </w:tcPr>
          <w:p>
            <w:pPr>
              <w:pStyle w:val="11"/>
            </w:pPr>
            <w:r>
              <w:t>468.14</w:t>
            </w:r>
          </w:p>
        </w:tc>
        <w:tc>
          <w:tcPr>
            <w:tcW w:w="1361" w:type="dxa"/>
            <w:vAlign w:val="center"/>
          </w:tcPr>
          <w:p>
            <w:pPr>
              <w:pStyle w:val="11"/>
            </w:pPr>
            <w:r>
              <w:t>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532.14</w:t>
            </w:r>
          </w:p>
        </w:tc>
        <w:tc>
          <w:tcPr>
            <w:tcW w:w="1361" w:type="dxa"/>
            <w:vAlign w:val="center"/>
          </w:tcPr>
          <w:p>
            <w:pPr>
              <w:pStyle w:val="11"/>
            </w:pPr>
            <w:r>
              <w:t>468.14</w:t>
            </w:r>
          </w:p>
        </w:tc>
        <w:tc>
          <w:tcPr>
            <w:tcW w:w="1361" w:type="dxa"/>
            <w:vAlign w:val="center"/>
          </w:tcPr>
          <w:p>
            <w:pPr>
              <w:pStyle w:val="11"/>
            </w:pPr>
            <w:r>
              <w:t>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468.14</w:t>
            </w:r>
          </w:p>
        </w:tc>
        <w:tc>
          <w:tcPr>
            <w:tcW w:w="1361" w:type="dxa"/>
            <w:vAlign w:val="center"/>
          </w:tcPr>
          <w:p>
            <w:pPr>
              <w:pStyle w:val="11"/>
            </w:pPr>
            <w:r>
              <w:t>468.14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64.00</w:t>
            </w:r>
          </w:p>
        </w:tc>
        <w:tc>
          <w:tcPr>
            <w:tcW w:w="1361" w:type="dxa"/>
            <w:vAlign w:val="center"/>
          </w:tcPr>
          <w:p>
            <w:pPr>
              <w:pStyle w:val="11"/>
            </w:pPr>
          </w:p>
        </w:tc>
        <w:tc>
          <w:tcPr>
            <w:tcW w:w="1361" w:type="dxa"/>
            <w:vAlign w:val="center"/>
          </w:tcPr>
          <w:p>
            <w:pPr>
              <w:pStyle w:val="11"/>
            </w:pPr>
            <w:r>
              <w:t>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112.76</w:t>
            </w:r>
          </w:p>
        </w:tc>
        <w:tc>
          <w:tcPr>
            <w:tcW w:w="1361" w:type="dxa"/>
            <w:vAlign w:val="center"/>
          </w:tcPr>
          <w:p>
            <w:pPr>
              <w:pStyle w:val="11"/>
            </w:pPr>
            <w:r>
              <w:t>112.76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112.76</w:t>
            </w:r>
          </w:p>
        </w:tc>
        <w:tc>
          <w:tcPr>
            <w:tcW w:w="1361" w:type="dxa"/>
            <w:vAlign w:val="center"/>
          </w:tcPr>
          <w:p>
            <w:pPr>
              <w:pStyle w:val="11"/>
            </w:pPr>
            <w:r>
              <w:t>112.76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37.26</w:t>
            </w:r>
          </w:p>
        </w:tc>
        <w:tc>
          <w:tcPr>
            <w:tcW w:w="1361" w:type="dxa"/>
            <w:vAlign w:val="center"/>
          </w:tcPr>
          <w:p>
            <w:pPr>
              <w:pStyle w:val="11"/>
            </w:pPr>
            <w:r>
              <w:t>37.26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50.62</w:t>
            </w:r>
          </w:p>
        </w:tc>
        <w:tc>
          <w:tcPr>
            <w:tcW w:w="1361" w:type="dxa"/>
            <w:vAlign w:val="center"/>
          </w:tcPr>
          <w:p>
            <w:pPr>
              <w:pStyle w:val="11"/>
            </w:pPr>
            <w:r>
              <w:t>50.62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24.88</w:t>
            </w:r>
          </w:p>
        </w:tc>
        <w:tc>
          <w:tcPr>
            <w:tcW w:w="1361" w:type="dxa"/>
            <w:vAlign w:val="center"/>
          </w:tcPr>
          <w:p>
            <w:pPr>
              <w:pStyle w:val="11"/>
            </w:pPr>
            <w:r>
              <w:t>24.88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43.43</w:t>
            </w:r>
          </w:p>
        </w:tc>
        <w:tc>
          <w:tcPr>
            <w:tcW w:w="1361" w:type="dxa"/>
            <w:vAlign w:val="center"/>
          </w:tcPr>
          <w:p>
            <w:pPr>
              <w:pStyle w:val="11"/>
            </w:pPr>
            <w:r>
              <w:t>43.43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43.43</w:t>
            </w:r>
          </w:p>
        </w:tc>
        <w:tc>
          <w:tcPr>
            <w:tcW w:w="1361" w:type="dxa"/>
            <w:vAlign w:val="center"/>
          </w:tcPr>
          <w:p>
            <w:pPr>
              <w:pStyle w:val="11"/>
            </w:pPr>
            <w:r>
              <w:t>43.43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43.43</w:t>
            </w:r>
          </w:p>
        </w:tc>
        <w:tc>
          <w:tcPr>
            <w:tcW w:w="1361" w:type="dxa"/>
            <w:vAlign w:val="center"/>
          </w:tcPr>
          <w:p>
            <w:pPr>
              <w:pStyle w:val="11"/>
            </w:pPr>
            <w:r>
              <w:t>43.43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34.95</w:t>
            </w:r>
          </w:p>
        </w:tc>
        <w:tc>
          <w:tcPr>
            <w:tcW w:w="1361" w:type="dxa"/>
            <w:vAlign w:val="center"/>
          </w:tcPr>
          <w:p>
            <w:pPr>
              <w:pStyle w:val="11"/>
            </w:pPr>
            <w:r>
              <w:t>34.95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34.95</w:t>
            </w:r>
          </w:p>
        </w:tc>
        <w:tc>
          <w:tcPr>
            <w:tcW w:w="1361" w:type="dxa"/>
            <w:vAlign w:val="center"/>
          </w:tcPr>
          <w:p>
            <w:pPr>
              <w:pStyle w:val="11"/>
            </w:pPr>
            <w:r>
              <w:t>34.95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34.95</w:t>
            </w:r>
          </w:p>
        </w:tc>
        <w:tc>
          <w:tcPr>
            <w:tcW w:w="1361" w:type="dxa"/>
            <w:vAlign w:val="center"/>
          </w:tcPr>
          <w:p>
            <w:pPr>
              <w:pStyle w:val="11"/>
            </w:pPr>
            <w:r>
              <w:t>34.95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723.28</w:t>
            </w:r>
          </w:p>
        </w:tc>
        <w:tc>
          <w:tcPr>
            <w:tcW w:w="3402" w:type="dxa"/>
            <w:vAlign w:val="center"/>
          </w:tcPr>
          <w:p>
            <w:pPr>
              <w:pStyle w:val="12"/>
            </w:pPr>
            <w:r>
              <w:t>一、一般公共服务支出</w:t>
            </w:r>
          </w:p>
        </w:tc>
        <w:tc>
          <w:tcPr>
            <w:tcW w:w="1474" w:type="dxa"/>
            <w:vAlign w:val="center"/>
          </w:tcPr>
          <w:p>
            <w:pPr>
              <w:pStyle w:val="11"/>
            </w:pPr>
            <w:r>
              <w:t>532.14</w:t>
            </w:r>
          </w:p>
        </w:tc>
        <w:tc>
          <w:tcPr>
            <w:tcW w:w="1474" w:type="dxa"/>
            <w:vAlign w:val="center"/>
          </w:tcPr>
          <w:p>
            <w:pPr>
              <w:pStyle w:val="11"/>
            </w:pPr>
            <w:r>
              <w:t>532.14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112.76</w:t>
            </w:r>
          </w:p>
        </w:tc>
        <w:tc>
          <w:tcPr>
            <w:tcW w:w="1474" w:type="dxa"/>
            <w:vAlign w:val="center"/>
          </w:tcPr>
          <w:p>
            <w:pPr>
              <w:pStyle w:val="11"/>
            </w:pPr>
            <w:r>
              <w:t>112.76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43.43</w:t>
            </w:r>
          </w:p>
        </w:tc>
        <w:tc>
          <w:tcPr>
            <w:tcW w:w="1474" w:type="dxa"/>
            <w:vAlign w:val="center"/>
          </w:tcPr>
          <w:p>
            <w:pPr>
              <w:pStyle w:val="11"/>
            </w:pPr>
            <w:r>
              <w:t>43.43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34.95</w:t>
            </w:r>
          </w:p>
        </w:tc>
        <w:tc>
          <w:tcPr>
            <w:tcW w:w="1474" w:type="dxa"/>
            <w:vAlign w:val="center"/>
          </w:tcPr>
          <w:p>
            <w:pPr>
              <w:pStyle w:val="11"/>
            </w:pPr>
            <w:r>
              <w:t>34.95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723.28</w:t>
            </w:r>
          </w:p>
        </w:tc>
        <w:tc>
          <w:tcPr>
            <w:tcW w:w="3402" w:type="dxa"/>
            <w:vAlign w:val="center"/>
          </w:tcPr>
          <w:p>
            <w:pPr>
              <w:pStyle w:val="14"/>
            </w:pPr>
            <w:r>
              <w:t>本年支出合计</w:t>
            </w:r>
          </w:p>
        </w:tc>
        <w:tc>
          <w:tcPr>
            <w:tcW w:w="1474" w:type="dxa"/>
            <w:vAlign w:val="center"/>
          </w:tcPr>
          <w:p>
            <w:pPr>
              <w:pStyle w:val="15"/>
            </w:pPr>
            <w:r>
              <w:t>723.28</w:t>
            </w:r>
          </w:p>
        </w:tc>
        <w:tc>
          <w:tcPr>
            <w:tcW w:w="1474" w:type="dxa"/>
            <w:vAlign w:val="center"/>
          </w:tcPr>
          <w:p>
            <w:pPr>
              <w:pStyle w:val="15"/>
            </w:pPr>
            <w:r>
              <w:t>723.28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723.28</w:t>
            </w:r>
          </w:p>
        </w:tc>
        <w:tc>
          <w:tcPr>
            <w:tcW w:w="3402" w:type="dxa"/>
            <w:vAlign w:val="center"/>
          </w:tcPr>
          <w:p>
            <w:pPr>
              <w:pStyle w:val="14"/>
            </w:pPr>
            <w:r>
              <w:t>支出总计</w:t>
            </w:r>
          </w:p>
        </w:tc>
        <w:tc>
          <w:tcPr>
            <w:tcW w:w="1474" w:type="dxa"/>
            <w:vAlign w:val="center"/>
          </w:tcPr>
          <w:p>
            <w:pPr>
              <w:pStyle w:val="15"/>
            </w:pPr>
            <w:r>
              <w:t>723.28</w:t>
            </w:r>
          </w:p>
        </w:tc>
        <w:tc>
          <w:tcPr>
            <w:tcW w:w="1474" w:type="dxa"/>
            <w:vAlign w:val="center"/>
          </w:tcPr>
          <w:p>
            <w:pPr>
              <w:pStyle w:val="15"/>
            </w:pPr>
            <w:r>
              <w:t>723.28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723.28</w:t>
            </w:r>
          </w:p>
        </w:tc>
        <w:tc>
          <w:tcPr>
            <w:tcW w:w="2551" w:type="dxa"/>
            <w:vAlign w:val="center"/>
          </w:tcPr>
          <w:p>
            <w:pPr>
              <w:pStyle w:val="15"/>
            </w:pPr>
            <w:r>
              <w:t>659.28</w:t>
            </w:r>
          </w:p>
        </w:tc>
        <w:tc>
          <w:tcPr>
            <w:tcW w:w="2551" w:type="dxa"/>
            <w:vAlign w:val="center"/>
          </w:tcPr>
          <w:p>
            <w:pPr>
              <w:pStyle w:val="15"/>
            </w:pPr>
            <w:r>
              <w:t>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532.14</w:t>
            </w:r>
          </w:p>
        </w:tc>
        <w:tc>
          <w:tcPr>
            <w:tcW w:w="2551" w:type="dxa"/>
            <w:vAlign w:val="center"/>
          </w:tcPr>
          <w:p>
            <w:pPr>
              <w:pStyle w:val="11"/>
            </w:pPr>
            <w:r>
              <w:t>468.14</w:t>
            </w:r>
          </w:p>
        </w:tc>
        <w:tc>
          <w:tcPr>
            <w:tcW w:w="2551" w:type="dxa"/>
            <w:vAlign w:val="center"/>
          </w:tcPr>
          <w:p>
            <w:pPr>
              <w:pStyle w:val="11"/>
            </w:pPr>
            <w:r>
              <w:t>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532.14</w:t>
            </w:r>
          </w:p>
        </w:tc>
        <w:tc>
          <w:tcPr>
            <w:tcW w:w="2551" w:type="dxa"/>
            <w:vAlign w:val="center"/>
          </w:tcPr>
          <w:p>
            <w:pPr>
              <w:pStyle w:val="11"/>
            </w:pPr>
            <w:r>
              <w:t>468.14</w:t>
            </w:r>
          </w:p>
        </w:tc>
        <w:tc>
          <w:tcPr>
            <w:tcW w:w="2551" w:type="dxa"/>
            <w:vAlign w:val="center"/>
          </w:tcPr>
          <w:p>
            <w:pPr>
              <w:pStyle w:val="11"/>
            </w:pPr>
            <w:r>
              <w:t>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468.14</w:t>
            </w:r>
          </w:p>
        </w:tc>
        <w:tc>
          <w:tcPr>
            <w:tcW w:w="2551" w:type="dxa"/>
            <w:vAlign w:val="center"/>
          </w:tcPr>
          <w:p>
            <w:pPr>
              <w:pStyle w:val="11"/>
            </w:pPr>
            <w:r>
              <w:t>468.14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64.00</w:t>
            </w:r>
          </w:p>
        </w:tc>
        <w:tc>
          <w:tcPr>
            <w:tcW w:w="2551" w:type="dxa"/>
            <w:vAlign w:val="center"/>
          </w:tcPr>
          <w:p>
            <w:pPr>
              <w:pStyle w:val="11"/>
            </w:pPr>
          </w:p>
        </w:tc>
        <w:tc>
          <w:tcPr>
            <w:tcW w:w="2551" w:type="dxa"/>
            <w:vAlign w:val="center"/>
          </w:tcPr>
          <w:p>
            <w:pPr>
              <w:pStyle w:val="11"/>
            </w:pPr>
            <w:r>
              <w:t>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112.76</w:t>
            </w:r>
          </w:p>
        </w:tc>
        <w:tc>
          <w:tcPr>
            <w:tcW w:w="2551" w:type="dxa"/>
            <w:vAlign w:val="center"/>
          </w:tcPr>
          <w:p>
            <w:pPr>
              <w:pStyle w:val="11"/>
            </w:pPr>
            <w:r>
              <w:t>112.76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112.76</w:t>
            </w:r>
          </w:p>
        </w:tc>
        <w:tc>
          <w:tcPr>
            <w:tcW w:w="2551" w:type="dxa"/>
            <w:vAlign w:val="center"/>
          </w:tcPr>
          <w:p>
            <w:pPr>
              <w:pStyle w:val="11"/>
            </w:pPr>
            <w:r>
              <w:t>112.76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37.26</w:t>
            </w:r>
          </w:p>
        </w:tc>
        <w:tc>
          <w:tcPr>
            <w:tcW w:w="2551" w:type="dxa"/>
            <w:vAlign w:val="center"/>
          </w:tcPr>
          <w:p>
            <w:pPr>
              <w:pStyle w:val="11"/>
            </w:pPr>
            <w:r>
              <w:t>37.26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50.62</w:t>
            </w:r>
          </w:p>
        </w:tc>
        <w:tc>
          <w:tcPr>
            <w:tcW w:w="2551" w:type="dxa"/>
            <w:vAlign w:val="center"/>
          </w:tcPr>
          <w:p>
            <w:pPr>
              <w:pStyle w:val="11"/>
            </w:pPr>
            <w:r>
              <w:t>50.62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24.88</w:t>
            </w:r>
          </w:p>
        </w:tc>
        <w:tc>
          <w:tcPr>
            <w:tcW w:w="2551" w:type="dxa"/>
            <w:vAlign w:val="center"/>
          </w:tcPr>
          <w:p>
            <w:pPr>
              <w:pStyle w:val="11"/>
            </w:pPr>
            <w:r>
              <w:t>24.88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43.43</w:t>
            </w:r>
          </w:p>
        </w:tc>
        <w:tc>
          <w:tcPr>
            <w:tcW w:w="2551" w:type="dxa"/>
            <w:vAlign w:val="center"/>
          </w:tcPr>
          <w:p>
            <w:pPr>
              <w:pStyle w:val="11"/>
            </w:pPr>
            <w:r>
              <w:t>43.43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43.43</w:t>
            </w:r>
          </w:p>
        </w:tc>
        <w:tc>
          <w:tcPr>
            <w:tcW w:w="2551" w:type="dxa"/>
            <w:vAlign w:val="center"/>
          </w:tcPr>
          <w:p>
            <w:pPr>
              <w:pStyle w:val="11"/>
            </w:pPr>
            <w:r>
              <w:t>43.43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43.43</w:t>
            </w:r>
          </w:p>
        </w:tc>
        <w:tc>
          <w:tcPr>
            <w:tcW w:w="2551" w:type="dxa"/>
            <w:vAlign w:val="center"/>
          </w:tcPr>
          <w:p>
            <w:pPr>
              <w:pStyle w:val="11"/>
            </w:pPr>
            <w:r>
              <w:t>43.43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34.95</w:t>
            </w:r>
          </w:p>
        </w:tc>
        <w:tc>
          <w:tcPr>
            <w:tcW w:w="2551" w:type="dxa"/>
            <w:vAlign w:val="center"/>
          </w:tcPr>
          <w:p>
            <w:pPr>
              <w:pStyle w:val="11"/>
            </w:pPr>
            <w:r>
              <w:t>34.95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34.95</w:t>
            </w:r>
          </w:p>
        </w:tc>
        <w:tc>
          <w:tcPr>
            <w:tcW w:w="2551" w:type="dxa"/>
            <w:vAlign w:val="center"/>
          </w:tcPr>
          <w:p>
            <w:pPr>
              <w:pStyle w:val="11"/>
            </w:pPr>
            <w:r>
              <w:t>34.95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34.95</w:t>
            </w:r>
          </w:p>
        </w:tc>
        <w:tc>
          <w:tcPr>
            <w:tcW w:w="2551" w:type="dxa"/>
            <w:vAlign w:val="center"/>
          </w:tcPr>
          <w:p>
            <w:pPr>
              <w:pStyle w:val="11"/>
            </w:pPr>
            <w:r>
              <w:t>34.95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659.28</w:t>
            </w:r>
          </w:p>
        </w:tc>
        <w:tc>
          <w:tcPr>
            <w:tcW w:w="2551" w:type="dxa"/>
            <w:vAlign w:val="center"/>
          </w:tcPr>
          <w:p>
            <w:pPr>
              <w:pStyle w:val="15"/>
            </w:pPr>
            <w:r>
              <w:t>622.46</w:t>
            </w:r>
          </w:p>
        </w:tc>
        <w:tc>
          <w:tcPr>
            <w:tcW w:w="2551" w:type="dxa"/>
            <w:vAlign w:val="center"/>
          </w:tcPr>
          <w:p>
            <w:pPr>
              <w:pStyle w:val="15"/>
            </w:pPr>
            <w:r>
              <w:t>36.82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585.01</w:t>
            </w:r>
          </w:p>
        </w:tc>
        <w:tc>
          <w:tcPr>
            <w:tcW w:w="2551" w:type="dxa"/>
            <w:vAlign w:val="center"/>
          </w:tcPr>
          <w:p>
            <w:pPr>
              <w:pStyle w:val="11"/>
            </w:pPr>
            <w:r>
              <w:t>585.01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162.29</w:t>
            </w:r>
          </w:p>
        </w:tc>
        <w:tc>
          <w:tcPr>
            <w:tcW w:w="2551" w:type="dxa"/>
            <w:vAlign w:val="center"/>
          </w:tcPr>
          <w:p>
            <w:pPr>
              <w:pStyle w:val="11"/>
            </w:pPr>
            <w:r>
              <w:t>162.29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149.85</w:t>
            </w:r>
          </w:p>
        </w:tc>
        <w:tc>
          <w:tcPr>
            <w:tcW w:w="2551" w:type="dxa"/>
            <w:vAlign w:val="center"/>
          </w:tcPr>
          <w:p>
            <w:pPr>
              <w:pStyle w:val="11"/>
            </w:pPr>
            <w:r>
              <w:t>149.85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98.19</w:t>
            </w:r>
          </w:p>
        </w:tc>
        <w:tc>
          <w:tcPr>
            <w:tcW w:w="2551" w:type="dxa"/>
            <w:vAlign w:val="center"/>
          </w:tcPr>
          <w:p>
            <w:pPr>
              <w:pStyle w:val="11"/>
            </w:pPr>
            <w:r>
              <w:t>98.19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50.62</w:t>
            </w:r>
          </w:p>
        </w:tc>
        <w:tc>
          <w:tcPr>
            <w:tcW w:w="2551" w:type="dxa"/>
            <w:vAlign w:val="center"/>
          </w:tcPr>
          <w:p>
            <w:pPr>
              <w:pStyle w:val="11"/>
            </w:pPr>
            <w:r>
              <w:t>50.62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24.88</w:t>
            </w:r>
          </w:p>
        </w:tc>
        <w:tc>
          <w:tcPr>
            <w:tcW w:w="2551" w:type="dxa"/>
            <w:vAlign w:val="center"/>
          </w:tcPr>
          <w:p>
            <w:pPr>
              <w:pStyle w:val="11"/>
            </w:pPr>
            <w:r>
              <w:t>24.88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18.97</w:t>
            </w:r>
          </w:p>
        </w:tc>
        <w:tc>
          <w:tcPr>
            <w:tcW w:w="2551" w:type="dxa"/>
            <w:vAlign w:val="center"/>
          </w:tcPr>
          <w:p>
            <w:pPr>
              <w:pStyle w:val="11"/>
            </w:pPr>
            <w:r>
              <w:t>18.97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28.46</w:t>
            </w:r>
          </w:p>
        </w:tc>
        <w:tc>
          <w:tcPr>
            <w:tcW w:w="2551" w:type="dxa"/>
            <w:vAlign w:val="center"/>
          </w:tcPr>
          <w:p>
            <w:pPr>
              <w:pStyle w:val="11"/>
            </w:pPr>
            <w:r>
              <w:t>28.46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34.95</w:t>
            </w:r>
          </w:p>
        </w:tc>
        <w:tc>
          <w:tcPr>
            <w:tcW w:w="2551" w:type="dxa"/>
            <w:vAlign w:val="center"/>
          </w:tcPr>
          <w:p>
            <w:pPr>
              <w:pStyle w:val="11"/>
            </w:pPr>
            <w:r>
              <w:t>34.95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16.80</w:t>
            </w:r>
          </w:p>
        </w:tc>
        <w:tc>
          <w:tcPr>
            <w:tcW w:w="2551" w:type="dxa"/>
            <w:vAlign w:val="center"/>
          </w:tcPr>
          <w:p>
            <w:pPr>
              <w:pStyle w:val="11"/>
            </w:pPr>
            <w:r>
              <w:t>16.80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36.82</w:t>
            </w:r>
          </w:p>
        </w:tc>
        <w:tc>
          <w:tcPr>
            <w:tcW w:w="2551" w:type="dxa"/>
            <w:vAlign w:val="center"/>
          </w:tcPr>
          <w:p>
            <w:pPr>
              <w:pStyle w:val="11"/>
            </w:pPr>
          </w:p>
        </w:tc>
        <w:tc>
          <w:tcPr>
            <w:tcW w:w="2551" w:type="dxa"/>
            <w:vAlign w:val="center"/>
          </w:tcPr>
          <w:p>
            <w:pPr>
              <w:pStyle w:val="11"/>
            </w:pPr>
            <w:r>
              <w:t>36.82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13.95</w:t>
            </w:r>
          </w:p>
        </w:tc>
        <w:tc>
          <w:tcPr>
            <w:tcW w:w="2551" w:type="dxa"/>
            <w:vAlign w:val="center"/>
          </w:tcPr>
          <w:p>
            <w:pPr>
              <w:pStyle w:val="11"/>
            </w:pPr>
          </w:p>
        </w:tc>
        <w:tc>
          <w:tcPr>
            <w:tcW w:w="2551" w:type="dxa"/>
            <w:vAlign w:val="center"/>
          </w:tcPr>
          <w:p>
            <w:pPr>
              <w:pStyle w:val="11"/>
            </w:pPr>
            <w:r>
              <w:t>13.95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0.77</w:t>
            </w:r>
          </w:p>
        </w:tc>
        <w:tc>
          <w:tcPr>
            <w:tcW w:w="2551" w:type="dxa"/>
            <w:vAlign w:val="center"/>
          </w:tcPr>
          <w:p>
            <w:pPr>
              <w:pStyle w:val="11"/>
            </w:pPr>
          </w:p>
        </w:tc>
        <w:tc>
          <w:tcPr>
            <w:tcW w:w="2551" w:type="dxa"/>
            <w:vAlign w:val="center"/>
          </w:tcPr>
          <w:p>
            <w:pPr>
              <w:pStyle w:val="11"/>
            </w:pPr>
            <w:r>
              <w:t>0.77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6.30</w:t>
            </w:r>
          </w:p>
        </w:tc>
        <w:tc>
          <w:tcPr>
            <w:tcW w:w="2551" w:type="dxa"/>
            <w:vAlign w:val="center"/>
          </w:tcPr>
          <w:p>
            <w:pPr>
              <w:pStyle w:val="11"/>
            </w:pPr>
          </w:p>
        </w:tc>
        <w:tc>
          <w:tcPr>
            <w:tcW w:w="2551" w:type="dxa"/>
            <w:vAlign w:val="center"/>
          </w:tcPr>
          <w:p>
            <w:pPr>
              <w:pStyle w:val="11"/>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0.80</w:t>
            </w:r>
          </w:p>
        </w:tc>
        <w:tc>
          <w:tcPr>
            <w:tcW w:w="2551" w:type="dxa"/>
            <w:vAlign w:val="center"/>
          </w:tcPr>
          <w:p>
            <w:pPr>
              <w:pStyle w:val="11"/>
            </w:pPr>
          </w:p>
        </w:tc>
        <w:tc>
          <w:tcPr>
            <w:tcW w:w="2551"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37.45</w:t>
            </w:r>
          </w:p>
        </w:tc>
        <w:tc>
          <w:tcPr>
            <w:tcW w:w="2551" w:type="dxa"/>
            <w:vAlign w:val="center"/>
          </w:tcPr>
          <w:p>
            <w:pPr>
              <w:pStyle w:val="11"/>
            </w:pPr>
            <w:r>
              <w:t>37.45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37.26</w:t>
            </w:r>
          </w:p>
        </w:tc>
        <w:tc>
          <w:tcPr>
            <w:tcW w:w="2551" w:type="dxa"/>
            <w:vAlign w:val="center"/>
          </w:tcPr>
          <w:p>
            <w:pPr>
              <w:pStyle w:val="11"/>
            </w:pPr>
            <w:r>
              <w:t>37.26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0.19</w:t>
            </w:r>
          </w:p>
        </w:tc>
        <w:tc>
          <w:tcPr>
            <w:tcW w:w="2551" w:type="dxa"/>
            <w:vAlign w:val="center"/>
          </w:tcPr>
          <w:p>
            <w:pPr>
              <w:pStyle w:val="11"/>
            </w:pPr>
            <w:r>
              <w:t>0.19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河北省个体私营经济发展促进中心2022年单位预算信息公开情况说明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、《地方预决算公开操作规程》和《关于进一步推进预算公开工作的实施意见》规定，现将河北省个体私营经济发展促进中心2022年单位预算公开如下：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（一）负责开展个体私营经济发展状况调查研究工作；（二）承担为个体私营企业开展社会主义精神文明和诚信体系建设提供相关服务工作；</w:t>
      </w:r>
    </w:p>
    <w:p>
      <w:pPr>
        <w:pStyle w:val="29"/>
      </w:pPr>
      <w:r>
        <w:t>（三）开展为个体私营企业提供信息、人才、融资、品牌提升等服务工作；</w:t>
      </w:r>
    </w:p>
    <w:p>
      <w:pPr>
        <w:pStyle w:val="29"/>
      </w:pPr>
      <w:r>
        <w:t>（四）承担指导小微企业、高抬贵手、专业市场党建工作，开展调研、数据统计分析、宣传推广典型经验、建立联系点等工作；</w:t>
      </w:r>
    </w:p>
    <w:p>
      <w:pPr>
        <w:pStyle w:val="29"/>
      </w:pPr>
      <w:r>
        <w:t>（五）承担河北省个体劳动者协会、私营企业协会日常工作；</w:t>
      </w:r>
    </w:p>
    <w:p>
      <w:pPr>
        <w:pStyle w:val="29"/>
      </w:pPr>
      <w:r>
        <w:t>（六）承担市场监管局交办的其他工作。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河北省个体私营经济发展促进中心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2022年预算收入723.28万元，一般公共预算收入723.28万元，基金预算收入0万元，国有资本经营预算收入0万元，财政专户核拨收入0万元，单位资金收入0万元</w:t>
      </w:r>
      <w:r>
        <w:rPr>
          <w:rFonts w:hint="eastAsia"/>
          <w:lang w:eastAsia="zh-CN"/>
        </w:rPr>
        <w:t>，</w:t>
      </w:r>
      <w:r>
        <w:rPr>
          <w:rFonts w:hint="eastAsia"/>
        </w:rPr>
        <w:t>上年结转结余</w:t>
      </w:r>
      <w:r>
        <w:rPr>
          <w:rFonts w:hint="eastAsia"/>
          <w:lang w:eastAsia="zh-CN"/>
        </w:rPr>
        <w:t>0</w:t>
      </w:r>
      <w:r>
        <w:rPr>
          <w:rFonts w:hint="eastAsia"/>
        </w:rPr>
        <w:t>万元</w:t>
      </w:r>
      <w:r>
        <w:t>。</w:t>
      </w:r>
    </w:p>
    <w:p>
      <w:pPr>
        <w:pStyle w:val="30"/>
      </w:pPr>
      <w:r>
        <w:t>2、支出说明</w:t>
      </w:r>
    </w:p>
    <w:p>
      <w:pPr>
        <w:pStyle w:val="30"/>
        <w:rPr>
          <w:lang w:eastAsia="zh-CN"/>
        </w:rPr>
      </w:pPr>
      <w:r>
        <w:rPr>
          <w:rFonts w:hint="eastAsia"/>
        </w:rPr>
        <w:t>收支预算总表支出栏、基本支出表、项目支出表按照经济分类和支出功能分类科目编制，反映河北省个体私营经济发展促进中心年度单位预算中支出预算的总体情况。</w:t>
      </w:r>
      <w:r>
        <w:t>2022</w:t>
      </w:r>
      <w:r>
        <w:rPr>
          <w:rFonts w:hint="eastAsia"/>
        </w:rPr>
        <w:t>年支出预算</w:t>
      </w:r>
      <w:r>
        <w:t>723.28</w:t>
      </w:r>
      <w:r>
        <w:rPr>
          <w:rFonts w:hint="eastAsia"/>
        </w:rPr>
        <w:t>万元，其中：基本支出</w:t>
      </w:r>
      <w:r>
        <w:t>659.28</w:t>
      </w:r>
      <w:r>
        <w:rPr>
          <w:rFonts w:hint="eastAsia"/>
        </w:rPr>
        <w:t>万元，包括人员经费</w:t>
      </w:r>
      <w:r>
        <w:t>622.46</w:t>
      </w:r>
      <w:r>
        <w:rPr>
          <w:rFonts w:hint="eastAsia"/>
        </w:rPr>
        <w:t>万元和日常公用经费</w:t>
      </w:r>
      <w:r>
        <w:t>36.82</w:t>
      </w:r>
      <w:r>
        <w:rPr>
          <w:rFonts w:hint="eastAsia"/>
        </w:rPr>
        <w:t>万元；项目支出</w:t>
      </w:r>
      <w:r>
        <w:t>64</w:t>
      </w:r>
      <w:r>
        <w:rPr>
          <w:rFonts w:hint="eastAsia"/>
        </w:rPr>
        <w:t>万元，主要为场地租用费、杂志印刷费、办公费、维护费、培训费、会议费等。</w:t>
      </w:r>
    </w:p>
    <w:p>
      <w:pPr>
        <w:pStyle w:val="30"/>
      </w:pPr>
      <w:r>
        <w:t>3、比上年增减情况</w:t>
      </w:r>
    </w:p>
    <w:p>
      <w:pPr>
        <w:pStyle w:val="30"/>
      </w:pPr>
      <w:r>
        <w:t>2022年预算收支安排723.28万元，较2021年预算增加106.2万元，其中基本支出增加106.2万元，主要为增加人员经费支出。项目支出无变化。</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2022年，我单位运行经费共计安排36.82万元，主要用于日常维修、办公用房水电费、办公用房取暖费、办公用房物业管理费等日常运行支出。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w:t>
      </w:r>
      <w:r>
        <w:rPr>
          <w:rFonts w:hint="eastAsia"/>
        </w:rPr>
        <w:t>年，我单位财政拨款“三公”经费预算安排</w:t>
      </w:r>
      <w:r>
        <w:t>0</w:t>
      </w:r>
      <w:r>
        <w:rPr>
          <w:rFonts w:hint="eastAsia"/>
        </w:rPr>
        <w:t>万元，其中：因公出国（境）费</w:t>
      </w:r>
      <w:r>
        <w:t>0</w:t>
      </w:r>
      <w:r>
        <w:rPr>
          <w:rFonts w:hint="eastAsia"/>
        </w:rPr>
        <w:t>万元；公务用车购置及运维费</w:t>
      </w:r>
      <w:r>
        <w:t>0</w:t>
      </w:r>
      <w:r>
        <w:rPr>
          <w:rFonts w:hint="eastAsia"/>
        </w:rPr>
        <w:t>万元（其中：公务用车购置费为</w:t>
      </w:r>
      <w:r>
        <w:t>0</w:t>
      </w:r>
      <w:r>
        <w:rPr>
          <w:rFonts w:hint="eastAsia"/>
        </w:rPr>
        <w:t>万元，公务用车运维费</w:t>
      </w:r>
      <w:r>
        <w:t>0</w:t>
      </w:r>
      <w:r>
        <w:rPr>
          <w:rFonts w:hint="eastAsia"/>
        </w:rPr>
        <w:t>万元）；公务接待费</w:t>
      </w:r>
      <w:r>
        <w:t>0</w:t>
      </w:r>
      <w:r>
        <w:rPr>
          <w:rFonts w:hint="eastAsia"/>
        </w:rPr>
        <w:t>万元。与</w:t>
      </w:r>
      <w:r>
        <w:t>2021</w:t>
      </w:r>
      <w:r>
        <w:rPr>
          <w:rFonts w:hint="eastAsia"/>
        </w:rPr>
        <w:t>年持平，无增减变化。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1、非公党建工作经费绩效目标表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1.召开一次非公党建座谈会</w:t>
            </w:r>
          </w:p>
          <w:p>
            <w:pPr>
              <w:pStyle w:val="26"/>
            </w:pPr>
            <w:r>
              <w:t>2.举办一期非公党建培训班</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培训班人数</w:t>
            </w:r>
          </w:p>
        </w:tc>
        <w:tc>
          <w:tcPr>
            <w:tcW w:w="2835" w:type="dxa"/>
            <w:vAlign w:val="center"/>
          </w:tcPr>
          <w:p>
            <w:pPr>
              <w:pStyle w:val="26"/>
            </w:pPr>
            <w:r>
              <w:t>80人左右</w:t>
            </w:r>
          </w:p>
        </w:tc>
        <w:tc>
          <w:tcPr>
            <w:tcW w:w="2551" w:type="dxa"/>
            <w:vAlign w:val="center"/>
          </w:tcPr>
          <w:p>
            <w:pPr>
              <w:pStyle w:val="26"/>
            </w:pPr>
            <w:r>
              <w:t>≥80人</w:t>
            </w:r>
          </w:p>
        </w:tc>
        <w:tc>
          <w:tcPr>
            <w:tcW w:w="2268" w:type="dxa"/>
            <w:vAlign w:val="center"/>
          </w:tcPr>
          <w:p>
            <w:pPr>
              <w:pStyle w:val="26"/>
            </w:pPr>
            <w:r>
              <w:t>培训情况调查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会议人数</w:t>
            </w:r>
          </w:p>
        </w:tc>
        <w:tc>
          <w:tcPr>
            <w:tcW w:w="2835" w:type="dxa"/>
            <w:vAlign w:val="center"/>
          </w:tcPr>
          <w:p>
            <w:pPr>
              <w:pStyle w:val="26"/>
            </w:pPr>
            <w:r>
              <w:t>40人左右</w:t>
            </w:r>
          </w:p>
        </w:tc>
        <w:tc>
          <w:tcPr>
            <w:tcW w:w="2551" w:type="dxa"/>
            <w:vAlign w:val="center"/>
          </w:tcPr>
          <w:p>
            <w:pPr>
              <w:pStyle w:val="26"/>
            </w:pPr>
            <w:r>
              <w:t>≥40人</w:t>
            </w:r>
          </w:p>
        </w:tc>
        <w:tc>
          <w:tcPr>
            <w:tcW w:w="2268" w:type="dxa"/>
            <w:vAlign w:val="center"/>
          </w:tcPr>
          <w:p>
            <w:pPr>
              <w:pStyle w:val="26"/>
            </w:pPr>
            <w:r>
              <w:t>会议效果情况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培训班完成时间</w:t>
            </w:r>
          </w:p>
        </w:tc>
        <w:tc>
          <w:tcPr>
            <w:tcW w:w="2835" w:type="dxa"/>
            <w:vAlign w:val="center"/>
          </w:tcPr>
          <w:p>
            <w:pPr>
              <w:pStyle w:val="26"/>
            </w:pPr>
            <w:r>
              <w:t>7月</w:t>
            </w:r>
          </w:p>
        </w:tc>
        <w:tc>
          <w:tcPr>
            <w:tcW w:w="2551" w:type="dxa"/>
            <w:vAlign w:val="center"/>
          </w:tcPr>
          <w:p>
            <w:pPr>
              <w:pStyle w:val="26"/>
            </w:pPr>
            <w:r>
              <w:t>7月</w:t>
            </w:r>
          </w:p>
        </w:tc>
        <w:tc>
          <w:tcPr>
            <w:tcW w:w="2268" w:type="dxa"/>
            <w:vAlign w:val="center"/>
          </w:tcPr>
          <w:p>
            <w:pPr>
              <w:pStyle w:val="26"/>
            </w:pPr>
            <w:r>
              <w:t>培训情况调查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会议完成时间</w:t>
            </w:r>
          </w:p>
        </w:tc>
        <w:tc>
          <w:tcPr>
            <w:tcW w:w="2835" w:type="dxa"/>
            <w:vAlign w:val="center"/>
          </w:tcPr>
          <w:p>
            <w:pPr>
              <w:pStyle w:val="26"/>
            </w:pPr>
            <w:r>
              <w:t>9月下旬</w:t>
            </w:r>
          </w:p>
        </w:tc>
        <w:tc>
          <w:tcPr>
            <w:tcW w:w="2551" w:type="dxa"/>
            <w:vAlign w:val="center"/>
          </w:tcPr>
          <w:p>
            <w:pPr>
              <w:pStyle w:val="26"/>
            </w:pPr>
            <w:r>
              <w:t>9月</w:t>
            </w:r>
          </w:p>
        </w:tc>
        <w:tc>
          <w:tcPr>
            <w:tcW w:w="2268" w:type="dxa"/>
            <w:vAlign w:val="center"/>
          </w:tcPr>
          <w:p>
            <w:pPr>
              <w:pStyle w:val="26"/>
            </w:pPr>
            <w:r>
              <w:t>会议效果情况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出勤率</w:t>
            </w:r>
          </w:p>
        </w:tc>
        <w:tc>
          <w:tcPr>
            <w:tcW w:w="2835" w:type="dxa"/>
            <w:vAlign w:val="center"/>
          </w:tcPr>
          <w:p>
            <w:pPr>
              <w:pStyle w:val="26"/>
            </w:pPr>
            <w:r>
              <w:t>保证出勤率</w:t>
            </w:r>
          </w:p>
        </w:tc>
        <w:tc>
          <w:tcPr>
            <w:tcW w:w="2551" w:type="dxa"/>
            <w:vAlign w:val="center"/>
          </w:tcPr>
          <w:p>
            <w:pPr>
              <w:pStyle w:val="26"/>
            </w:pPr>
            <w:r>
              <w:t>≥95%</w:t>
            </w:r>
          </w:p>
        </w:tc>
        <w:tc>
          <w:tcPr>
            <w:tcW w:w="2268" w:type="dxa"/>
            <w:vAlign w:val="center"/>
          </w:tcPr>
          <w:p>
            <w:pPr>
              <w:pStyle w:val="26"/>
            </w:pPr>
            <w:r>
              <w:t>签到情况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会议及培训成本</w:t>
            </w:r>
          </w:p>
        </w:tc>
        <w:tc>
          <w:tcPr>
            <w:tcW w:w="2835" w:type="dxa"/>
            <w:vAlign w:val="center"/>
          </w:tcPr>
          <w:p>
            <w:pPr>
              <w:pStyle w:val="26"/>
            </w:pPr>
            <w:r>
              <w:t>4.5万元</w:t>
            </w:r>
          </w:p>
        </w:tc>
        <w:tc>
          <w:tcPr>
            <w:tcW w:w="2551" w:type="dxa"/>
            <w:vAlign w:val="center"/>
          </w:tcPr>
          <w:p>
            <w:pPr>
              <w:pStyle w:val="26"/>
            </w:pPr>
            <w:r>
              <w:t>≤4.5万元</w:t>
            </w:r>
          </w:p>
        </w:tc>
        <w:tc>
          <w:tcPr>
            <w:tcW w:w="2268" w:type="dxa"/>
            <w:vAlign w:val="center"/>
          </w:tcPr>
          <w:p>
            <w:pPr>
              <w:pStyle w:val="26"/>
            </w:pPr>
            <w:r>
              <w:t>会议及培训相关规定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持续推动</w:t>
            </w:r>
          </w:p>
        </w:tc>
        <w:tc>
          <w:tcPr>
            <w:tcW w:w="2835" w:type="dxa"/>
            <w:vAlign w:val="center"/>
          </w:tcPr>
          <w:p>
            <w:pPr>
              <w:pStyle w:val="26"/>
            </w:pPr>
            <w:r>
              <w:t>持续推动个私经济发展</w:t>
            </w:r>
          </w:p>
        </w:tc>
        <w:tc>
          <w:tcPr>
            <w:tcW w:w="2551" w:type="dxa"/>
            <w:vAlign w:val="center"/>
          </w:tcPr>
          <w:p>
            <w:pPr>
              <w:pStyle w:val="26"/>
            </w:pPr>
            <w:r>
              <w:t>≥95%</w:t>
            </w:r>
          </w:p>
        </w:tc>
        <w:tc>
          <w:tcPr>
            <w:tcW w:w="2268" w:type="dxa"/>
            <w:vAlign w:val="center"/>
          </w:tcPr>
          <w:p>
            <w:pPr>
              <w:pStyle w:val="26"/>
            </w:pPr>
            <w:r>
              <w:t>持续推动个私经济发展情况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学员满意度</w:t>
            </w:r>
          </w:p>
        </w:tc>
        <w:tc>
          <w:tcPr>
            <w:tcW w:w="2835" w:type="dxa"/>
            <w:vAlign w:val="center"/>
          </w:tcPr>
          <w:p>
            <w:pPr>
              <w:pStyle w:val="26"/>
            </w:pPr>
            <w:r>
              <w:t>学员满意度</w:t>
            </w:r>
          </w:p>
        </w:tc>
        <w:tc>
          <w:tcPr>
            <w:tcW w:w="2551" w:type="dxa"/>
            <w:vAlign w:val="center"/>
          </w:tcPr>
          <w:p>
            <w:pPr>
              <w:pStyle w:val="26"/>
            </w:pPr>
            <w:r>
              <w:t>≥95%</w:t>
            </w:r>
          </w:p>
        </w:tc>
        <w:tc>
          <w:tcPr>
            <w:tcW w:w="2268" w:type="dxa"/>
            <w:vAlign w:val="center"/>
          </w:tcPr>
          <w:p>
            <w:pPr>
              <w:pStyle w:val="26"/>
            </w:pPr>
            <w:r>
              <w:t>意见反馈</w:t>
            </w:r>
          </w:p>
        </w:tc>
      </w:tr>
    </w:tbl>
    <w:p>
      <w:pPr>
        <w:pStyle w:val="24"/>
      </w:pPr>
    </w:p>
    <w:p>
      <w:pPr>
        <w:pStyle w:val="24"/>
        <w:ind w:firstLine="560"/>
      </w:pPr>
      <w:r>
        <w:rPr>
          <w:rFonts w:ascii="方正仿宋_GBK" w:hAnsi="方正仿宋_GBK" w:eastAsia="方正仿宋_GBK" w:cs="方正仿宋_GBK"/>
          <w:b/>
          <w:color w:val="000000"/>
          <w:sz w:val="28"/>
        </w:rPr>
        <w:t>2、服务个体私营企业工作经费绩效目标表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1.举办两期大学生招聘会。</w:t>
            </w:r>
          </w:p>
          <w:p>
            <w:pPr>
              <w:pStyle w:val="26"/>
            </w:pPr>
            <w:r>
              <w:t>2.《私营个体经济》杂志月刊，每月发行一期。</w:t>
            </w:r>
          </w:p>
          <w:p>
            <w:pPr>
              <w:pStyle w:val="26"/>
            </w:pPr>
            <w:r>
              <w:t>3.沟通、帮扶企业解决问题督导调研。</w:t>
            </w:r>
            <w:r>
              <w:tab/>
            </w:r>
            <w:r>
              <w:tab/>
            </w:r>
            <w:r>
              <w:tab/>
            </w:r>
            <w:r>
              <w:tab/>
            </w:r>
            <w:r>
              <w:tab/>
            </w:r>
          </w:p>
          <w:p>
            <w:pPr>
              <w:pStyle w:val="26"/>
            </w:pP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组织企业参会数量</w:t>
            </w:r>
          </w:p>
        </w:tc>
        <w:tc>
          <w:tcPr>
            <w:tcW w:w="2835" w:type="dxa"/>
            <w:vAlign w:val="center"/>
          </w:tcPr>
          <w:p>
            <w:pPr>
              <w:pStyle w:val="26"/>
            </w:pPr>
            <w:r>
              <w:t>每期参加企业数量</w:t>
            </w:r>
          </w:p>
        </w:tc>
        <w:tc>
          <w:tcPr>
            <w:tcW w:w="2551" w:type="dxa"/>
            <w:vAlign w:val="center"/>
          </w:tcPr>
          <w:p>
            <w:pPr>
              <w:pStyle w:val="26"/>
            </w:pPr>
            <w:r>
              <w:t>≥200家</w:t>
            </w:r>
          </w:p>
        </w:tc>
        <w:tc>
          <w:tcPr>
            <w:tcW w:w="2268" w:type="dxa"/>
            <w:vAlign w:val="center"/>
          </w:tcPr>
          <w:p>
            <w:pPr>
              <w:pStyle w:val="26"/>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发行期数</w:t>
            </w:r>
          </w:p>
        </w:tc>
        <w:tc>
          <w:tcPr>
            <w:tcW w:w="2835" w:type="dxa"/>
            <w:vAlign w:val="center"/>
          </w:tcPr>
          <w:p>
            <w:pPr>
              <w:pStyle w:val="26"/>
            </w:pPr>
            <w:r>
              <w:t>月刊数量</w:t>
            </w:r>
          </w:p>
        </w:tc>
        <w:tc>
          <w:tcPr>
            <w:tcW w:w="2551" w:type="dxa"/>
            <w:vAlign w:val="center"/>
          </w:tcPr>
          <w:p>
            <w:pPr>
              <w:pStyle w:val="26"/>
            </w:pPr>
            <w:r>
              <w:t>12期</w:t>
            </w:r>
          </w:p>
        </w:tc>
        <w:tc>
          <w:tcPr>
            <w:tcW w:w="2268" w:type="dxa"/>
            <w:vAlign w:val="center"/>
          </w:tcPr>
          <w:p>
            <w:pPr>
              <w:pStyle w:val="26"/>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发行按时完成率</w:t>
            </w:r>
          </w:p>
        </w:tc>
        <w:tc>
          <w:tcPr>
            <w:tcW w:w="2835" w:type="dxa"/>
            <w:vAlign w:val="center"/>
          </w:tcPr>
          <w:p>
            <w:pPr>
              <w:pStyle w:val="26"/>
            </w:pPr>
            <w:r>
              <w:t>完成率</w:t>
            </w:r>
          </w:p>
        </w:tc>
        <w:tc>
          <w:tcPr>
            <w:tcW w:w="2551" w:type="dxa"/>
            <w:vAlign w:val="center"/>
          </w:tcPr>
          <w:p>
            <w:pPr>
              <w:pStyle w:val="26"/>
            </w:pPr>
            <w:r>
              <w:t>100%</w:t>
            </w:r>
          </w:p>
        </w:tc>
        <w:tc>
          <w:tcPr>
            <w:tcW w:w="2268" w:type="dxa"/>
            <w:vAlign w:val="center"/>
          </w:tcPr>
          <w:p>
            <w:pPr>
              <w:pStyle w:val="26"/>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总成本</w:t>
            </w:r>
          </w:p>
        </w:tc>
        <w:tc>
          <w:tcPr>
            <w:tcW w:w="2835" w:type="dxa"/>
            <w:vAlign w:val="center"/>
          </w:tcPr>
          <w:p>
            <w:pPr>
              <w:pStyle w:val="26"/>
            </w:pPr>
            <w:r>
              <w:t>总成本不超过项目总预算</w:t>
            </w:r>
          </w:p>
        </w:tc>
        <w:tc>
          <w:tcPr>
            <w:tcW w:w="2551" w:type="dxa"/>
            <w:vAlign w:val="center"/>
          </w:tcPr>
          <w:p>
            <w:pPr>
              <w:pStyle w:val="26"/>
            </w:pPr>
            <w:r>
              <w:t>≤54万元</w:t>
            </w:r>
          </w:p>
        </w:tc>
        <w:tc>
          <w:tcPr>
            <w:tcW w:w="2268" w:type="dxa"/>
            <w:vAlign w:val="center"/>
          </w:tcPr>
          <w:p>
            <w:pPr>
              <w:pStyle w:val="26"/>
            </w:pPr>
            <w:r>
              <w:t>预算安排数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调研住宿标准</w:t>
            </w:r>
          </w:p>
        </w:tc>
        <w:tc>
          <w:tcPr>
            <w:tcW w:w="2835" w:type="dxa"/>
            <w:vAlign w:val="center"/>
          </w:tcPr>
          <w:p>
            <w:pPr>
              <w:pStyle w:val="26"/>
            </w:pPr>
            <w:r>
              <w:t>每人每天住宿费用不超过当地标准</w:t>
            </w:r>
          </w:p>
        </w:tc>
        <w:tc>
          <w:tcPr>
            <w:tcW w:w="2551" w:type="dxa"/>
            <w:vAlign w:val="center"/>
          </w:tcPr>
          <w:p>
            <w:pPr>
              <w:pStyle w:val="26"/>
            </w:pPr>
            <w:r>
              <w:t>按相关规定执行</w:t>
            </w:r>
          </w:p>
        </w:tc>
        <w:tc>
          <w:tcPr>
            <w:tcW w:w="2268" w:type="dxa"/>
            <w:vAlign w:val="center"/>
          </w:tcPr>
          <w:p>
            <w:pPr>
              <w:pStyle w:val="26"/>
            </w:pPr>
            <w:r>
              <w:t>满意度测评情况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发行量</w:t>
            </w:r>
          </w:p>
        </w:tc>
        <w:tc>
          <w:tcPr>
            <w:tcW w:w="2835" w:type="dxa"/>
            <w:vAlign w:val="center"/>
          </w:tcPr>
          <w:p>
            <w:pPr>
              <w:pStyle w:val="26"/>
            </w:pPr>
            <w:r>
              <w:t>发行数量</w:t>
            </w:r>
          </w:p>
        </w:tc>
        <w:tc>
          <w:tcPr>
            <w:tcW w:w="2551" w:type="dxa"/>
            <w:vAlign w:val="center"/>
          </w:tcPr>
          <w:p>
            <w:pPr>
              <w:pStyle w:val="26"/>
            </w:pPr>
            <w:r>
              <w:t>≤4000册</w:t>
            </w:r>
          </w:p>
        </w:tc>
        <w:tc>
          <w:tcPr>
            <w:tcW w:w="2268" w:type="dxa"/>
            <w:vAlign w:val="center"/>
          </w:tcPr>
          <w:p>
            <w:pPr>
              <w:pStyle w:val="26"/>
            </w:pPr>
            <w:r>
              <w:t>年度发行情况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社会效益指标</w:t>
            </w:r>
          </w:p>
        </w:tc>
        <w:tc>
          <w:tcPr>
            <w:tcW w:w="2835" w:type="dxa"/>
            <w:vAlign w:val="center"/>
          </w:tcPr>
          <w:p>
            <w:pPr>
              <w:pStyle w:val="26"/>
            </w:pPr>
            <w:r>
              <w:t>杂志影响力</w:t>
            </w:r>
          </w:p>
        </w:tc>
        <w:tc>
          <w:tcPr>
            <w:tcW w:w="2551" w:type="dxa"/>
            <w:vAlign w:val="center"/>
          </w:tcPr>
          <w:p>
            <w:pPr>
              <w:pStyle w:val="26"/>
            </w:pPr>
            <w:r>
              <w:t>继续扩大</w:t>
            </w:r>
          </w:p>
        </w:tc>
        <w:tc>
          <w:tcPr>
            <w:tcW w:w="2268" w:type="dxa"/>
            <w:vAlign w:val="center"/>
          </w:tcPr>
          <w:p>
            <w:pPr>
              <w:pStyle w:val="26"/>
            </w:pPr>
            <w:r>
              <w:t>提高服务力度情况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可持续影响指标</w:t>
            </w:r>
          </w:p>
        </w:tc>
        <w:tc>
          <w:tcPr>
            <w:tcW w:w="2835" w:type="dxa"/>
            <w:vAlign w:val="center"/>
          </w:tcPr>
          <w:p>
            <w:pPr>
              <w:pStyle w:val="26"/>
            </w:pPr>
            <w:r>
              <w:t>杂志影响力</w:t>
            </w:r>
          </w:p>
        </w:tc>
        <w:tc>
          <w:tcPr>
            <w:tcW w:w="2835" w:type="dxa"/>
            <w:vAlign w:val="center"/>
          </w:tcPr>
          <w:p>
            <w:pPr>
              <w:pStyle w:val="26"/>
            </w:pPr>
            <w:r>
              <w:t>进一步扩大</w:t>
            </w:r>
          </w:p>
        </w:tc>
        <w:tc>
          <w:tcPr>
            <w:tcW w:w="2551" w:type="dxa"/>
            <w:vAlign w:val="center"/>
          </w:tcPr>
          <w:p>
            <w:pPr>
              <w:pStyle w:val="26"/>
            </w:pPr>
            <w:r>
              <w:t>继续扩大</w:t>
            </w:r>
          </w:p>
        </w:tc>
        <w:tc>
          <w:tcPr>
            <w:tcW w:w="2268" w:type="dxa"/>
            <w:vAlign w:val="center"/>
          </w:tcPr>
          <w:p>
            <w:pPr>
              <w:pStyle w:val="26"/>
            </w:pPr>
            <w:r>
              <w:t>推动个体私营经济发展情况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经济效益指标</w:t>
            </w:r>
          </w:p>
        </w:tc>
        <w:tc>
          <w:tcPr>
            <w:tcW w:w="2835" w:type="dxa"/>
            <w:vAlign w:val="center"/>
          </w:tcPr>
          <w:p>
            <w:pPr>
              <w:pStyle w:val="26"/>
            </w:pPr>
            <w:r>
              <w:t>杂志对个体私营经营者</w:t>
            </w:r>
          </w:p>
        </w:tc>
        <w:tc>
          <w:tcPr>
            <w:tcW w:w="2835" w:type="dxa"/>
            <w:vAlign w:val="center"/>
          </w:tcPr>
          <w:p>
            <w:pPr>
              <w:pStyle w:val="26"/>
            </w:pPr>
            <w:r>
              <w:t>进一步扶持发展</w:t>
            </w:r>
          </w:p>
        </w:tc>
        <w:tc>
          <w:tcPr>
            <w:tcW w:w="2551" w:type="dxa"/>
            <w:vAlign w:val="center"/>
          </w:tcPr>
          <w:p>
            <w:pPr>
              <w:pStyle w:val="26"/>
            </w:pPr>
            <w:r>
              <w:t>扶持发展</w:t>
            </w:r>
          </w:p>
        </w:tc>
        <w:tc>
          <w:tcPr>
            <w:tcW w:w="2268" w:type="dxa"/>
            <w:vAlign w:val="center"/>
          </w:tcPr>
          <w:p>
            <w:pPr>
              <w:pStyle w:val="26"/>
            </w:pPr>
            <w:r>
              <w:t>加快发展情况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受益群体满意度</w:t>
            </w:r>
          </w:p>
        </w:tc>
        <w:tc>
          <w:tcPr>
            <w:tcW w:w="2835" w:type="dxa"/>
            <w:vAlign w:val="center"/>
          </w:tcPr>
          <w:p>
            <w:pPr>
              <w:pStyle w:val="26"/>
            </w:pPr>
            <w:r>
              <w:t>受益群体满意度</w:t>
            </w:r>
          </w:p>
        </w:tc>
        <w:tc>
          <w:tcPr>
            <w:tcW w:w="2551" w:type="dxa"/>
            <w:vAlign w:val="center"/>
          </w:tcPr>
          <w:p>
            <w:pPr>
              <w:pStyle w:val="26"/>
            </w:pPr>
            <w:r>
              <w:t>≥95%</w:t>
            </w:r>
          </w:p>
        </w:tc>
        <w:tc>
          <w:tcPr>
            <w:tcW w:w="2268" w:type="dxa"/>
            <w:vAlign w:val="center"/>
          </w:tcPr>
          <w:p>
            <w:pPr>
              <w:pStyle w:val="26"/>
            </w:pPr>
            <w:r>
              <w:t>解决企业用工难，大学生就业难情况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服务对象满意度指标</w:t>
            </w:r>
          </w:p>
        </w:tc>
        <w:tc>
          <w:tcPr>
            <w:tcW w:w="2835" w:type="dxa"/>
            <w:vAlign w:val="center"/>
          </w:tcPr>
          <w:p>
            <w:pPr>
              <w:pStyle w:val="26"/>
            </w:pPr>
            <w:r>
              <w:t>受益群体满意度</w:t>
            </w:r>
          </w:p>
        </w:tc>
        <w:tc>
          <w:tcPr>
            <w:tcW w:w="2835" w:type="dxa"/>
            <w:vAlign w:val="center"/>
          </w:tcPr>
          <w:p>
            <w:pPr>
              <w:pStyle w:val="26"/>
            </w:pPr>
            <w:r>
              <w:t>受益群体满意度</w:t>
            </w:r>
          </w:p>
        </w:tc>
        <w:tc>
          <w:tcPr>
            <w:tcW w:w="2551" w:type="dxa"/>
            <w:vAlign w:val="center"/>
          </w:tcPr>
          <w:p>
            <w:pPr>
              <w:pStyle w:val="26"/>
            </w:pPr>
            <w:r>
              <w:t>≥95%</w:t>
            </w:r>
          </w:p>
        </w:tc>
        <w:tc>
          <w:tcPr>
            <w:tcW w:w="2268" w:type="dxa"/>
            <w:vAlign w:val="center"/>
          </w:tcPr>
          <w:p>
            <w:pPr>
              <w:pStyle w:val="26"/>
            </w:pPr>
            <w:r>
              <w:t>反映并解决企业问题情况</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2022年，河北省个体私营经济发展促进中心安排政府采购预算0.00万元。具体内容见下表。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河北省个体私营经济发展促进中心上年末固定资产金额为0.86万元（详见下表）。本年度拟购置固定资产总额为0.00万元，已按要求列入政府采购预算，详见政府采购预算表。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414004河北省个体私营经济发展促进中心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0.86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w:t>
            </w:r>
          </w:p>
        </w:tc>
        <w:tc>
          <w:tcPr>
            <w:tcW w:w="2835" w:type="dxa"/>
            <w:vAlign w:val="center"/>
          </w:tcPr>
          <w:p>
            <w:pPr>
              <w:pStyle w:val="11"/>
            </w:pPr>
            <w:r>
              <w:t>0.86</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 w:name="_Toc_4_4_0000000021"/>
      <w:r>
        <w:rPr>
          <w:rFonts w:ascii="方正小标宋_GBK" w:hAnsi="方正小标宋_GBK" w:eastAsia="方正小标宋_GBK" w:cs="方正小标宋_GBK"/>
          <w:color w:val="000000"/>
          <w:sz w:val="44"/>
        </w:rPr>
        <w:t>三、河北省消费者权益保护中心收支预算</w:t>
      </w:r>
      <w:bookmarkEnd w:id="2"/>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933.77</w:t>
            </w:r>
          </w:p>
        </w:tc>
        <w:tc>
          <w:tcPr>
            <w:tcW w:w="4535" w:type="dxa"/>
            <w:vAlign w:val="center"/>
          </w:tcPr>
          <w:p>
            <w:pPr>
              <w:pStyle w:val="12"/>
            </w:pPr>
            <w:r>
              <w:t>一、一般公共服务支出</w:t>
            </w:r>
          </w:p>
        </w:tc>
        <w:tc>
          <w:tcPr>
            <w:tcW w:w="2126" w:type="dxa"/>
            <w:vAlign w:val="center"/>
          </w:tcPr>
          <w:p>
            <w:pPr>
              <w:pStyle w:val="11"/>
            </w:pPr>
            <w:r>
              <w:t>715.94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146.50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38.18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33.15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933.77</w:t>
            </w:r>
          </w:p>
        </w:tc>
        <w:tc>
          <w:tcPr>
            <w:tcW w:w="4535" w:type="dxa"/>
            <w:vAlign w:val="center"/>
          </w:tcPr>
          <w:p>
            <w:pPr>
              <w:pStyle w:val="14"/>
            </w:pPr>
            <w:r>
              <w:t>本年支出合计</w:t>
            </w:r>
          </w:p>
        </w:tc>
        <w:tc>
          <w:tcPr>
            <w:tcW w:w="2126" w:type="dxa"/>
            <w:vAlign w:val="center"/>
          </w:tcPr>
          <w:p>
            <w:pPr>
              <w:pStyle w:val="15"/>
            </w:pPr>
            <w:r>
              <w:t>933.77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933.77</w:t>
            </w:r>
          </w:p>
        </w:tc>
        <w:tc>
          <w:tcPr>
            <w:tcW w:w="4535" w:type="dxa"/>
            <w:vAlign w:val="center"/>
          </w:tcPr>
          <w:p>
            <w:pPr>
              <w:pStyle w:val="14"/>
            </w:pPr>
            <w:r>
              <w:t>支出总计</w:t>
            </w:r>
          </w:p>
        </w:tc>
        <w:tc>
          <w:tcPr>
            <w:tcW w:w="2126" w:type="dxa"/>
            <w:vAlign w:val="center"/>
          </w:tcPr>
          <w:p>
            <w:pPr>
              <w:pStyle w:val="15"/>
            </w:pPr>
            <w:r>
              <w:t>933.77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933.77</w:t>
            </w:r>
          </w:p>
        </w:tc>
        <w:tc>
          <w:tcPr>
            <w:tcW w:w="1134" w:type="dxa"/>
            <w:vAlign w:val="center"/>
          </w:tcPr>
          <w:p>
            <w:pPr>
              <w:pStyle w:val="15"/>
            </w:pPr>
            <w:r>
              <w:t>933.77</w:t>
            </w:r>
          </w:p>
        </w:tc>
        <w:tc>
          <w:tcPr>
            <w:tcW w:w="1134" w:type="dxa"/>
            <w:vAlign w:val="center"/>
          </w:tcPr>
          <w:p>
            <w:pPr>
              <w:pStyle w:val="15"/>
            </w:pPr>
            <w:r>
              <w:t>933.77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715.94</w:t>
            </w:r>
          </w:p>
        </w:tc>
        <w:tc>
          <w:tcPr>
            <w:tcW w:w="1134" w:type="dxa"/>
            <w:vAlign w:val="center"/>
          </w:tcPr>
          <w:p>
            <w:pPr>
              <w:pStyle w:val="11"/>
            </w:pPr>
            <w:r>
              <w:t>715.94</w:t>
            </w:r>
          </w:p>
        </w:tc>
        <w:tc>
          <w:tcPr>
            <w:tcW w:w="1134" w:type="dxa"/>
            <w:vAlign w:val="center"/>
          </w:tcPr>
          <w:p>
            <w:pPr>
              <w:pStyle w:val="11"/>
            </w:pPr>
            <w:r>
              <w:t>715.94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715.94</w:t>
            </w:r>
          </w:p>
        </w:tc>
        <w:tc>
          <w:tcPr>
            <w:tcW w:w="1134" w:type="dxa"/>
            <w:vAlign w:val="center"/>
          </w:tcPr>
          <w:p>
            <w:pPr>
              <w:pStyle w:val="11"/>
            </w:pPr>
            <w:r>
              <w:t>715.94</w:t>
            </w:r>
          </w:p>
        </w:tc>
        <w:tc>
          <w:tcPr>
            <w:tcW w:w="1134" w:type="dxa"/>
            <w:vAlign w:val="center"/>
          </w:tcPr>
          <w:p>
            <w:pPr>
              <w:pStyle w:val="11"/>
            </w:pPr>
            <w:r>
              <w:t>715.94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443.61</w:t>
            </w:r>
          </w:p>
        </w:tc>
        <w:tc>
          <w:tcPr>
            <w:tcW w:w="1134" w:type="dxa"/>
            <w:vAlign w:val="center"/>
          </w:tcPr>
          <w:p>
            <w:pPr>
              <w:pStyle w:val="11"/>
            </w:pPr>
            <w:r>
              <w:t>443.61</w:t>
            </w:r>
          </w:p>
        </w:tc>
        <w:tc>
          <w:tcPr>
            <w:tcW w:w="1134" w:type="dxa"/>
            <w:vAlign w:val="center"/>
          </w:tcPr>
          <w:p>
            <w:pPr>
              <w:pStyle w:val="11"/>
            </w:pPr>
            <w:r>
              <w:t>443.61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272.33</w:t>
            </w:r>
          </w:p>
        </w:tc>
        <w:tc>
          <w:tcPr>
            <w:tcW w:w="1134" w:type="dxa"/>
            <w:vAlign w:val="center"/>
          </w:tcPr>
          <w:p>
            <w:pPr>
              <w:pStyle w:val="11"/>
            </w:pPr>
            <w:r>
              <w:t>272.33</w:t>
            </w:r>
          </w:p>
        </w:tc>
        <w:tc>
          <w:tcPr>
            <w:tcW w:w="1134" w:type="dxa"/>
            <w:vAlign w:val="center"/>
          </w:tcPr>
          <w:p>
            <w:pPr>
              <w:pStyle w:val="11"/>
            </w:pPr>
            <w:r>
              <w:t>272.33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146.50</w:t>
            </w:r>
          </w:p>
        </w:tc>
        <w:tc>
          <w:tcPr>
            <w:tcW w:w="1134" w:type="dxa"/>
            <w:vAlign w:val="center"/>
          </w:tcPr>
          <w:p>
            <w:pPr>
              <w:pStyle w:val="11"/>
            </w:pPr>
            <w:r>
              <w:t>146.50</w:t>
            </w:r>
          </w:p>
        </w:tc>
        <w:tc>
          <w:tcPr>
            <w:tcW w:w="1134" w:type="dxa"/>
            <w:vAlign w:val="center"/>
          </w:tcPr>
          <w:p>
            <w:pPr>
              <w:pStyle w:val="11"/>
            </w:pPr>
            <w:r>
              <w:t>146.50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146.50</w:t>
            </w:r>
          </w:p>
        </w:tc>
        <w:tc>
          <w:tcPr>
            <w:tcW w:w="1134" w:type="dxa"/>
            <w:vAlign w:val="center"/>
          </w:tcPr>
          <w:p>
            <w:pPr>
              <w:pStyle w:val="11"/>
            </w:pPr>
            <w:r>
              <w:t>146.50</w:t>
            </w:r>
          </w:p>
        </w:tc>
        <w:tc>
          <w:tcPr>
            <w:tcW w:w="1134" w:type="dxa"/>
            <w:vAlign w:val="center"/>
          </w:tcPr>
          <w:p>
            <w:pPr>
              <w:pStyle w:val="11"/>
            </w:pPr>
            <w:r>
              <w:t>146.50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75.46</w:t>
            </w:r>
          </w:p>
        </w:tc>
        <w:tc>
          <w:tcPr>
            <w:tcW w:w="1134" w:type="dxa"/>
            <w:vAlign w:val="center"/>
          </w:tcPr>
          <w:p>
            <w:pPr>
              <w:pStyle w:val="11"/>
            </w:pPr>
            <w:r>
              <w:t>75.46</w:t>
            </w:r>
          </w:p>
        </w:tc>
        <w:tc>
          <w:tcPr>
            <w:tcW w:w="1134" w:type="dxa"/>
            <w:vAlign w:val="center"/>
          </w:tcPr>
          <w:p>
            <w:pPr>
              <w:pStyle w:val="11"/>
            </w:pPr>
            <w:r>
              <w:t>75.46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47.36</w:t>
            </w:r>
          </w:p>
        </w:tc>
        <w:tc>
          <w:tcPr>
            <w:tcW w:w="1134" w:type="dxa"/>
            <w:vAlign w:val="center"/>
          </w:tcPr>
          <w:p>
            <w:pPr>
              <w:pStyle w:val="11"/>
            </w:pPr>
            <w:r>
              <w:t>47.36</w:t>
            </w:r>
          </w:p>
        </w:tc>
        <w:tc>
          <w:tcPr>
            <w:tcW w:w="1134" w:type="dxa"/>
            <w:vAlign w:val="center"/>
          </w:tcPr>
          <w:p>
            <w:pPr>
              <w:pStyle w:val="11"/>
            </w:pPr>
            <w:r>
              <w:t>47.36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23.68</w:t>
            </w:r>
          </w:p>
        </w:tc>
        <w:tc>
          <w:tcPr>
            <w:tcW w:w="1134" w:type="dxa"/>
            <w:vAlign w:val="center"/>
          </w:tcPr>
          <w:p>
            <w:pPr>
              <w:pStyle w:val="11"/>
            </w:pPr>
            <w:r>
              <w:t>23.68</w:t>
            </w:r>
          </w:p>
        </w:tc>
        <w:tc>
          <w:tcPr>
            <w:tcW w:w="1134" w:type="dxa"/>
            <w:vAlign w:val="center"/>
          </w:tcPr>
          <w:p>
            <w:pPr>
              <w:pStyle w:val="11"/>
            </w:pPr>
            <w:r>
              <w:t>23.68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r>
              <w:t>38.18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r>
              <w:t>33.15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933.77</w:t>
            </w:r>
          </w:p>
        </w:tc>
        <w:tc>
          <w:tcPr>
            <w:tcW w:w="1361" w:type="dxa"/>
            <w:vAlign w:val="center"/>
          </w:tcPr>
          <w:p>
            <w:pPr>
              <w:pStyle w:val="15"/>
            </w:pPr>
            <w:r>
              <w:t>661.44</w:t>
            </w:r>
          </w:p>
        </w:tc>
        <w:tc>
          <w:tcPr>
            <w:tcW w:w="1361" w:type="dxa"/>
            <w:vAlign w:val="center"/>
          </w:tcPr>
          <w:p>
            <w:pPr>
              <w:pStyle w:val="15"/>
            </w:pPr>
            <w:r>
              <w:t>272.33</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715.94</w:t>
            </w:r>
          </w:p>
        </w:tc>
        <w:tc>
          <w:tcPr>
            <w:tcW w:w="1361" w:type="dxa"/>
            <w:vAlign w:val="center"/>
          </w:tcPr>
          <w:p>
            <w:pPr>
              <w:pStyle w:val="11"/>
            </w:pPr>
            <w:r>
              <w:t>443.61</w:t>
            </w:r>
          </w:p>
        </w:tc>
        <w:tc>
          <w:tcPr>
            <w:tcW w:w="1361" w:type="dxa"/>
            <w:vAlign w:val="center"/>
          </w:tcPr>
          <w:p>
            <w:pPr>
              <w:pStyle w:val="11"/>
            </w:pPr>
            <w:r>
              <w:t>272.33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715.94</w:t>
            </w:r>
          </w:p>
        </w:tc>
        <w:tc>
          <w:tcPr>
            <w:tcW w:w="1361" w:type="dxa"/>
            <w:vAlign w:val="center"/>
          </w:tcPr>
          <w:p>
            <w:pPr>
              <w:pStyle w:val="11"/>
            </w:pPr>
            <w:r>
              <w:t>443.61</w:t>
            </w:r>
          </w:p>
        </w:tc>
        <w:tc>
          <w:tcPr>
            <w:tcW w:w="1361" w:type="dxa"/>
            <w:vAlign w:val="center"/>
          </w:tcPr>
          <w:p>
            <w:pPr>
              <w:pStyle w:val="11"/>
            </w:pPr>
            <w:r>
              <w:t>272.33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443.61</w:t>
            </w:r>
          </w:p>
        </w:tc>
        <w:tc>
          <w:tcPr>
            <w:tcW w:w="1361" w:type="dxa"/>
            <w:vAlign w:val="center"/>
          </w:tcPr>
          <w:p>
            <w:pPr>
              <w:pStyle w:val="11"/>
            </w:pPr>
            <w:r>
              <w:t>443.61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272.33</w:t>
            </w:r>
          </w:p>
        </w:tc>
        <w:tc>
          <w:tcPr>
            <w:tcW w:w="1361" w:type="dxa"/>
            <w:vAlign w:val="center"/>
          </w:tcPr>
          <w:p>
            <w:pPr>
              <w:pStyle w:val="11"/>
            </w:pPr>
          </w:p>
        </w:tc>
        <w:tc>
          <w:tcPr>
            <w:tcW w:w="1361" w:type="dxa"/>
            <w:vAlign w:val="center"/>
          </w:tcPr>
          <w:p>
            <w:pPr>
              <w:pStyle w:val="11"/>
            </w:pPr>
            <w:r>
              <w:t>272.33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146.50</w:t>
            </w:r>
          </w:p>
        </w:tc>
        <w:tc>
          <w:tcPr>
            <w:tcW w:w="1361" w:type="dxa"/>
            <w:vAlign w:val="center"/>
          </w:tcPr>
          <w:p>
            <w:pPr>
              <w:pStyle w:val="11"/>
            </w:pPr>
            <w:r>
              <w:t>146.50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146.50</w:t>
            </w:r>
          </w:p>
        </w:tc>
        <w:tc>
          <w:tcPr>
            <w:tcW w:w="1361" w:type="dxa"/>
            <w:vAlign w:val="center"/>
          </w:tcPr>
          <w:p>
            <w:pPr>
              <w:pStyle w:val="11"/>
            </w:pPr>
            <w:r>
              <w:t>146.50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75.46</w:t>
            </w:r>
          </w:p>
        </w:tc>
        <w:tc>
          <w:tcPr>
            <w:tcW w:w="1361" w:type="dxa"/>
            <w:vAlign w:val="center"/>
          </w:tcPr>
          <w:p>
            <w:pPr>
              <w:pStyle w:val="11"/>
            </w:pPr>
            <w:r>
              <w:t>75.46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47.36</w:t>
            </w:r>
          </w:p>
        </w:tc>
        <w:tc>
          <w:tcPr>
            <w:tcW w:w="1361" w:type="dxa"/>
            <w:vAlign w:val="center"/>
          </w:tcPr>
          <w:p>
            <w:pPr>
              <w:pStyle w:val="11"/>
            </w:pPr>
            <w:r>
              <w:t>47.36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23.68</w:t>
            </w:r>
          </w:p>
        </w:tc>
        <w:tc>
          <w:tcPr>
            <w:tcW w:w="1361" w:type="dxa"/>
            <w:vAlign w:val="center"/>
          </w:tcPr>
          <w:p>
            <w:pPr>
              <w:pStyle w:val="11"/>
            </w:pPr>
            <w:r>
              <w:t>23.68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38.18</w:t>
            </w:r>
          </w:p>
        </w:tc>
        <w:tc>
          <w:tcPr>
            <w:tcW w:w="1361" w:type="dxa"/>
            <w:vAlign w:val="center"/>
          </w:tcPr>
          <w:p>
            <w:pPr>
              <w:pStyle w:val="11"/>
            </w:pPr>
            <w:r>
              <w:t>38.18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38.18</w:t>
            </w:r>
          </w:p>
        </w:tc>
        <w:tc>
          <w:tcPr>
            <w:tcW w:w="1361" w:type="dxa"/>
            <w:vAlign w:val="center"/>
          </w:tcPr>
          <w:p>
            <w:pPr>
              <w:pStyle w:val="11"/>
            </w:pPr>
            <w:r>
              <w:t>38.18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38.18</w:t>
            </w:r>
          </w:p>
        </w:tc>
        <w:tc>
          <w:tcPr>
            <w:tcW w:w="1361" w:type="dxa"/>
            <w:vAlign w:val="center"/>
          </w:tcPr>
          <w:p>
            <w:pPr>
              <w:pStyle w:val="11"/>
            </w:pPr>
            <w:r>
              <w:t>38.18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33.15</w:t>
            </w:r>
          </w:p>
        </w:tc>
        <w:tc>
          <w:tcPr>
            <w:tcW w:w="1361" w:type="dxa"/>
            <w:vAlign w:val="center"/>
          </w:tcPr>
          <w:p>
            <w:pPr>
              <w:pStyle w:val="11"/>
            </w:pPr>
            <w:r>
              <w:t>33.15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33.15</w:t>
            </w:r>
          </w:p>
        </w:tc>
        <w:tc>
          <w:tcPr>
            <w:tcW w:w="1361" w:type="dxa"/>
            <w:vAlign w:val="center"/>
          </w:tcPr>
          <w:p>
            <w:pPr>
              <w:pStyle w:val="11"/>
            </w:pPr>
            <w:r>
              <w:t>33.15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33.15</w:t>
            </w:r>
          </w:p>
        </w:tc>
        <w:tc>
          <w:tcPr>
            <w:tcW w:w="1361" w:type="dxa"/>
            <w:vAlign w:val="center"/>
          </w:tcPr>
          <w:p>
            <w:pPr>
              <w:pStyle w:val="11"/>
            </w:pPr>
            <w:r>
              <w:t>33.15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933.77</w:t>
            </w:r>
          </w:p>
        </w:tc>
        <w:tc>
          <w:tcPr>
            <w:tcW w:w="3402" w:type="dxa"/>
            <w:vAlign w:val="center"/>
          </w:tcPr>
          <w:p>
            <w:pPr>
              <w:pStyle w:val="12"/>
            </w:pPr>
            <w:r>
              <w:t>一、一般公共服务支出</w:t>
            </w:r>
          </w:p>
        </w:tc>
        <w:tc>
          <w:tcPr>
            <w:tcW w:w="1474" w:type="dxa"/>
            <w:vAlign w:val="center"/>
          </w:tcPr>
          <w:p>
            <w:pPr>
              <w:pStyle w:val="11"/>
            </w:pPr>
            <w:r>
              <w:t>715.94</w:t>
            </w:r>
          </w:p>
        </w:tc>
        <w:tc>
          <w:tcPr>
            <w:tcW w:w="1474" w:type="dxa"/>
            <w:vAlign w:val="center"/>
          </w:tcPr>
          <w:p>
            <w:pPr>
              <w:pStyle w:val="11"/>
            </w:pPr>
            <w:r>
              <w:t>715.94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146.50</w:t>
            </w:r>
          </w:p>
        </w:tc>
        <w:tc>
          <w:tcPr>
            <w:tcW w:w="1474" w:type="dxa"/>
            <w:vAlign w:val="center"/>
          </w:tcPr>
          <w:p>
            <w:pPr>
              <w:pStyle w:val="11"/>
            </w:pPr>
            <w:r>
              <w:t>146.50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38.18</w:t>
            </w:r>
          </w:p>
        </w:tc>
        <w:tc>
          <w:tcPr>
            <w:tcW w:w="1474" w:type="dxa"/>
            <w:vAlign w:val="center"/>
          </w:tcPr>
          <w:p>
            <w:pPr>
              <w:pStyle w:val="11"/>
            </w:pPr>
            <w:r>
              <w:t>38.18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33.15</w:t>
            </w:r>
          </w:p>
        </w:tc>
        <w:tc>
          <w:tcPr>
            <w:tcW w:w="1474" w:type="dxa"/>
            <w:vAlign w:val="center"/>
          </w:tcPr>
          <w:p>
            <w:pPr>
              <w:pStyle w:val="11"/>
            </w:pPr>
            <w:r>
              <w:t>33.15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933.77</w:t>
            </w:r>
          </w:p>
        </w:tc>
        <w:tc>
          <w:tcPr>
            <w:tcW w:w="3402" w:type="dxa"/>
            <w:vAlign w:val="center"/>
          </w:tcPr>
          <w:p>
            <w:pPr>
              <w:pStyle w:val="14"/>
            </w:pPr>
            <w:r>
              <w:t>本年支出合计</w:t>
            </w:r>
          </w:p>
        </w:tc>
        <w:tc>
          <w:tcPr>
            <w:tcW w:w="1474" w:type="dxa"/>
            <w:vAlign w:val="center"/>
          </w:tcPr>
          <w:p>
            <w:pPr>
              <w:pStyle w:val="15"/>
            </w:pPr>
            <w:r>
              <w:t>933.77</w:t>
            </w:r>
          </w:p>
        </w:tc>
        <w:tc>
          <w:tcPr>
            <w:tcW w:w="1474" w:type="dxa"/>
            <w:vAlign w:val="center"/>
          </w:tcPr>
          <w:p>
            <w:pPr>
              <w:pStyle w:val="15"/>
            </w:pPr>
            <w:r>
              <w:t>933.77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933.77</w:t>
            </w:r>
          </w:p>
        </w:tc>
        <w:tc>
          <w:tcPr>
            <w:tcW w:w="3402" w:type="dxa"/>
            <w:vAlign w:val="center"/>
          </w:tcPr>
          <w:p>
            <w:pPr>
              <w:pStyle w:val="14"/>
            </w:pPr>
            <w:r>
              <w:t>支出总计</w:t>
            </w:r>
          </w:p>
        </w:tc>
        <w:tc>
          <w:tcPr>
            <w:tcW w:w="1474" w:type="dxa"/>
            <w:vAlign w:val="center"/>
          </w:tcPr>
          <w:p>
            <w:pPr>
              <w:pStyle w:val="15"/>
            </w:pPr>
            <w:r>
              <w:t>933.77</w:t>
            </w:r>
          </w:p>
        </w:tc>
        <w:tc>
          <w:tcPr>
            <w:tcW w:w="1474" w:type="dxa"/>
            <w:vAlign w:val="center"/>
          </w:tcPr>
          <w:p>
            <w:pPr>
              <w:pStyle w:val="15"/>
            </w:pPr>
            <w:r>
              <w:t>933.77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933.77</w:t>
            </w:r>
          </w:p>
        </w:tc>
        <w:tc>
          <w:tcPr>
            <w:tcW w:w="2551" w:type="dxa"/>
            <w:vAlign w:val="center"/>
          </w:tcPr>
          <w:p>
            <w:pPr>
              <w:pStyle w:val="15"/>
            </w:pPr>
            <w:r>
              <w:t>661.44</w:t>
            </w:r>
          </w:p>
        </w:tc>
        <w:tc>
          <w:tcPr>
            <w:tcW w:w="2551" w:type="dxa"/>
            <w:vAlign w:val="center"/>
          </w:tcPr>
          <w:p>
            <w:pPr>
              <w:pStyle w:val="15"/>
            </w:pPr>
            <w:r>
              <w:t>272.33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715.94</w:t>
            </w:r>
          </w:p>
        </w:tc>
        <w:tc>
          <w:tcPr>
            <w:tcW w:w="2551" w:type="dxa"/>
            <w:vAlign w:val="center"/>
          </w:tcPr>
          <w:p>
            <w:pPr>
              <w:pStyle w:val="11"/>
            </w:pPr>
            <w:r>
              <w:t>443.61</w:t>
            </w:r>
          </w:p>
        </w:tc>
        <w:tc>
          <w:tcPr>
            <w:tcW w:w="2551" w:type="dxa"/>
            <w:vAlign w:val="center"/>
          </w:tcPr>
          <w:p>
            <w:pPr>
              <w:pStyle w:val="11"/>
            </w:pPr>
            <w:r>
              <w:t>272.33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715.94</w:t>
            </w:r>
          </w:p>
        </w:tc>
        <w:tc>
          <w:tcPr>
            <w:tcW w:w="2551" w:type="dxa"/>
            <w:vAlign w:val="center"/>
          </w:tcPr>
          <w:p>
            <w:pPr>
              <w:pStyle w:val="11"/>
            </w:pPr>
            <w:r>
              <w:t>443.61</w:t>
            </w:r>
          </w:p>
        </w:tc>
        <w:tc>
          <w:tcPr>
            <w:tcW w:w="2551" w:type="dxa"/>
            <w:vAlign w:val="center"/>
          </w:tcPr>
          <w:p>
            <w:pPr>
              <w:pStyle w:val="11"/>
            </w:pPr>
            <w:r>
              <w:t>272.33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443.61</w:t>
            </w:r>
          </w:p>
        </w:tc>
        <w:tc>
          <w:tcPr>
            <w:tcW w:w="2551" w:type="dxa"/>
            <w:vAlign w:val="center"/>
          </w:tcPr>
          <w:p>
            <w:pPr>
              <w:pStyle w:val="11"/>
            </w:pPr>
            <w:r>
              <w:t>443.61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272.33</w:t>
            </w:r>
          </w:p>
        </w:tc>
        <w:tc>
          <w:tcPr>
            <w:tcW w:w="2551" w:type="dxa"/>
            <w:vAlign w:val="center"/>
          </w:tcPr>
          <w:p>
            <w:pPr>
              <w:pStyle w:val="11"/>
            </w:pPr>
          </w:p>
        </w:tc>
        <w:tc>
          <w:tcPr>
            <w:tcW w:w="2551" w:type="dxa"/>
            <w:vAlign w:val="center"/>
          </w:tcPr>
          <w:p>
            <w:pPr>
              <w:pStyle w:val="11"/>
            </w:pPr>
            <w:r>
              <w:t>272.33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146.50</w:t>
            </w:r>
          </w:p>
        </w:tc>
        <w:tc>
          <w:tcPr>
            <w:tcW w:w="2551" w:type="dxa"/>
            <w:vAlign w:val="center"/>
          </w:tcPr>
          <w:p>
            <w:pPr>
              <w:pStyle w:val="11"/>
            </w:pPr>
            <w:r>
              <w:t>146.50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146.50</w:t>
            </w:r>
          </w:p>
        </w:tc>
        <w:tc>
          <w:tcPr>
            <w:tcW w:w="2551" w:type="dxa"/>
            <w:vAlign w:val="center"/>
          </w:tcPr>
          <w:p>
            <w:pPr>
              <w:pStyle w:val="11"/>
            </w:pPr>
            <w:r>
              <w:t>146.50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75.46</w:t>
            </w:r>
          </w:p>
        </w:tc>
        <w:tc>
          <w:tcPr>
            <w:tcW w:w="2551" w:type="dxa"/>
            <w:vAlign w:val="center"/>
          </w:tcPr>
          <w:p>
            <w:pPr>
              <w:pStyle w:val="11"/>
            </w:pPr>
            <w:r>
              <w:t>75.46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47.36</w:t>
            </w:r>
          </w:p>
        </w:tc>
        <w:tc>
          <w:tcPr>
            <w:tcW w:w="2551" w:type="dxa"/>
            <w:vAlign w:val="center"/>
          </w:tcPr>
          <w:p>
            <w:pPr>
              <w:pStyle w:val="11"/>
            </w:pPr>
            <w:r>
              <w:t>47.36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23.68</w:t>
            </w:r>
          </w:p>
        </w:tc>
        <w:tc>
          <w:tcPr>
            <w:tcW w:w="2551" w:type="dxa"/>
            <w:vAlign w:val="center"/>
          </w:tcPr>
          <w:p>
            <w:pPr>
              <w:pStyle w:val="11"/>
            </w:pPr>
            <w:r>
              <w:t>23.68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38.18</w:t>
            </w:r>
          </w:p>
        </w:tc>
        <w:tc>
          <w:tcPr>
            <w:tcW w:w="2551" w:type="dxa"/>
            <w:vAlign w:val="center"/>
          </w:tcPr>
          <w:p>
            <w:pPr>
              <w:pStyle w:val="11"/>
            </w:pPr>
            <w:r>
              <w:t>38.18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38.18</w:t>
            </w:r>
          </w:p>
        </w:tc>
        <w:tc>
          <w:tcPr>
            <w:tcW w:w="2551" w:type="dxa"/>
            <w:vAlign w:val="center"/>
          </w:tcPr>
          <w:p>
            <w:pPr>
              <w:pStyle w:val="11"/>
            </w:pPr>
            <w:r>
              <w:t>38.18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38.18</w:t>
            </w:r>
          </w:p>
        </w:tc>
        <w:tc>
          <w:tcPr>
            <w:tcW w:w="2551" w:type="dxa"/>
            <w:vAlign w:val="center"/>
          </w:tcPr>
          <w:p>
            <w:pPr>
              <w:pStyle w:val="11"/>
            </w:pPr>
            <w:r>
              <w:t>38.18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33.15</w:t>
            </w:r>
          </w:p>
        </w:tc>
        <w:tc>
          <w:tcPr>
            <w:tcW w:w="2551" w:type="dxa"/>
            <w:vAlign w:val="center"/>
          </w:tcPr>
          <w:p>
            <w:pPr>
              <w:pStyle w:val="11"/>
            </w:pPr>
            <w:r>
              <w:t>33.15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33.15</w:t>
            </w:r>
          </w:p>
        </w:tc>
        <w:tc>
          <w:tcPr>
            <w:tcW w:w="2551" w:type="dxa"/>
            <w:vAlign w:val="center"/>
          </w:tcPr>
          <w:p>
            <w:pPr>
              <w:pStyle w:val="11"/>
            </w:pPr>
            <w:r>
              <w:t>33.15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33.15</w:t>
            </w:r>
          </w:p>
        </w:tc>
        <w:tc>
          <w:tcPr>
            <w:tcW w:w="2551" w:type="dxa"/>
            <w:vAlign w:val="center"/>
          </w:tcPr>
          <w:p>
            <w:pPr>
              <w:pStyle w:val="11"/>
            </w:pPr>
            <w:r>
              <w:t>33.15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661.44</w:t>
            </w:r>
          </w:p>
        </w:tc>
        <w:tc>
          <w:tcPr>
            <w:tcW w:w="2551" w:type="dxa"/>
            <w:vAlign w:val="center"/>
          </w:tcPr>
          <w:p>
            <w:pPr>
              <w:pStyle w:val="15"/>
            </w:pPr>
            <w:r>
              <w:t>621.14</w:t>
            </w:r>
          </w:p>
        </w:tc>
        <w:tc>
          <w:tcPr>
            <w:tcW w:w="2551" w:type="dxa"/>
            <w:vAlign w:val="center"/>
          </w:tcPr>
          <w:p>
            <w:pPr>
              <w:pStyle w:val="15"/>
            </w:pPr>
            <w:r>
              <w:t>40.30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544.67</w:t>
            </w:r>
          </w:p>
        </w:tc>
        <w:tc>
          <w:tcPr>
            <w:tcW w:w="2551" w:type="dxa"/>
            <w:vAlign w:val="center"/>
          </w:tcPr>
          <w:p>
            <w:pPr>
              <w:pStyle w:val="11"/>
            </w:pPr>
            <w:r>
              <w:t>544.67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141.51</w:t>
            </w:r>
          </w:p>
        </w:tc>
        <w:tc>
          <w:tcPr>
            <w:tcW w:w="2551" w:type="dxa"/>
            <w:vAlign w:val="center"/>
          </w:tcPr>
          <w:p>
            <w:pPr>
              <w:pStyle w:val="11"/>
            </w:pPr>
            <w:r>
              <w:t>141.51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146.04</w:t>
            </w:r>
          </w:p>
        </w:tc>
        <w:tc>
          <w:tcPr>
            <w:tcW w:w="2551" w:type="dxa"/>
            <w:vAlign w:val="center"/>
          </w:tcPr>
          <w:p>
            <w:pPr>
              <w:pStyle w:val="11"/>
            </w:pPr>
            <w:r>
              <w:t>146.04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96.88</w:t>
            </w:r>
          </w:p>
        </w:tc>
        <w:tc>
          <w:tcPr>
            <w:tcW w:w="2551" w:type="dxa"/>
            <w:vAlign w:val="center"/>
          </w:tcPr>
          <w:p>
            <w:pPr>
              <w:pStyle w:val="11"/>
            </w:pPr>
            <w:r>
              <w:t>96.88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47.36</w:t>
            </w:r>
          </w:p>
        </w:tc>
        <w:tc>
          <w:tcPr>
            <w:tcW w:w="2551" w:type="dxa"/>
            <w:vAlign w:val="center"/>
          </w:tcPr>
          <w:p>
            <w:pPr>
              <w:pStyle w:val="11"/>
            </w:pPr>
            <w:r>
              <w:t>47.36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23.68</w:t>
            </w:r>
          </w:p>
        </w:tc>
        <w:tc>
          <w:tcPr>
            <w:tcW w:w="2551" w:type="dxa"/>
            <w:vAlign w:val="center"/>
          </w:tcPr>
          <w:p>
            <w:pPr>
              <w:pStyle w:val="11"/>
            </w:pPr>
            <w:r>
              <w:t>23.68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16.73</w:t>
            </w:r>
          </w:p>
        </w:tc>
        <w:tc>
          <w:tcPr>
            <w:tcW w:w="2551" w:type="dxa"/>
            <w:vAlign w:val="center"/>
          </w:tcPr>
          <w:p>
            <w:pPr>
              <w:pStyle w:val="11"/>
            </w:pPr>
            <w:r>
              <w:t>16.73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22.52</w:t>
            </w:r>
          </w:p>
        </w:tc>
        <w:tc>
          <w:tcPr>
            <w:tcW w:w="2551" w:type="dxa"/>
            <w:vAlign w:val="center"/>
          </w:tcPr>
          <w:p>
            <w:pPr>
              <w:pStyle w:val="11"/>
            </w:pPr>
            <w:r>
              <w:t>22.52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33.15</w:t>
            </w:r>
          </w:p>
        </w:tc>
        <w:tc>
          <w:tcPr>
            <w:tcW w:w="2551" w:type="dxa"/>
            <w:vAlign w:val="center"/>
          </w:tcPr>
          <w:p>
            <w:pPr>
              <w:pStyle w:val="11"/>
            </w:pPr>
            <w:r>
              <w:t>33.15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16.80</w:t>
            </w:r>
          </w:p>
        </w:tc>
        <w:tc>
          <w:tcPr>
            <w:tcW w:w="2551" w:type="dxa"/>
            <w:vAlign w:val="center"/>
          </w:tcPr>
          <w:p>
            <w:pPr>
              <w:pStyle w:val="11"/>
            </w:pPr>
            <w:r>
              <w:t>16.80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40.30</w:t>
            </w:r>
          </w:p>
        </w:tc>
        <w:tc>
          <w:tcPr>
            <w:tcW w:w="2551" w:type="dxa"/>
            <w:vAlign w:val="center"/>
          </w:tcPr>
          <w:p>
            <w:pPr>
              <w:pStyle w:val="11"/>
            </w:pPr>
          </w:p>
        </w:tc>
        <w:tc>
          <w:tcPr>
            <w:tcW w:w="2551" w:type="dxa"/>
            <w:vAlign w:val="center"/>
          </w:tcPr>
          <w:p>
            <w:pPr>
              <w:pStyle w:val="11"/>
            </w:pPr>
            <w:r>
              <w:t>40.30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15.40</w:t>
            </w:r>
          </w:p>
        </w:tc>
        <w:tc>
          <w:tcPr>
            <w:tcW w:w="2551" w:type="dxa"/>
            <w:vAlign w:val="center"/>
          </w:tcPr>
          <w:p>
            <w:pPr>
              <w:pStyle w:val="11"/>
            </w:pPr>
          </w:p>
        </w:tc>
        <w:tc>
          <w:tcPr>
            <w:tcW w:w="2551" w:type="dxa"/>
            <w:vAlign w:val="center"/>
          </w:tcPr>
          <w:p>
            <w:pPr>
              <w:pStyle w:val="11"/>
            </w:pPr>
            <w:r>
              <w:t>15.40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13.92</w:t>
            </w:r>
          </w:p>
        </w:tc>
        <w:tc>
          <w:tcPr>
            <w:tcW w:w="2551" w:type="dxa"/>
            <w:vAlign w:val="center"/>
          </w:tcPr>
          <w:p>
            <w:pPr>
              <w:pStyle w:val="11"/>
            </w:pPr>
          </w:p>
        </w:tc>
        <w:tc>
          <w:tcPr>
            <w:tcW w:w="2551" w:type="dxa"/>
            <w:vAlign w:val="center"/>
          </w:tcPr>
          <w:p>
            <w:pPr>
              <w:pStyle w:val="11"/>
            </w:pPr>
            <w:r>
              <w:t>13.92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4.29</w:t>
            </w:r>
          </w:p>
        </w:tc>
        <w:tc>
          <w:tcPr>
            <w:tcW w:w="2551" w:type="dxa"/>
            <w:vAlign w:val="center"/>
          </w:tcPr>
          <w:p>
            <w:pPr>
              <w:pStyle w:val="11"/>
            </w:pPr>
          </w:p>
        </w:tc>
        <w:tc>
          <w:tcPr>
            <w:tcW w:w="2551" w:type="dxa"/>
            <w:vAlign w:val="center"/>
          </w:tcPr>
          <w:p>
            <w:pPr>
              <w:pStyle w:val="11"/>
            </w:pPr>
            <w:r>
              <w:t>4.29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3.39</w:t>
            </w:r>
          </w:p>
        </w:tc>
        <w:tc>
          <w:tcPr>
            <w:tcW w:w="2551" w:type="dxa"/>
            <w:vAlign w:val="center"/>
          </w:tcPr>
          <w:p>
            <w:pPr>
              <w:pStyle w:val="11"/>
            </w:pPr>
          </w:p>
        </w:tc>
        <w:tc>
          <w:tcPr>
            <w:tcW w:w="2551" w:type="dxa"/>
            <w:vAlign w:val="center"/>
          </w:tcPr>
          <w:p>
            <w:pPr>
              <w:pStyle w:val="11"/>
            </w:pPr>
            <w:r>
              <w:t>3.39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1.80</w:t>
            </w:r>
          </w:p>
        </w:tc>
        <w:tc>
          <w:tcPr>
            <w:tcW w:w="2551" w:type="dxa"/>
            <w:vAlign w:val="center"/>
          </w:tcPr>
          <w:p>
            <w:pPr>
              <w:pStyle w:val="11"/>
            </w:pPr>
          </w:p>
        </w:tc>
        <w:tc>
          <w:tcPr>
            <w:tcW w:w="2551"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76.47</w:t>
            </w:r>
          </w:p>
        </w:tc>
        <w:tc>
          <w:tcPr>
            <w:tcW w:w="2551" w:type="dxa"/>
            <w:vAlign w:val="center"/>
          </w:tcPr>
          <w:p>
            <w:pPr>
              <w:pStyle w:val="11"/>
            </w:pPr>
            <w:r>
              <w:t>76.47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75.46</w:t>
            </w:r>
          </w:p>
        </w:tc>
        <w:tc>
          <w:tcPr>
            <w:tcW w:w="2551" w:type="dxa"/>
            <w:vAlign w:val="center"/>
          </w:tcPr>
          <w:p>
            <w:pPr>
              <w:pStyle w:val="11"/>
            </w:pPr>
            <w:r>
              <w:t>75.46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1.01</w:t>
            </w:r>
          </w:p>
        </w:tc>
        <w:tc>
          <w:tcPr>
            <w:tcW w:w="2551" w:type="dxa"/>
            <w:vAlign w:val="center"/>
          </w:tcPr>
          <w:p>
            <w:pPr>
              <w:pStyle w:val="11"/>
            </w:pPr>
            <w:r>
              <w:t>1.01</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5.50</w:t>
            </w:r>
          </w:p>
        </w:tc>
        <w:tc>
          <w:tcPr>
            <w:tcW w:w="2381" w:type="dxa"/>
            <w:vAlign w:val="center"/>
          </w:tcPr>
          <w:p>
            <w:pPr>
              <w:pStyle w:val="15"/>
            </w:pPr>
            <w:r>
              <w:t>5.50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0.50</w:t>
            </w:r>
          </w:p>
        </w:tc>
        <w:tc>
          <w:tcPr>
            <w:tcW w:w="2381" w:type="dxa"/>
            <w:vAlign w:val="center"/>
          </w:tcPr>
          <w:p>
            <w:pPr>
              <w:pStyle w:val="11"/>
            </w:pPr>
            <w:r>
              <w:t>0.50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河北省消费者权益保护中心2022年单位预算信息公开情况说明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、《地方预决算公开操作规程》和《关于进一步推进预算公开工作的实施意见》规定，现将河北省消费者权益保护中心2022年单位预算公开如下：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（一）负责实施保护消费者权益的强制性标准，依法组织开展消费教育引导、信息咨询等社会公益活动；</w:t>
      </w:r>
    </w:p>
    <w:p>
      <w:pPr>
        <w:pStyle w:val="29"/>
      </w:pPr>
      <w:r>
        <w:t>（二）负责受理消费者投诉，并进行调解；</w:t>
      </w:r>
    </w:p>
    <w:p>
      <w:pPr>
        <w:pStyle w:val="29"/>
      </w:pPr>
      <w:r>
        <w:t>（三）开展消费调查和商品比较实验，并向社会发布信息；</w:t>
      </w:r>
    </w:p>
    <w:p>
      <w:pPr>
        <w:pStyle w:val="29"/>
      </w:pPr>
      <w:r>
        <w:t>（四）承担对侵害众多消费者合法权益的行为，向人民法院提起诉讼的相关工作；</w:t>
      </w:r>
    </w:p>
    <w:p>
      <w:pPr>
        <w:pStyle w:val="29"/>
      </w:pPr>
      <w:r>
        <w:t>（五）负责省政府保护消费者合法权益办公会议办公室日常工作；</w:t>
      </w:r>
    </w:p>
    <w:p>
      <w:pPr>
        <w:pStyle w:val="29"/>
      </w:pPr>
      <w:r>
        <w:t>（六）负责河北省消费者权益保护委员会日常工作；</w:t>
      </w:r>
    </w:p>
    <w:p>
      <w:pPr>
        <w:pStyle w:val="29"/>
      </w:pPr>
      <w:r>
        <w:t>（七）承担省市场监督管理局交办的其他工作。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河北省消费者权益保护中心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反映本单位当年全部收入。2022年预算收入933.77万元，其中一般公共预算收入933.77万元，基金预算收入0万元，国有资本经营收入0万元，财政专户核拨收入0万元，单位资金收入0万元</w:t>
      </w:r>
      <w:r>
        <w:rPr>
          <w:rFonts w:hint="eastAsia"/>
          <w:lang w:eastAsia="zh-CN"/>
        </w:rPr>
        <w:t>，上年结转结余</w:t>
      </w:r>
      <w:r>
        <w:rPr>
          <w:lang w:eastAsia="zh-CN"/>
        </w:rPr>
        <w:t>0</w:t>
      </w:r>
      <w:r>
        <w:rPr>
          <w:rFonts w:hint="eastAsia"/>
          <w:lang w:eastAsia="zh-CN"/>
        </w:rPr>
        <w:t>万元</w:t>
      </w:r>
      <w:r>
        <w:t>。</w:t>
      </w:r>
    </w:p>
    <w:p>
      <w:pPr>
        <w:pStyle w:val="30"/>
      </w:pPr>
      <w:r>
        <w:t>2、支出说明</w:t>
      </w:r>
    </w:p>
    <w:p>
      <w:pPr>
        <w:pStyle w:val="30"/>
      </w:pPr>
      <w:r>
        <w:t>收支预算总表支出栏、基本支出表、项目支出表按基金分类和支出功能分类科目编制，反映河北省消费者权益保护中心年度单位预算中支出预算的总体情况。2022年支出预算为933.77万元，其中基本支出661.44万元，包括人员经费621.14万元和日常公用经费40.3万元；项目支出272.33万元，主要为消费维权工作经费、京津冀消费联盟工作经费、消费者满意度调查费等。</w:t>
      </w:r>
    </w:p>
    <w:p>
      <w:pPr>
        <w:pStyle w:val="30"/>
      </w:pPr>
      <w:r>
        <w:t>3、比上年增减情况</w:t>
      </w:r>
    </w:p>
    <w:p>
      <w:pPr>
        <w:pStyle w:val="30"/>
      </w:pPr>
      <w:r>
        <w:t>2022年预算收支安排933.77万元，较2021年预算增加92.92万元，其中：基本支出增加87.92万元，主要为增加人员经费支出；项目经费增加5万元，主要用于京津冀消费联盟开展工作。</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2022年，我单位运行经费共计安排40.3万元，主要用于日常维修、通办公用房水电费、办公用房取暖费、办公用房物业管理费等日常运行支出。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2022年，我单位财政拨款“三公”经费预算安排5.5万元，其中公务用车购置及运行维护费5万元（其中：公务用车购置费为0万元，公务用车运维费5万元）；公务接待费0.5万元。与2021年相比持平。</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1、消保维权工作经费绩效目标表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1.持续营造安全放心便利的消费环境</w:t>
            </w:r>
          </w:p>
          <w:p>
            <w:pPr>
              <w:pStyle w:val="26"/>
            </w:pPr>
            <w:r>
              <w:t>2.调解消费投诉及纠纷</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受理并调解消费者咨询投诉</w:t>
            </w:r>
          </w:p>
        </w:tc>
        <w:tc>
          <w:tcPr>
            <w:tcW w:w="2835" w:type="dxa"/>
            <w:vAlign w:val="center"/>
          </w:tcPr>
          <w:p>
            <w:pPr>
              <w:pStyle w:val="26"/>
            </w:pPr>
            <w:r>
              <w:t>统计分析消费者咨询投诉</w:t>
            </w:r>
          </w:p>
        </w:tc>
        <w:tc>
          <w:tcPr>
            <w:tcW w:w="2551" w:type="dxa"/>
            <w:vAlign w:val="center"/>
          </w:tcPr>
          <w:p>
            <w:pPr>
              <w:pStyle w:val="26"/>
            </w:pPr>
            <w:r>
              <w:t>≥30人次</w:t>
            </w:r>
          </w:p>
        </w:tc>
        <w:tc>
          <w:tcPr>
            <w:tcW w:w="2268" w:type="dxa"/>
            <w:vAlign w:val="center"/>
          </w:tcPr>
          <w:p>
            <w:pPr>
              <w:pStyle w:val="26"/>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投诉纠纷调处率</w:t>
            </w:r>
          </w:p>
        </w:tc>
        <w:tc>
          <w:tcPr>
            <w:tcW w:w="2835" w:type="dxa"/>
            <w:vAlign w:val="center"/>
          </w:tcPr>
          <w:p>
            <w:pPr>
              <w:pStyle w:val="26"/>
            </w:pPr>
            <w:r>
              <w:t>消费投诉调处完成率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依法高效，履行职责</w:t>
            </w:r>
          </w:p>
        </w:tc>
        <w:tc>
          <w:tcPr>
            <w:tcW w:w="2835" w:type="dxa"/>
            <w:vAlign w:val="center"/>
          </w:tcPr>
          <w:p>
            <w:pPr>
              <w:pStyle w:val="26"/>
            </w:pPr>
            <w:r>
              <w:t>每季度对消费投诉进行分析，根据消费新趋势及时开展消费教育、比较试验、社会监督、调查评议等</w:t>
            </w:r>
          </w:p>
        </w:tc>
        <w:tc>
          <w:tcPr>
            <w:tcW w:w="2551" w:type="dxa"/>
            <w:vAlign w:val="center"/>
          </w:tcPr>
          <w:p>
            <w:pPr>
              <w:pStyle w:val="26"/>
            </w:pPr>
            <w:r>
              <w:t>≥1次</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进行比较试验、消费热点调查</w:t>
            </w:r>
          </w:p>
        </w:tc>
        <w:tc>
          <w:tcPr>
            <w:tcW w:w="2835" w:type="dxa"/>
            <w:vAlign w:val="center"/>
          </w:tcPr>
          <w:p>
            <w:pPr>
              <w:pStyle w:val="26"/>
            </w:pPr>
            <w:r>
              <w:t>采购样品、委托检测、问卷调查、组织专家评议、发布结果等</w:t>
            </w:r>
          </w:p>
        </w:tc>
        <w:tc>
          <w:tcPr>
            <w:tcW w:w="2551" w:type="dxa"/>
            <w:vAlign w:val="center"/>
          </w:tcPr>
          <w:p>
            <w:pPr>
              <w:pStyle w:val="26"/>
            </w:pPr>
            <w:r>
              <w:t>≥4次</w:t>
            </w:r>
          </w:p>
        </w:tc>
        <w:tc>
          <w:tcPr>
            <w:tcW w:w="2268" w:type="dxa"/>
            <w:vAlign w:val="center"/>
          </w:tcPr>
          <w:p>
            <w:pPr>
              <w:pStyle w:val="26"/>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持续营造安全放心消费环境</w:t>
            </w:r>
          </w:p>
        </w:tc>
        <w:tc>
          <w:tcPr>
            <w:tcW w:w="2835" w:type="dxa"/>
            <w:vAlign w:val="center"/>
          </w:tcPr>
          <w:p>
            <w:pPr>
              <w:pStyle w:val="26"/>
            </w:pPr>
            <w:r>
              <w:t>充分发挥</w:t>
            </w:r>
            <w:r>
              <w:rPr>
                <w:rFonts w:hint="eastAsia"/>
              </w:rPr>
              <w:t>消费者权益保护法</w:t>
            </w:r>
            <w:r>
              <w:t>赋予的公益性职责，为构建新发展格局贡献力量</w:t>
            </w:r>
          </w:p>
        </w:tc>
        <w:tc>
          <w:tcPr>
            <w:tcW w:w="2551" w:type="dxa"/>
            <w:vAlign w:val="center"/>
          </w:tcPr>
          <w:p>
            <w:pPr>
              <w:pStyle w:val="26"/>
            </w:pPr>
            <w:r>
              <w:t>≥4次</w:t>
            </w:r>
          </w:p>
        </w:tc>
        <w:tc>
          <w:tcPr>
            <w:tcW w:w="2268" w:type="dxa"/>
            <w:vAlign w:val="center"/>
          </w:tcPr>
          <w:p>
            <w:pPr>
              <w:pStyle w:val="26"/>
            </w:pPr>
            <w:r>
              <w:t>消费者权益保护法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消费者满意度</w:t>
            </w:r>
          </w:p>
        </w:tc>
        <w:tc>
          <w:tcPr>
            <w:tcW w:w="2835" w:type="dxa"/>
            <w:vAlign w:val="center"/>
          </w:tcPr>
          <w:p>
            <w:pPr>
              <w:pStyle w:val="26"/>
            </w:pPr>
            <w:r>
              <w:t>牢固树立消费者至上理念</w:t>
            </w:r>
          </w:p>
        </w:tc>
        <w:tc>
          <w:tcPr>
            <w:tcW w:w="2551" w:type="dxa"/>
            <w:vAlign w:val="center"/>
          </w:tcPr>
          <w:p>
            <w:pPr>
              <w:pStyle w:val="26"/>
            </w:pPr>
            <w:r>
              <w:t>≥80%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2、京津冀消费联盟工作经费绩效目标表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1.开展消费维权活动，提升消费者满意度</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开展活动次数</w:t>
            </w:r>
          </w:p>
        </w:tc>
        <w:tc>
          <w:tcPr>
            <w:tcW w:w="2835" w:type="dxa"/>
            <w:vAlign w:val="center"/>
          </w:tcPr>
          <w:p>
            <w:pPr>
              <w:pStyle w:val="26"/>
            </w:pPr>
            <w:r>
              <w:t>联合开展消费调查以及比较试验</w:t>
            </w:r>
          </w:p>
        </w:tc>
        <w:tc>
          <w:tcPr>
            <w:tcW w:w="2551" w:type="dxa"/>
            <w:vAlign w:val="center"/>
          </w:tcPr>
          <w:p>
            <w:pPr>
              <w:pStyle w:val="26"/>
            </w:pPr>
            <w:r>
              <w:t>≥5联合开展活动次数</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每次活动社会影响</w:t>
            </w:r>
          </w:p>
        </w:tc>
        <w:tc>
          <w:tcPr>
            <w:tcW w:w="2835" w:type="dxa"/>
            <w:vAlign w:val="center"/>
          </w:tcPr>
          <w:p>
            <w:pPr>
              <w:pStyle w:val="26"/>
            </w:pPr>
            <w:r>
              <w:t>在省内外各大媒体发布</w:t>
            </w:r>
          </w:p>
        </w:tc>
        <w:tc>
          <w:tcPr>
            <w:tcW w:w="2551" w:type="dxa"/>
            <w:vAlign w:val="center"/>
          </w:tcPr>
          <w:p>
            <w:pPr>
              <w:pStyle w:val="26"/>
            </w:pPr>
            <w:r>
              <w:t>≥10媒体数量</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及时发布调查结果</w:t>
            </w:r>
          </w:p>
        </w:tc>
        <w:tc>
          <w:tcPr>
            <w:tcW w:w="2835" w:type="dxa"/>
            <w:vAlign w:val="center"/>
          </w:tcPr>
          <w:p>
            <w:pPr>
              <w:pStyle w:val="26"/>
            </w:pPr>
            <w:r>
              <w:t>发布时间及时</w:t>
            </w:r>
          </w:p>
        </w:tc>
        <w:tc>
          <w:tcPr>
            <w:tcW w:w="2551" w:type="dxa"/>
            <w:vAlign w:val="center"/>
          </w:tcPr>
          <w:p>
            <w:pPr>
              <w:pStyle w:val="26"/>
            </w:pPr>
            <w:r>
              <w:t>&lt;2天</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开展各种活动所需成本</w:t>
            </w:r>
          </w:p>
        </w:tc>
        <w:tc>
          <w:tcPr>
            <w:tcW w:w="2835" w:type="dxa"/>
            <w:vAlign w:val="center"/>
          </w:tcPr>
          <w:p>
            <w:pPr>
              <w:pStyle w:val="26"/>
            </w:pPr>
            <w:r>
              <w:t>每次开展活动费用总体限制</w:t>
            </w:r>
          </w:p>
        </w:tc>
        <w:tc>
          <w:tcPr>
            <w:tcW w:w="2551" w:type="dxa"/>
            <w:vAlign w:val="center"/>
          </w:tcPr>
          <w:p>
            <w:pPr>
              <w:pStyle w:val="26"/>
            </w:pPr>
            <w:r>
              <w:t>≤10万元</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促进京津冀协同发展、提升消费联盟社会影响力</w:t>
            </w:r>
          </w:p>
        </w:tc>
        <w:tc>
          <w:tcPr>
            <w:tcW w:w="2835" w:type="dxa"/>
            <w:vAlign w:val="center"/>
          </w:tcPr>
          <w:p>
            <w:pPr>
              <w:pStyle w:val="26"/>
            </w:pPr>
            <w:r>
              <w:t>充分发挥</w:t>
            </w:r>
            <w:r>
              <w:rPr>
                <w:rFonts w:hint="eastAsia"/>
              </w:rPr>
              <w:t>消费者权益保护法</w:t>
            </w:r>
            <w:r>
              <w:t>赋予的八项公益性职责，牢树消费者至上理念，为构建新发展格局贡献力量</w:t>
            </w:r>
          </w:p>
        </w:tc>
        <w:tc>
          <w:tcPr>
            <w:tcW w:w="2551" w:type="dxa"/>
            <w:vAlign w:val="center"/>
          </w:tcPr>
          <w:p>
            <w:pPr>
              <w:pStyle w:val="26"/>
            </w:pPr>
            <w:r>
              <w:t>≥4次</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消费者满意度</w:t>
            </w:r>
          </w:p>
        </w:tc>
        <w:tc>
          <w:tcPr>
            <w:tcW w:w="2835" w:type="dxa"/>
            <w:vAlign w:val="center"/>
          </w:tcPr>
          <w:p>
            <w:pPr>
              <w:pStyle w:val="26"/>
            </w:pPr>
            <w:r>
              <w:t>消费者对京津冀消费联盟认可</w:t>
            </w:r>
          </w:p>
        </w:tc>
        <w:tc>
          <w:tcPr>
            <w:tcW w:w="2551" w:type="dxa"/>
            <w:vAlign w:val="center"/>
          </w:tcPr>
          <w:p>
            <w:pPr>
              <w:pStyle w:val="26"/>
            </w:pPr>
            <w:r>
              <w:t>≥80%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3、消费者满意度测评绩效目标表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1.针对消费热点行业、农村进行消费者满意度调查，有效促进社会经济发展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调查问卷数量</w:t>
            </w:r>
          </w:p>
        </w:tc>
        <w:tc>
          <w:tcPr>
            <w:tcW w:w="2835" w:type="dxa"/>
            <w:vAlign w:val="center"/>
          </w:tcPr>
          <w:p>
            <w:pPr>
              <w:pStyle w:val="26"/>
            </w:pPr>
            <w:r>
              <w:t>调查问卷编制的数量</w:t>
            </w:r>
          </w:p>
        </w:tc>
        <w:tc>
          <w:tcPr>
            <w:tcW w:w="2551" w:type="dxa"/>
            <w:vAlign w:val="center"/>
          </w:tcPr>
          <w:p>
            <w:pPr>
              <w:pStyle w:val="26"/>
            </w:pPr>
            <w:r>
              <w:t>≥3000份</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调查范围覆盖率</w:t>
            </w:r>
          </w:p>
        </w:tc>
        <w:tc>
          <w:tcPr>
            <w:tcW w:w="2835" w:type="dxa"/>
            <w:vAlign w:val="center"/>
          </w:tcPr>
          <w:p>
            <w:pPr>
              <w:pStyle w:val="26"/>
            </w:pPr>
            <w:r>
              <w:t>全省范围内覆盖</w:t>
            </w:r>
          </w:p>
        </w:tc>
        <w:tc>
          <w:tcPr>
            <w:tcW w:w="2551" w:type="dxa"/>
            <w:vAlign w:val="center"/>
          </w:tcPr>
          <w:p>
            <w:pPr>
              <w:pStyle w:val="26"/>
            </w:pPr>
            <w:r>
              <w:t>≥95%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调查结果公布时限</w:t>
            </w:r>
          </w:p>
        </w:tc>
        <w:tc>
          <w:tcPr>
            <w:tcW w:w="2835" w:type="dxa"/>
            <w:vAlign w:val="center"/>
          </w:tcPr>
          <w:p>
            <w:pPr>
              <w:pStyle w:val="26"/>
            </w:pPr>
            <w:r>
              <w:t>及时发布调查结果</w:t>
            </w:r>
          </w:p>
        </w:tc>
        <w:tc>
          <w:tcPr>
            <w:tcW w:w="2551" w:type="dxa"/>
            <w:vAlign w:val="center"/>
          </w:tcPr>
          <w:p>
            <w:pPr>
              <w:pStyle w:val="26"/>
            </w:pPr>
            <w:r>
              <w:t>≤10天</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调查问卷填制、汇总</w:t>
            </w:r>
          </w:p>
        </w:tc>
        <w:tc>
          <w:tcPr>
            <w:tcW w:w="2835" w:type="dxa"/>
            <w:vAlign w:val="center"/>
          </w:tcPr>
          <w:p>
            <w:pPr>
              <w:pStyle w:val="26"/>
            </w:pPr>
            <w:r>
              <w:t>制作调查问卷、填制、汇总分析数据</w:t>
            </w:r>
          </w:p>
        </w:tc>
        <w:tc>
          <w:tcPr>
            <w:tcW w:w="2551" w:type="dxa"/>
            <w:vAlign w:val="center"/>
          </w:tcPr>
          <w:p>
            <w:pPr>
              <w:pStyle w:val="26"/>
            </w:pPr>
            <w:r>
              <w:t>≤150元</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调查结果得到认可</w:t>
            </w:r>
          </w:p>
        </w:tc>
        <w:tc>
          <w:tcPr>
            <w:tcW w:w="2835" w:type="dxa"/>
            <w:vAlign w:val="center"/>
          </w:tcPr>
          <w:p>
            <w:pPr>
              <w:pStyle w:val="26"/>
            </w:pPr>
            <w:r>
              <w:t>提出可行性意见建议</w:t>
            </w:r>
          </w:p>
        </w:tc>
        <w:tc>
          <w:tcPr>
            <w:tcW w:w="2551" w:type="dxa"/>
            <w:vAlign w:val="center"/>
          </w:tcPr>
          <w:p>
            <w:pPr>
              <w:pStyle w:val="26"/>
            </w:pPr>
            <w:r>
              <w:t>&gt;3项</w:t>
            </w:r>
          </w:p>
        </w:tc>
        <w:tc>
          <w:tcPr>
            <w:tcW w:w="2268" w:type="dxa"/>
            <w:vAlign w:val="center"/>
          </w:tcPr>
          <w:p>
            <w:pPr>
              <w:pStyle w:val="26"/>
            </w:pPr>
            <w:r>
              <w:t>消费者权益保护法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调查结果得到应用</w:t>
            </w:r>
          </w:p>
        </w:tc>
        <w:tc>
          <w:tcPr>
            <w:tcW w:w="2835" w:type="dxa"/>
            <w:vAlign w:val="center"/>
          </w:tcPr>
          <w:p>
            <w:pPr>
              <w:pStyle w:val="26"/>
            </w:pPr>
            <w:r>
              <w:t>调查报告提出意见建议得到相应关注</w:t>
            </w:r>
          </w:p>
        </w:tc>
        <w:tc>
          <w:tcPr>
            <w:tcW w:w="2551" w:type="dxa"/>
            <w:vAlign w:val="center"/>
          </w:tcPr>
          <w:p>
            <w:pPr>
              <w:pStyle w:val="26"/>
            </w:pPr>
            <w:r>
              <w:t>调查结果受关注</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2022年，河北省消费者权益保护中心安排政府采购预算0.00万元。具体内容见下表。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河北省消费者权益保护中心上年末固定资产金额为97.91万元（详见下表）。本年度拟购置固定资产总额为0.00万元，已按要求列入政府采购预算，详见政府采购预算表。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414005河北省消费者权益保护中心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97.91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21.42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260</w:t>
            </w:r>
          </w:p>
        </w:tc>
        <w:tc>
          <w:tcPr>
            <w:tcW w:w="2835" w:type="dxa"/>
            <w:vAlign w:val="center"/>
          </w:tcPr>
          <w:p>
            <w:pPr>
              <w:pStyle w:val="11"/>
            </w:pPr>
            <w:r>
              <w:t>76.49</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 w:name="_Toc_4_4_0000000022"/>
      <w:r>
        <w:rPr>
          <w:rFonts w:ascii="方正小标宋_GBK" w:hAnsi="方正小标宋_GBK" w:eastAsia="方正小标宋_GBK" w:cs="方正小标宋_GBK"/>
          <w:color w:val="000000"/>
          <w:sz w:val="44"/>
        </w:rPr>
        <w:t>四、河北省市场监督管理局干部教育中心收支预算</w:t>
      </w:r>
      <w:bookmarkEnd w:id="3"/>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2010.64</w:t>
            </w:r>
          </w:p>
        </w:tc>
        <w:tc>
          <w:tcPr>
            <w:tcW w:w="4535" w:type="dxa"/>
            <w:vAlign w:val="center"/>
          </w:tcPr>
          <w:p>
            <w:pPr>
              <w:pStyle w:val="12"/>
            </w:pPr>
            <w:r>
              <w:t>一、一般公共服务支出</w:t>
            </w:r>
          </w:p>
        </w:tc>
        <w:tc>
          <w:tcPr>
            <w:tcW w:w="2126" w:type="dxa"/>
            <w:vAlign w:val="center"/>
          </w:tcPr>
          <w:p>
            <w:pPr>
              <w:pStyle w:val="11"/>
            </w:pPr>
            <w:r>
              <w:t>1437.22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432.43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75.79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65.20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2010.64</w:t>
            </w:r>
          </w:p>
        </w:tc>
        <w:tc>
          <w:tcPr>
            <w:tcW w:w="4535" w:type="dxa"/>
            <w:vAlign w:val="center"/>
          </w:tcPr>
          <w:p>
            <w:pPr>
              <w:pStyle w:val="14"/>
            </w:pPr>
            <w:r>
              <w:t>本年支出合计</w:t>
            </w:r>
          </w:p>
        </w:tc>
        <w:tc>
          <w:tcPr>
            <w:tcW w:w="2126" w:type="dxa"/>
            <w:vAlign w:val="center"/>
          </w:tcPr>
          <w:p>
            <w:pPr>
              <w:pStyle w:val="15"/>
            </w:pPr>
            <w:r>
              <w:t>2010.64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2010.64</w:t>
            </w:r>
          </w:p>
        </w:tc>
        <w:tc>
          <w:tcPr>
            <w:tcW w:w="4535" w:type="dxa"/>
            <w:vAlign w:val="center"/>
          </w:tcPr>
          <w:p>
            <w:pPr>
              <w:pStyle w:val="14"/>
            </w:pPr>
            <w:r>
              <w:t>支出总计</w:t>
            </w:r>
          </w:p>
        </w:tc>
        <w:tc>
          <w:tcPr>
            <w:tcW w:w="2126" w:type="dxa"/>
            <w:vAlign w:val="center"/>
          </w:tcPr>
          <w:p>
            <w:pPr>
              <w:pStyle w:val="15"/>
            </w:pPr>
            <w:r>
              <w:t>2010.64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2010.64</w:t>
            </w:r>
          </w:p>
        </w:tc>
        <w:tc>
          <w:tcPr>
            <w:tcW w:w="1134" w:type="dxa"/>
            <w:vAlign w:val="center"/>
          </w:tcPr>
          <w:p>
            <w:pPr>
              <w:pStyle w:val="15"/>
            </w:pPr>
            <w:r>
              <w:t>2010.64</w:t>
            </w:r>
          </w:p>
        </w:tc>
        <w:tc>
          <w:tcPr>
            <w:tcW w:w="1134" w:type="dxa"/>
            <w:vAlign w:val="center"/>
          </w:tcPr>
          <w:p>
            <w:pPr>
              <w:pStyle w:val="15"/>
            </w:pPr>
            <w:r>
              <w:t>2010.64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1437.22</w:t>
            </w:r>
          </w:p>
        </w:tc>
        <w:tc>
          <w:tcPr>
            <w:tcW w:w="1134" w:type="dxa"/>
            <w:vAlign w:val="center"/>
          </w:tcPr>
          <w:p>
            <w:pPr>
              <w:pStyle w:val="11"/>
            </w:pPr>
            <w:r>
              <w:t>1437.22</w:t>
            </w:r>
          </w:p>
        </w:tc>
        <w:tc>
          <w:tcPr>
            <w:tcW w:w="1134" w:type="dxa"/>
            <w:vAlign w:val="center"/>
          </w:tcPr>
          <w:p>
            <w:pPr>
              <w:pStyle w:val="11"/>
            </w:pPr>
            <w:r>
              <w:t>1437.22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1437.22</w:t>
            </w:r>
          </w:p>
        </w:tc>
        <w:tc>
          <w:tcPr>
            <w:tcW w:w="1134" w:type="dxa"/>
            <w:vAlign w:val="center"/>
          </w:tcPr>
          <w:p>
            <w:pPr>
              <w:pStyle w:val="11"/>
            </w:pPr>
            <w:r>
              <w:t>1437.22</w:t>
            </w:r>
          </w:p>
        </w:tc>
        <w:tc>
          <w:tcPr>
            <w:tcW w:w="1134" w:type="dxa"/>
            <w:vAlign w:val="center"/>
          </w:tcPr>
          <w:p>
            <w:pPr>
              <w:pStyle w:val="11"/>
            </w:pPr>
            <w:r>
              <w:t>1437.22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808.82</w:t>
            </w:r>
          </w:p>
        </w:tc>
        <w:tc>
          <w:tcPr>
            <w:tcW w:w="1134" w:type="dxa"/>
            <w:vAlign w:val="center"/>
          </w:tcPr>
          <w:p>
            <w:pPr>
              <w:pStyle w:val="11"/>
            </w:pPr>
            <w:r>
              <w:t>808.82</w:t>
            </w:r>
          </w:p>
        </w:tc>
        <w:tc>
          <w:tcPr>
            <w:tcW w:w="1134" w:type="dxa"/>
            <w:vAlign w:val="center"/>
          </w:tcPr>
          <w:p>
            <w:pPr>
              <w:pStyle w:val="11"/>
            </w:pPr>
            <w:r>
              <w:t>808.82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628.40</w:t>
            </w:r>
          </w:p>
        </w:tc>
        <w:tc>
          <w:tcPr>
            <w:tcW w:w="1134" w:type="dxa"/>
            <w:vAlign w:val="center"/>
          </w:tcPr>
          <w:p>
            <w:pPr>
              <w:pStyle w:val="11"/>
            </w:pPr>
            <w:r>
              <w:t>628.40</w:t>
            </w:r>
          </w:p>
        </w:tc>
        <w:tc>
          <w:tcPr>
            <w:tcW w:w="1134" w:type="dxa"/>
            <w:vAlign w:val="center"/>
          </w:tcPr>
          <w:p>
            <w:pPr>
              <w:pStyle w:val="11"/>
            </w:pPr>
            <w:r>
              <w:t>628.40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432.43</w:t>
            </w:r>
          </w:p>
        </w:tc>
        <w:tc>
          <w:tcPr>
            <w:tcW w:w="1134" w:type="dxa"/>
            <w:vAlign w:val="center"/>
          </w:tcPr>
          <w:p>
            <w:pPr>
              <w:pStyle w:val="11"/>
            </w:pPr>
            <w:r>
              <w:t>432.43</w:t>
            </w:r>
          </w:p>
        </w:tc>
        <w:tc>
          <w:tcPr>
            <w:tcW w:w="1134" w:type="dxa"/>
            <w:vAlign w:val="center"/>
          </w:tcPr>
          <w:p>
            <w:pPr>
              <w:pStyle w:val="11"/>
            </w:pPr>
            <w:r>
              <w:t>432.43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432.43</w:t>
            </w:r>
          </w:p>
        </w:tc>
        <w:tc>
          <w:tcPr>
            <w:tcW w:w="1134" w:type="dxa"/>
            <w:vAlign w:val="center"/>
          </w:tcPr>
          <w:p>
            <w:pPr>
              <w:pStyle w:val="11"/>
            </w:pPr>
            <w:r>
              <w:t>432.43</w:t>
            </w:r>
          </w:p>
        </w:tc>
        <w:tc>
          <w:tcPr>
            <w:tcW w:w="1134" w:type="dxa"/>
            <w:vAlign w:val="center"/>
          </w:tcPr>
          <w:p>
            <w:pPr>
              <w:pStyle w:val="11"/>
            </w:pPr>
            <w:r>
              <w:t>432.43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297.52</w:t>
            </w:r>
          </w:p>
        </w:tc>
        <w:tc>
          <w:tcPr>
            <w:tcW w:w="1134" w:type="dxa"/>
            <w:vAlign w:val="center"/>
          </w:tcPr>
          <w:p>
            <w:pPr>
              <w:pStyle w:val="11"/>
            </w:pPr>
            <w:r>
              <w:t>297.52</w:t>
            </w:r>
          </w:p>
        </w:tc>
        <w:tc>
          <w:tcPr>
            <w:tcW w:w="1134" w:type="dxa"/>
            <w:vAlign w:val="center"/>
          </w:tcPr>
          <w:p>
            <w:pPr>
              <w:pStyle w:val="11"/>
            </w:pPr>
            <w:r>
              <w:t>297.52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90.28</w:t>
            </w:r>
          </w:p>
        </w:tc>
        <w:tc>
          <w:tcPr>
            <w:tcW w:w="1134" w:type="dxa"/>
            <w:vAlign w:val="center"/>
          </w:tcPr>
          <w:p>
            <w:pPr>
              <w:pStyle w:val="11"/>
            </w:pPr>
            <w:r>
              <w:t>90.28</w:t>
            </w:r>
          </w:p>
        </w:tc>
        <w:tc>
          <w:tcPr>
            <w:tcW w:w="1134" w:type="dxa"/>
            <w:vAlign w:val="center"/>
          </w:tcPr>
          <w:p>
            <w:pPr>
              <w:pStyle w:val="11"/>
            </w:pPr>
            <w:r>
              <w:t>90.28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44.63</w:t>
            </w:r>
          </w:p>
        </w:tc>
        <w:tc>
          <w:tcPr>
            <w:tcW w:w="1134" w:type="dxa"/>
            <w:vAlign w:val="center"/>
          </w:tcPr>
          <w:p>
            <w:pPr>
              <w:pStyle w:val="11"/>
            </w:pPr>
            <w:r>
              <w:t>44.63</w:t>
            </w:r>
          </w:p>
        </w:tc>
        <w:tc>
          <w:tcPr>
            <w:tcW w:w="1134" w:type="dxa"/>
            <w:vAlign w:val="center"/>
          </w:tcPr>
          <w:p>
            <w:pPr>
              <w:pStyle w:val="11"/>
            </w:pPr>
            <w:r>
              <w:t>44.63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r>
              <w:t>75.79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r>
              <w:t>65.20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2010.64</w:t>
            </w:r>
          </w:p>
        </w:tc>
        <w:tc>
          <w:tcPr>
            <w:tcW w:w="1361" w:type="dxa"/>
            <w:vAlign w:val="center"/>
          </w:tcPr>
          <w:p>
            <w:pPr>
              <w:pStyle w:val="15"/>
            </w:pPr>
            <w:r>
              <w:t>1382.24</w:t>
            </w:r>
          </w:p>
        </w:tc>
        <w:tc>
          <w:tcPr>
            <w:tcW w:w="1361" w:type="dxa"/>
            <w:vAlign w:val="center"/>
          </w:tcPr>
          <w:p>
            <w:pPr>
              <w:pStyle w:val="15"/>
            </w:pPr>
            <w:r>
              <w:t>628.40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1437.22</w:t>
            </w:r>
          </w:p>
        </w:tc>
        <w:tc>
          <w:tcPr>
            <w:tcW w:w="1361" w:type="dxa"/>
            <w:vAlign w:val="center"/>
          </w:tcPr>
          <w:p>
            <w:pPr>
              <w:pStyle w:val="11"/>
            </w:pPr>
            <w:r>
              <w:t>808.82</w:t>
            </w:r>
          </w:p>
        </w:tc>
        <w:tc>
          <w:tcPr>
            <w:tcW w:w="1361" w:type="dxa"/>
            <w:vAlign w:val="center"/>
          </w:tcPr>
          <w:p>
            <w:pPr>
              <w:pStyle w:val="11"/>
            </w:pPr>
            <w:r>
              <w:t>628.40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1437.22</w:t>
            </w:r>
          </w:p>
        </w:tc>
        <w:tc>
          <w:tcPr>
            <w:tcW w:w="1361" w:type="dxa"/>
            <w:vAlign w:val="center"/>
          </w:tcPr>
          <w:p>
            <w:pPr>
              <w:pStyle w:val="11"/>
            </w:pPr>
            <w:r>
              <w:t>808.82</w:t>
            </w:r>
          </w:p>
        </w:tc>
        <w:tc>
          <w:tcPr>
            <w:tcW w:w="1361" w:type="dxa"/>
            <w:vAlign w:val="center"/>
          </w:tcPr>
          <w:p>
            <w:pPr>
              <w:pStyle w:val="11"/>
            </w:pPr>
            <w:r>
              <w:t>628.40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808.82</w:t>
            </w:r>
          </w:p>
        </w:tc>
        <w:tc>
          <w:tcPr>
            <w:tcW w:w="1361" w:type="dxa"/>
            <w:vAlign w:val="center"/>
          </w:tcPr>
          <w:p>
            <w:pPr>
              <w:pStyle w:val="11"/>
            </w:pPr>
            <w:r>
              <w:t>808.82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628.40</w:t>
            </w:r>
          </w:p>
        </w:tc>
        <w:tc>
          <w:tcPr>
            <w:tcW w:w="1361" w:type="dxa"/>
            <w:vAlign w:val="center"/>
          </w:tcPr>
          <w:p>
            <w:pPr>
              <w:pStyle w:val="11"/>
            </w:pPr>
          </w:p>
        </w:tc>
        <w:tc>
          <w:tcPr>
            <w:tcW w:w="1361" w:type="dxa"/>
            <w:vAlign w:val="center"/>
          </w:tcPr>
          <w:p>
            <w:pPr>
              <w:pStyle w:val="11"/>
            </w:pPr>
            <w:r>
              <w:t>628.40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432.43</w:t>
            </w:r>
          </w:p>
        </w:tc>
        <w:tc>
          <w:tcPr>
            <w:tcW w:w="1361" w:type="dxa"/>
            <w:vAlign w:val="center"/>
          </w:tcPr>
          <w:p>
            <w:pPr>
              <w:pStyle w:val="11"/>
            </w:pPr>
            <w:r>
              <w:t>432.43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432.43</w:t>
            </w:r>
          </w:p>
        </w:tc>
        <w:tc>
          <w:tcPr>
            <w:tcW w:w="1361" w:type="dxa"/>
            <w:vAlign w:val="center"/>
          </w:tcPr>
          <w:p>
            <w:pPr>
              <w:pStyle w:val="11"/>
            </w:pPr>
            <w:r>
              <w:t>432.43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297.52</w:t>
            </w:r>
          </w:p>
        </w:tc>
        <w:tc>
          <w:tcPr>
            <w:tcW w:w="1361" w:type="dxa"/>
            <w:vAlign w:val="center"/>
          </w:tcPr>
          <w:p>
            <w:pPr>
              <w:pStyle w:val="11"/>
            </w:pPr>
            <w:r>
              <w:t>297.52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90.28</w:t>
            </w:r>
          </w:p>
        </w:tc>
        <w:tc>
          <w:tcPr>
            <w:tcW w:w="1361" w:type="dxa"/>
            <w:vAlign w:val="center"/>
          </w:tcPr>
          <w:p>
            <w:pPr>
              <w:pStyle w:val="11"/>
            </w:pPr>
            <w:r>
              <w:t>90.28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44.63</w:t>
            </w:r>
          </w:p>
        </w:tc>
        <w:tc>
          <w:tcPr>
            <w:tcW w:w="1361" w:type="dxa"/>
            <w:vAlign w:val="center"/>
          </w:tcPr>
          <w:p>
            <w:pPr>
              <w:pStyle w:val="11"/>
            </w:pPr>
            <w:r>
              <w:t>44.63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75.79</w:t>
            </w:r>
          </w:p>
        </w:tc>
        <w:tc>
          <w:tcPr>
            <w:tcW w:w="1361" w:type="dxa"/>
            <w:vAlign w:val="center"/>
          </w:tcPr>
          <w:p>
            <w:pPr>
              <w:pStyle w:val="11"/>
            </w:pPr>
            <w:r>
              <w:t>75.79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75.79</w:t>
            </w:r>
          </w:p>
        </w:tc>
        <w:tc>
          <w:tcPr>
            <w:tcW w:w="1361" w:type="dxa"/>
            <w:vAlign w:val="center"/>
          </w:tcPr>
          <w:p>
            <w:pPr>
              <w:pStyle w:val="11"/>
            </w:pPr>
            <w:r>
              <w:t>75.79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75.79</w:t>
            </w:r>
          </w:p>
        </w:tc>
        <w:tc>
          <w:tcPr>
            <w:tcW w:w="1361" w:type="dxa"/>
            <w:vAlign w:val="center"/>
          </w:tcPr>
          <w:p>
            <w:pPr>
              <w:pStyle w:val="11"/>
            </w:pPr>
            <w:r>
              <w:t>75.79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65.20</w:t>
            </w:r>
          </w:p>
        </w:tc>
        <w:tc>
          <w:tcPr>
            <w:tcW w:w="1361" w:type="dxa"/>
            <w:vAlign w:val="center"/>
          </w:tcPr>
          <w:p>
            <w:pPr>
              <w:pStyle w:val="11"/>
            </w:pPr>
            <w:r>
              <w:t>65.20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65.20</w:t>
            </w:r>
          </w:p>
        </w:tc>
        <w:tc>
          <w:tcPr>
            <w:tcW w:w="1361" w:type="dxa"/>
            <w:vAlign w:val="center"/>
          </w:tcPr>
          <w:p>
            <w:pPr>
              <w:pStyle w:val="11"/>
            </w:pPr>
            <w:r>
              <w:t>65.20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65.20</w:t>
            </w:r>
          </w:p>
        </w:tc>
        <w:tc>
          <w:tcPr>
            <w:tcW w:w="1361" w:type="dxa"/>
            <w:vAlign w:val="center"/>
          </w:tcPr>
          <w:p>
            <w:pPr>
              <w:pStyle w:val="11"/>
            </w:pPr>
            <w:r>
              <w:t>65.20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2010.64</w:t>
            </w:r>
          </w:p>
        </w:tc>
        <w:tc>
          <w:tcPr>
            <w:tcW w:w="3402" w:type="dxa"/>
            <w:vAlign w:val="center"/>
          </w:tcPr>
          <w:p>
            <w:pPr>
              <w:pStyle w:val="12"/>
            </w:pPr>
            <w:r>
              <w:t>一、一般公共服务支出</w:t>
            </w:r>
          </w:p>
        </w:tc>
        <w:tc>
          <w:tcPr>
            <w:tcW w:w="1474" w:type="dxa"/>
            <w:vAlign w:val="center"/>
          </w:tcPr>
          <w:p>
            <w:pPr>
              <w:pStyle w:val="11"/>
            </w:pPr>
            <w:r>
              <w:t>1437.22</w:t>
            </w:r>
          </w:p>
        </w:tc>
        <w:tc>
          <w:tcPr>
            <w:tcW w:w="1474" w:type="dxa"/>
            <w:vAlign w:val="center"/>
          </w:tcPr>
          <w:p>
            <w:pPr>
              <w:pStyle w:val="11"/>
            </w:pPr>
            <w:r>
              <w:t>1437.22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432.43</w:t>
            </w:r>
          </w:p>
        </w:tc>
        <w:tc>
          <w:tcPr>
            <w:tcW w:w="1474" w:type="dxa"/>
            <w:vAlign w:val="center"/>
          </w:tcPr>
          <w:p>
            <w:pPr>
              <w:pStyle w:val="11"/>
            </w:pPr>
            <w:r>
              <w:t>432.43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75.79</w:t>
            </w:r>
          </w:p>
        </w:tc>
        <w:tc>
          <w:tcPr>
            <w:tcW w:w="1474" w:type="dxa"/>
            <w:vAlign w:val="center"/>
          </w:tcPr>
          <w:p>
            <w:pPr>
              <w:pStyle w:val="11"/>
            </w:pPr>
            <w:r>
              <w:t>75.79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65.20</w:t>
            </w:r>
          </w:p>
        </w:tc>
        <w:tc>
          <w:tcPr>
            <w:tcW w:w="1474" w:type="dxa"/>
            <w:vAlign w:val="center"/>
          </w:tcPr>
          <w:p>
            <w:pPr>
              <w:pStyle w:val="11"/>
            </w:pPr>
            <w:r>
              <w:t>65.20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2010.64</w:t>
            </w:r>
          </w:p>
        </w:tc>
        <w:tc>
          <w:tcPr>
            <w:tcW w:w="3402" w:type="dxa"/>
            <w:vAlign w:val="center"/>
          </w:tcPr>
          <w:p>
            <w:pPr>
              <w:pStyle w:val="14"/>
            </w:pPr>
            <w:r>
              <w:t>本年支出合计</w:t>
            </w:r>
          </w:p>
        </w:tc>
        <w:tc>
          <w:tcPr>
            <w:tcW w:w="1474" w:type="dxa"/>
            <w:vAlign w:val="center"/>
          </w:tcPr>
          <w:p>
            <w:pPr>
              <w:pStyle w:val="15"/>
            </w:pPr>
            <w:r>
              <w:t>2010.64</w:t>
            </w:r>
          </w:p>
        </w:tc>
        <w:tc>
          <w:tcPr>
            <w:tcW w:w="1474" w:type="dxa"/>
            <w:vAlign w:val="center"/>
          </w:tcPr>
          <w:p>
            <w:pPr>
              <w:pStyle w:val="15"/>
            </w:pPr>
            <w:r>
              <w:t>2010.64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2010.64</w:t>
            </w:r>
          </w:p>
        </w:tc>
        <w:tc>
          <w:tcPr>
            <w:tcW w:w="3402" w:type="dxa"/>
            <w:vAlign w:val="center"/>
          </w:tcPr>
          <w:p>
            <w:pPr>
              <w:pStyle w:val="14"/>
            </w:pPr>
            <w:r>
              <w:t>支出总计</w:t>
            </w:r>
          </w:p>
        </w:tc>
        <w:tc>
          <w:tcPr>
            <w:tcW w:w="1474" w:type="dxa"/>
            <w:vAlign w:val="center"/>
          </w:tcPr>
          <w:p>
            <w:pPr>
              <w:pStyle w:val="15"/>
            </w:pPr>
            <w:r>
              <w:t>2010.64</w:t>
            </w:r>
          </w:p>
        </w:tc>
        <w:tc>
          <w:tcPr>
            <w:tcW w:w="1474" w:type="dxa"/>
            <w:vAlign w:val="center"/>
          </w:tcPr>
          <w:p>
            <w:pPr>
              <w:pStyle w:val="15"/>
            </w:pPr>
            <w:r>
              <w:t>2010.64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2010.64</w:t>
            </w:r>
          </w:p>
        </w:tc>
        <w:tc>
          <w:tcPr>
            <w:tcW w:w="2551" w:type="dxa"/>
            <w:vAlign w:val="center"/>
          </w:tcPr>
          <w:p>
            <w:pPr>
              <w:pStyle w:val="15"/>
            </w:pPr>
            <w:r>
              <w:t>1382.24</w:t>
            </w:r>
          </w:p>
        </w:tc>
        <w:tc>
          <w:tcPr>
            <w:tcW w:w="2551" w:type="dxa"/>
            <w:vAlign w:val="center"/>
          </w:tcPr>
          <w:p>
            <w:pPr>
              <w:pStyle w:val="15"/>
            </w:pPr>
            <w:r>
              <w:t>628.40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1437.22</w:t>
            </w:r>
          </w:p>
        </w:tc>
        <w:tc>
          <w:tcPr>
            <w:tcW w:w="2551" w:type="dxa"/>
            <w:vAlign w:val="center"/>
          </w:tcPr>
          <w:p>
            <w:pPr>
              <w:pStyle w:val="11"/>
            </w:pPr>
            <w:r>
              <w:t>808.82</w:t>
            </w:r>
          </w:p>
        </w:tc>
        <w:tc>
          <w:tcPr>
            <w:tcW w:w="2551" w:type="dxa"/>
            <w:vAlign w:val="center"/>
          </w:tcPr>
          <w:p>
            <w:pPr>
              <w:pStyle w:val="11"/>
            </w:pPr>
            <w:r>
              <w:t>628.40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1437.22</w:t>
            </w:r>
          </w:p>
        </w:tc>
        <w:tc>
          <w:tcPr>
            <w:tcW w:w="2551" w:type="dxa"/>
            <w:vAlign w:val="center"/>
          </w:tcPr>
          <w:p>
            <w:pPr>
              <w:pStyle w:val="11"/>
            </w:pPr>
            <w:r>
              <w:t>808.82</w:t>
            </w:r>
          </w:p>
        </w:tc>
        <w:tc>
          <w:tcPr>
            <w:tcW w:w="2551" w:type="dxa"/>
            <w:vAlign w:val="center"/>
          </w:tcPr>
          <w:p>
            <w:pPr>
              <w:pStyle w:val="11"/>
            </w:pPr>
            <w:r>
              <w:t>628.40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808.82</w:t>
            </w:r>
          </w:p>
        </w:tc>
        <w:tc>
          <w:tcPr>
            <w:tcW w:w="2551" w:type="dxa"/>
            <w:vAlign w:val="center"/>
          </w:tcPr>
          <w:p>
            <w:pPr>
              <w:pStyle w:val="11"/>
            </w:pPr>
            <w:r>
              <w:t>808.82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628.40</w:t>
            </w:r>
          </w:p>
        </w:tc>
        <w:tc>
          <w:tcPr>
            <w:tcW w:w="2551" w:type="dxa"/>
            <w:vAlign w:val="center"/>
          </w:tcPr>
          <w:p>
            <w:pPr>
              <w:pStyle w:val="11"/>
            </w:pPr>
          </w:p>
        </w:tc>
        <w:tc>
          <w:tcPr>
            <w:tcW w:w="2551" w:type="dxa"/>
            <w:vAlign w:val="center"/>
          </w:tcPr>
          <w:p>
            <w:pPr>
              <w:pStyle w:val="11"/>
            </w:pPr>
            <w:r>
              <w:t>628.40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432.43</w:t>
            </w:r>
          </w:p>
        </w:tc>
        <w:tc>
          <w:tcPr>
            <w:tcW w:w="2551" w:type="dxa"/>
            <w:vAlign w:val="center"/>
          </w:tcPr>
          <w:p>
            <w:pPr>
              <w:pStyle w:val="11"/>
            </w:pPr>
            <w:r>
              <w:t>432.43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432.43</w:t>
            </w:r>
          </w:p>
        </w:tc>
        <w:tc>
          <w:tcPr>
            <w:tcW w:w="2551" w:type="dxa"/>
            <w:vAlign w:val="center"/>
          </w:tcPr>
          <w:p>
            <w:pPr>
              <w:pStyle w:val="11"/>
            </w:pPr>
            <w:r>
              <w:t>432.43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297.52</w:t>
            </w:r>
          </w:p>
        </w:tc>
        <w:tc>
          <w:tcPr>
            <w:tcW w:w="2551" w:type="dxa"/>
            <w:vAlign w:val="center"/>
          </w:tcPr>
          <w:p>
            <w:pPr>
              <w:pStyle w:val="11"/>
            </w:pPr>
            <w:r>
              <w:t>297.52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90.28</w:t>
            </w:r>
          </w:p>
        </w:tc>
        <w:tc>
          <w:tcPr>
            <w:tcW w:w="2551" w:type="dxa"/>
            <w:vAlign w:val="center"/>
          </w:tcPr>
          <w:p>
            <w:pPr>
              <w:pStyle w:val="11"/>
            </w:pPr>
            <w:r>
              <w:t>90.28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44.63</w:t>
            </w:r>
          </w:p>
        </w:tc>
        <w:tc>
          <w:tcPr>
            <w:tcW w:w="2551" w:type="dxa"/>
            <w:vAlign w:val="center"/>
          </w:tcPr>
          <w:p>
            <w:pPr>
              <w:pStyle w:val="11"/>
            </w:pPr>
            <w:r>
              <w:t>44.63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75.79</w:t>
            </w:r>
          </w:p>
        </w:tc>
        <w:tc>
          <w:tcPr>
            <w:tcW w:w="2551" w:type="dxa"/>
            <w:vAlign w:val="center"/>
          </w:tcPr>
          <w:p>
            <w:pPr>
              <w:pStyle w:val="11"/>
            </w:pPr>
            <w:r>
              <w:t>75.79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75.79</w:t>
            </w:r>
          </w:p>
        </w:tc>
        <w:tc>
          <w:tcPr>
            <w:tcW w:w="2551" w:type="dxa"/>
            <w:vAlign w:val="center"/>
          </w:tcPr>
          <w:p>
            <w:pPr>
              <w:pStyle w:val="11"/>
            </w:pPr>
            <w:r>
              <w:t>75.79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75.79</w:t>
            </w:r>
          </w:p>
        </w:tc>
        <w:tc>
          <w:tcPr>
            <w:tcW w:w="2551" w:type="dxa"/>
            <w:vAlign w:val="center"/>
          </w:tcPr>
          <w:p>
            <w:pPr>
              <w:pStyle w:val="11"/>
            </w:pPr>
            <w:r>
              <w:t>75.79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65.20</w:t>
            </w:r>
          </w:p>
        </w:tc>
        <w:tc>
          <w:tcPr>
            <w:tcW w:w="2551" w:type="dxa"/>
            <w:vAlign w:val="center"/>
          </w:tcPr>
          <w:p>
            <w:pPr>
              <w:pStyle w:val="11"/>
            </w:pPr>
            <w:r>
              <w:t>65.20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65.20</w:t>
            </w:r>
          </w:p>
        </w:tc>
        <w:tc>
          <w:tcPr>
            <w:tcW w:w="2551" w:type="dxa"/>
            <w:vAlign w:val="center"/>
          </w:tcPr>
          <w:p>
            <w:pPr>
              <w:pStyle w:val="11"/>
            </w:pPr>
            <w:r>
              <w:t>65.20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65.20</w:t>
            </w:r>
          </w:p>
        </w:tc>
        <w:tc>
          <w:tcPr>
            <w:tcW w:w="2551" w:type="dxa"/>
            <w:vAlign w:val="center"/>
          </w:tcPr>
          <w:p>
            <w:pPr>
              <w:pStyle w:val="11"/>
            </w:pPr>
            <w:r>
              <w:t>65.20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1382.24</w:t>
            </w:r>
          </w:p>
        </w:tc>
        <w:tc>
          <w:tcPr>
            <w:tcW w:w="2551" w:type="dxa"/>
            <w:vAlign w:val="center"/>
          </w:tcPr>
          <w:p>
            <w:pPr>
              <w:pStyle w:val="15"/>
            </w:pPr>
            <w:r>
              <w:t>1341.90</w:t>
            </w:r>
          </w:p>
        </w:tc>
        <w:tc>
          <w:tcPr>
            <w:tcW w:w="2551" w:type="dxa"/>
            <w:vAlign w:val="center"/>
          </w:tcPr>
          <w:p>
            <w:pPr>
              <w:pStyle w:val="15"/>
            </w:pPr>
            <w:r>
              <w:t>40.34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1040.98</w:t>
            </w:r>
          </w:p>
        </w:tc>
        <w:tc>
          <w:tcPr>
            <w:tcW w:w="2551" w:type="dxa"/>
            <w:vAlign w:val="center"/>
          </w:tcPr>
          <w:p>
            <w:pPr>
              <w:pStyle w:val="11"/>
            </w:pPr>
            <w:r>
              <w:t>1040.98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292.72</w:t>
            </w:r>
          </w:p>
        </w:tc>
        <w:tc>
          <w:tcPr>
            <w:tcW w:w="2551" w:type="dxa"/>
            <w:vAlign w:val="center"/>
          </w:tcPr>
          <w:p>
            <w:pPr>
              <w:pStyle w:val="11"/>
            </w:pPr>
            <w:r>
              <w:t>292.72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266.63</w:t>
            </w:r>
          </w:p>
        </w:tc>
        <w:tc>
          <w:tcPr>
            <w:tcW w:w="2551" w:type="dxa"/>
            <w:vAlign w:val="center"/>
          </w:tcPr>
          <w:p>
            <w:pPr>
              <w:pStyle w:val="11"/>
            </w:pPr>
            <w:r>
              <w:t>266.63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173.32</w:t>
            </w:r>
          </w:p>
        </w:tc>
        <w:tc>
          <w:tcPr>
            <w:tcW w:w="2551" w:type="dxa"/>
            <w:vAlign w:val="center"/>
          </w:tcPr>
          <w:p>
            <w:pPr>
              <w:pStyle w:val="11"/>
            </w:pPr>
            <w:r>
              <w:t>173.32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90.28</w:t>
            </w:r>
          </w:p>
        </w:tc>
        <w:tc>
          <w:tcPr>
            <w:tcW w:w="2551" w:type="dxa"/>
            <w:vAlign w:val="center"/>
          </w:tcPr>
          <w:p>
            <w:pPr>
              <w:pStyle w:val="11"/>
            </w:pPr>
            <w:r>
              <w:t>90.28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44.63</w:t>
            </w:r>
          </w:p>
        </w:tc>
        <w:tc>
          <w:tcPr>
            <w:tcW w:w="2551" w:type="dxa"/>
            <w:vAlign w:val="center"/>
          </w:tcPr>
          <w:p>
            <w:pPr>
              <w:pStyle w:val="11"/>
            </w:pPr>
            <w:r>
              <w:t>44.63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32.48</w:t>
            </w:r>
          </w:p>
        </w:tc>
        <w:tc>
          <w:tcPr>
            <w:tcW w:w="2551" w:type="dxa"/>
            <w:vAlign w:val="center"/>
          </w:tcPr>
          <w:p>
            <w:pPr>
              <w:pStyle w:val="11"/>
            </w:pPr>
            <w:r>
              <w:t>32.48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45.72</w:t>
            </w:r>
          </w:p>
        </w:tc>
        <w:tc>
          <w:tcPr>
            <w:tcW w:w="2551" w:type="dxa"/>
            <w:vAlign w:val="center"/>
          </w:tcPr>
          <w:p>
            <w:pPr>
              <w:pStyle w:val="11"/>
            </w:pPr>
            <w:r>
              <w:t>45.72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65.20</w:t>
            </w:r>
          </w:p>
        </w:tc>
        <w:tc>
          <w:tcPr>
            <w:tcW w:w="2551" w:type="dxa"/>
            <w:vAlign w:val="center"/>
          </w:tcPr>
          <w:p>
            <w:pPr>
              <w:pStyle w:val="11"/>
            </w:pPr>
            <w:r>
              <w:t>65.20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30.00</w:t>
            </w:r>
          </w:p>
        </w:tc>
        <w:tc>
          <w:tcPr>
            <w:tcW w:w="2551" w:type="dxa"/>
            <w:vAlign w:val="center"/>
          </w:tcPr>
          <w:p>
            <w:pPr>
              <w:pStyle w:val="11"/>
            </w:pPr>
            <w:r>
              <w:t>30.00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40.34</w:t>
            </w:r>
          </w:p>
        </w:tc>
        <w:tc>
          <w:tcPr>
            <w:tcW w:w="2551" w:type="dxa"/>
            <w:vAlign w:val="center"/>
          </w:tcPr>
          <w:p>
            <w:pPr>
              <w:pStyle w:val="11"/>
            </w:pPr>
          </w:p>
        </w:tc>
        <w:tc>
          <w:tcPr>
            <w:tcW w:w="2551" w:type="dxa"/>
            <w:vAlign w:val="center"/>
          </w:tcPr>
          <w:p>
            <w:pPr>
              <w:pStyle w:val="11"/>
            </w:pPr>
            <w:r>
              <w:t>40.34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22.92</w:t>
            </w:r>
          </w:p>
        </w:tc>
        <w:tc>
          <w:tcPr>
            <w:tcW w:w="2551" w:type="dxa"/>
            <w:vAlign w:val="center"/>
          </w:tcPr>
          <w:p>
            <w:pPr>
              <w:pStyle w:val="11"/>
            </w:pPr>
          </w:p>
        </w:tc>
        <w:tc>
          <w:tcPr>
            <w:tcW w:w="2551" w:type="dxa"/>
            <w:vAlign w:val="center"/>
          </w:tcPr>
          <w:p>
            <w:pPr>
              <w:pStyle w:val="11"/>
            </w:pPr>
            <w:r>
              <w:t>22.92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9.00</w:t>
            </w:r>
          </w:p>
        </w:tc>
        <w:tc>
          <w:tcPr>
            <w:tcW w:w="2551" w:type="dxa"/>
            <w:vAlign w:val="center"/>
          </w:tcPr>
          <w:p>
            <w:pPr>
              <w:pStyle w:val="11"/>
            </w:pPr>
          </w:p>
        </w:tc>
        <w:tc>
          <w:tcPr>
            <w:tcW w:w="2551"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6.42</w:t>
            </w:r>
          </w:p>
        </w:tc>
        <w:tc>
          <w:tcPr>
            <w:tcW w:w="2551" w:type="dxa"/>
            <w:vAlign w:val="center"/>
          </w:tcPr>
          <w:p>
            <w:pPr>
              <w:pStyle w:val="11"/>
            </w:pPr>
          </w:p>
        </w:tc>
        <w:tc>
          <w:tcPr>
            <w:tcW w:w="2551" w:type="dxa"/>
            <w:vAlign w:val="center"/>
          </w:tcPr>
          <w:p>
            <w:pPr>
              <w:pStyle w:val="11"/>
            </w:pPr>
            <w:r>
              <w:t>6.42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300.92</w:t>
            </w:r>
          </w:p>
        </w:tc>
        <w:tc>
          <w:tcPr>
            <w:tcW w:w="2551" w:type="dxa"/>
            <w:vAlign w:val="center"/>
          </w:tcPr>
          <w:p>
            <w:pPr>
              <w:pStyle w:val="11"/>
            </w:pPr>
            <w:r>
              <w:t>300.92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297.52</w:t>
            </w:r>
          </w:p>
        </w:tc>
        <w:tc>
          <w:tcPr>
            <w:tcW w:w="2551" w:type="dxa"/>
            <w:vAlign w:val="center"/>
          </w:tcPr>
          <w:p>
            <w:pPr>
              <w:pStyle w:val="11"/>
            </w:pPr>
            <w:r>
              <w:t>297.52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2.65</w:t>
            </w:r>
          </w:p>
        </w:tc>
        <w:tc>
          <w:tcPr>
            <w:tcW w:w="2551" w:type="dxa"/>
            <w:vAlign w:val="center"/>
          </w:tcPr>
          <w:p>
            <w:pPr>
              <w:pStyle w:val="11"/>
            </w:pPr>
            <w:r>
              <w:t>2.65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0.75</w:t>
            </w:r>
          </w:p>
        </w:tc>
        <w:tc>
          <w:tcPr>
            <w:tcW w:w="2551" w:type="dxa"/>
            <w:vAlign w:val="center"/>
          </w:tcPr>
          <w:p>
            <w:pPr>
              <w:pStyle w:val="11"/>
            </w:pPr>
            <w:r>
              <w:t>0.75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4.00</w:t>
            </w:r>
          </w:p>
        </w:tc>
        <w:tc>
          <w:tcPr>
            <w:tcW w:w="2381" w:type="dxa"/>
            <w:vAlign w:val="center"/>
          </w:tcPr>
          <w:p>
            <w:pPr>
              <w:pStyle w:val="15"/>
            </w:pPr>
            <w:r>
              <w:t>4.00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4.00</w:t>
            </w:r>
          </w:p>
        </w:tc>
        <w:tc>
          <w:tcPr>
            <w:tcW w:w="2381" w:type="dxa"/>
            <w:vAlign w:val="center"/>
          </w:tcPr>
          <w:p>
            <w:pPr>
              <w:pStyle w:val="11"/>
            </w:pPr>
            <w:r>
              <w:t>4.00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4.00</w:t>
            </w:r>
          </w:p>
        </w:tc>
        <w:tc>
          <w:tcPr>
            <w:tcW w:w="2381" w:type="dxa"/>
            <w:vAlign w:val="center"/>
          </w:tcPr>
          <w:p>
            <w:pPr>
              <w:pStyle w:val="11"/>
            </w:pPr>
            <w:r>
              <w:t>4.00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河北省市场监督管理局干部教育中心2022年单位预算信息公开情况说明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、《地方预决算公开操作规程》和《关于进一步推进预算公开工作的实施意见》规定，现将河北省市场监督管理局干部教育中心2022年单位预算公开如下：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（一）承担省市场监督管理系统公务员业务培训等工作。</w:t>
      </w:r>
    </w:p>
    <w:p>
      <w:pPr>
        <w:pStyle w:val="29"/>
      </w:pPr>
      <w:r>
        <w:t>（二）承担省市场监督管理局交办的其他工作。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河北省市场监督管理局干部教育中心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反映本单位当年全部收入。2022年预算收入2010.64万元，其中：一般公共预算收入2010.64万元，基金预算收入0万元，国有资本经营预算收入0万元，财政专户核拨收入0万元，单位资金收入0万元，上年结转结余0万元。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市场监督管理局干部教育中心年度单位预算中支出预算的总体情况。2022年支出预算2010.64万元，其中基本支出1382.24万元，包括人员经费1341.9万元和日常公用经费40.34万元；项目支出628.40万元主要为教育培训经费、科研及基地建设工作经费、网络运维经费。</w:t>
      </w:r>
    </w:p>
    <w:p>
      <w:pPr>
        <w:pStyle w:val="30"/>
      </w:pPr>
      <w:r>
        <w:t>3、比上年增减情况</w:t>
      </w:r>
    </w:p>
    <w:p>
      <w:pPr>
        <w:pStyle w:val="30"/>
      </w:pPr>
      <w:r>
        <w:t>2022年预算收支安排2010.64万元，较2021年预算增加136.73万元，其中：基本支出增加36.73万元，主要为增加人员经费支出；项目支出增加100万元，主要为物业管理费支出。</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2022年，我单位运行经费共计安排40.34万元，主要用于日常维修、办公用房水电费、办公用房取暖费、办公用房物业管理费等日常运行支出。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4万元，其中因公出国（境）费0万元；公务用车购置及运维费4万元（其中：公务用车购置费为0万元，公务用车运维费4万元)；公务接待费0万元。与2021年相比减少1万元，减少的主要原因是：公务接待费本年无预算安排。</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1、教育培训经费绩效目标表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1.完成2022年度省局安排的培训任务。</w:t>
            </w:r>
          </w:p>
          <w:p>
            <w:pPr>
              <w:pStyle w:val="26"/>
            </w:pPr>
            <w:r>
              <w:t>2.提供专业师资力量，达到预期培训效果。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参训人员出勤率</w:t>
            </w:r>
          </w:p>
        </w:tc>
        <w:tc>
          <w:tcPr>
            <w:tcW w:w="2835" w:type="dxa"/>
            <w:vAlign w:val="center"/>
          </w:tcPr>
          <w:p>
            <w:pPr>
              <w:pStyle w:val="26"/>
            </w:pPr>
            <w:r>
              <w:t>参训学员出勤率</w:t>
            </w:r>
          </w:p>
        </w:tc>
        <w:tc>
          <w:tcPr>
            <w:tcW w:w="2551" w:type="dxa"/>
            <w:vAlign w:val="center"/>
          </w:tcPr>
          <w:p>
            <w:pPr>
              <w:pStyle w:val="26"/>
            </w:pPr>
            <w:r>
              <w:t>≥90%</w:t>
            </w:r>
          </w:p>
        </w:tc>
        <w:tc>
          <w:tcPr>
            <w:tcW w:w="2268" w:type="dxa"/>
            <w:vAlign w:val="center"/>
          </w:tcPr>
          <w:p>
            <w:pPr>
              <w:pStyle w:val="26"/>
            </w:pPr>
            <w:r>
              <w:t>以往考勤记录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培训完成时间</w:t>
            </w:r>
          </w:p>
        </w:tc>
        <w:tc>
          <w:tcPr>
            <w:tcW w:w="2835" w:type="dxa"/>
            <w:vAlign w:val="center"/>
          </w:tcPr>
          <w:p>
            <w:pPr>
              <w:pStyle w:val="26"/>
            </w:pPr>
            <w:r>
              <w:t>本年培训任务完成时间</w:t>
            </w:r>
          </w:p>
        </w:tc>
        <w:tc>
          <w:tcPr>
            <w:tcW w:w="2551" w:type="dxa"/>
            <w:vAlign w:val="center"/>
          </w:tcPr>
          <w:p>
            <w:pPr>
              <w:pStyle w:val="26"/>
            </w:pPr>
            <w:r>
              <w:t>12月31日前完成</w:t>
            </w:r>
          </w:p>
        </w:tc>
        <w:tc>
          <w:tcPr>
            <w:tcW w:w="2268" w:type="dxa"/>
            <w:vAlign w:val="center"/>
          </w:tcPr>
          <w:p>
            <w:pPr>
              <w:pStyle w:val="26"/>
            </w:pPr>
            <w:r>
              <w:t>以往培训完成时间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 xml:space="preserve"> 参训学员人均成本</w:t>
            </w:r>
          </w:p>
        </w:tc>
        <w:tc>
          <w:tcPr>
            <w:tcW w:w="2835" w:type="dxa"/>
            <w:vAlign w:val="center"/>
          </w:tcPr>
          <w:p>
            <w:pPr>
              <w:pStyle w:val="26"/>
            </w:pPr>
            <w:r>
              <w:t>每天人均培训成本</w:t>
            </w:r>
          </w:p>
        </w:tc>
        <w:tc>
          <w:tcPr>
            <w:tcW w:w="2551" w:type="dxa"/>
            <w:vAlign w:val="center"/>
          </w:tcPr>
          <w:p>
            <w:pPr>
              <w:pStyle w:val="26"/>
            </w:pPr>
            <w:r>
              <w:t>≤450元/人/天</w:t>
            </w:r>
          </w:p>
        </w:tc>
        <w:tc>
          <w:tcPr>
            <w:tcW w:w="2268" w:type="dxa"/>
            <w:vAlign w:val="center"/>
          </w:tcPr>
          <w:p>
            <w:pPr>
              <w:pStyle w:val="26"/>
            </w:pPr>
            <w:r>
              <w:t>依据《河北省省级机关培训费管理办法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培训人数</w:t>
            </w:r>
          </w:p>
        </w:tc>
        <w:tc>
          <w:tcPr>
            <w:tcW w:w="2835" w:type="dxa"/>
            <w:vAlign w:val="center"/>
          </w:tcPr>
          <w:p>
            <w:pPr>
              <w:pStyle w:val="26"/>
            </w:pPr>
            <w:r>
              <w:t>当年参训人数</w:t>
            </w:r>
          </w:p>
        </w:tc>
        <w:tc>
          <w:tcPr>
            <w:tcW w:w="2551" w:type="dxa"/>
            <w:vAlign w:val="center"/>
          </w:tcPr>
          <w:p>
            <w:pPr>
              <w:pStyle w:val="26"/>
            </w:pPr>
            <w:r>
              <w:t>≥1600人次</w:t>
            </w:r>
          </w:p>
        </w:tc>
        <w:tc>
          <w:tcPr>
            <w:tcW w:w="2268" w:type="dxa"/>
            <w:vAlign w:val="center"/>
          </w:tcPr>
          <w:p>
            <w:pPr>
              <w:pStyle w:val="26"/>
            </w:pPr>
            <w:r>
              <w:t>2022年省局培训工作计划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社会影响力</w:t>
            </w:r>
          </w:p>
        </w:tc>
        <w:tc>
          <w:tcPr>
            <w:tcW w:w="2835" w:type="dxa"/>
            <w:vAlign w:val="center"/>
          </w:tcPr>
          <w:p>
            <w:pPr>
              <w:pStyle w:val="26"/>
            </w:pPr>
            <w:r>
              <w:t>对经济社会发展产生长期重要影响</w:t>
            </w:r>
          </w:p>
        </w:tc>
        <w:tc>
          <w:tcPr>
            <w:tcW w:w="2551" w:type="dxa"/>
            <w:vAlign w:val="center"/>
          </w:tcPr>
          <w:p>
            <w:pPr>
              <w:pStyle w:val="26"/>
            </w:pPr>
            <w:r>
              <w:t>促进市场的长期、良性发展</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参训学员满意度</w:t>
            </w:r>
          </w:p>
        </w:tc>
        <w:tc>
          <w:tcPr>
            <w:tcW w:w="2835" w:type="dxa"/>
            <w:vAlign w:val="center"/>
          </w:tcPr>
          <w:p>
            <w:pPr>
              <w:pStyle w:val="26"/>
            </w:pPr>
            <w:r>
              <w:t>参训学员对当期培训班的满意度</w:t>
            </w:r>
          </w:p>
        </w:tc>
        <w:tc>
          <w:tcPr>
            <w:tcW w:w="2551" w:type="dxa"/>
            <w:vAlign w:val="center"/>
          </w:tcPr>
          <w:p>
            <w:pPr>
              <w:pStyle w:val="26"/>
            </w:pPr>
            <w:r>
              <w:t>≥95%</w:t>
            </w:r>
          </w:p>
        </w:tc>
        <w:tc>
          <w:tcPr>
            <w:tcW w:w="2268" w:type="dxa"/>
            <w:vAlign w:val="center"/>
          </w:tcPr>
          <w:p>
            <w:pPr>
              <w:pStyle w:val="26"/>
            </w:pPr>
            <w:r>
              <w:t>参训学员满意度调查表</w:t>
            </w:r>
          </w:p>
        </w:tc>
      </w:tr>
    </w:tbl>
    <w:p>
      <w:pPr>
        <w:pStyle w:val="24"/>
      </w:pPr>
    </w:p>
    <w:p>
      <w:pPr>
        <w:pStyle w:val="24"/>
        <w:ind w:firstLine="560"/>
      </w:pPr>
      <w:r>
        <w:rPr>
          <w:rFonts w:ascii="方正仿宋_GBK" w:hAnsi="方正仿宋_GBK" w:eastAsia="方正仿宋_GBK" w:cs="方正仿宋_GBK"/>
          <w:b/>
          <w:color w:val="000000"/>
          <w:sz w:val="28"/>
        </w:rPr>
        <w:t>2、科研及基地建设工作经费绩效目标表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1.完成绩效调研及课题工作任务。</w:t>
            </w:r>
          </w:p>
          <w:p>
            <w:pPr>
              <w:pStyle w:val="26"/>
            </w:pPr>
            <w:r>
              <w:t>2.保障办公场所正常运行。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预算金额</w:t>
            </w:r>
          </w:p>
        </w:tc>
        <w:tc>
          <w:tcPr>
            <w:tcW w:w="2835" w:type="dxa"/>
            <w:vAlign w:val="center"/>
          </w:tcPr>
          <w:p>
            <w:pPr>
              <w:pStyle w:val="26"/>
            </w:pPr>
            <w:r>
              <w:t>该项目本年预算数</w:t>
            </w:r>
          </w:p>
        </w:tc>
        <w:tc>
          <w:tcPr>
            <w:tcW w:w="2551" w:type="dxa"/>
            <w:vAlign w:val="center"/>
          </w:tcPr>
          <w:p>
            <w:pPr>
              <w:pStyle w:val="26"/>
            </w:pPr>
            <w:r>
              <w:t>274万元</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课题研究数量</w:t>
            </w:r>
          </w:p>
        </w:tc>
        <w:tc>
          <w:tcPr>
            <w:tcW w:w="2835" w:type="dxa"/>
            <w:vAlign w:val="center"/>
          </w:tcPr>
          <w:p>
            <w:pPr>
              <w:pStyle w:val="26"/>
            </w:pPr>
            <w:r>
              <w:t>通过调研掌握产品的市场情况，围绕提升产品质量提供思路、内容</w:t>
            </w:r>
          </w:p>
        </w:tc>
        <w:tc>
          <w:tcPr>
            <w:tcW w:w="2551" w:type="dxa"/>
            <w:vAlign w:val="center"/>
          </w:tcPr>
          <w:p>
            <w:pPr>
              <w:pStyle w:val="26"/>
            </w:pPr>
            <w:r>
              <w:t>1个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 xml:space="preserve"> 教学基地建设成果</w:t>
            </w:r>
          </w:p>
        </w:tc>
        <w:tc>
          <w:tcPr>
            <w:tcW w:w="2835" w:type="dxa"/>
            <w:vAlign w:val="center"/>
          </w:tcPr>
          <w:p>
            <w:pPr>
              <w:pStyle w:val="26"/>
            </w:pPr>
            <w:r>
              <w:t>取得现场基地建设成果，达到结项标准</w:t>
            </w:r>
          </w:p>
        </w:tc>
        <w:tc>
          <w:tcPr>
            <w:tcW w:w="2551" w:type="dxa"/>
            <w:vAlign w:val="center"/>
          </w:tcPr>
          <w:p>
            <w:pPr>
              <w:pStyle w:val="26"/>
            </w:pPr>
            <w:r>
              <w:t>≥85%</w:t>
            </w:r>
          </w:p>
        </w:tc>
        <w:tc>
          <w:tcPr>
            <w:tcW w:w="2268" w:type="dxa"/>
            <w:vAlign w:val="center"/>
          </w:tcPr>
          <w:p>
            <w:pPr>
              <w:pStyle w:val="26"/>
            </w:pPr>
            <w:r>
              <w:t>得到单位认可、研究成果是否有效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 xml:space="preserve"> 场所维护及时率</w:t>
            </w:r>
          </w:p>
        </w:tc>
        <w:tc>
          <w:tcPr>
            <w:tcW w:w="2835" w:type="dxa"/>
            <w:vAlign w:val="center"/>
          </w:tcPr>
          <w:p>
            <w:pPr>
              <w:pStyle w:val="26"/>
            </w:pPr>
            <w:r>
              <w:t>办公场所设施设备维修及时率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 xml:space="preserve"> 办公场所正常运行</w:t>
            </w:r>
          </w:p>
        </w:tc>
        <w:tc>
          <w:tcPr>
            <w:tcW w:w="2835" w:type="dxa"/>
            <w:vAlign w:val="center"/>
          </w:tcPr>
          <w:p>
            <w:pPr>
              <w:pStyle w:val="26"/>
            </w:pPr>
            <w:r>
              <w:t>保障办公场所正常运转</w:t>
            </w:r>
          </w:p>
        </w:tc>
        <w:tc>
          <w:tcPr>
            <w:tcW w:w="2551" w:type="dxa"/>
            <w:vAlign w:val="center"/>
          </w:tcPr>
          <w:p>
            <w:pPr>
              <w:pStyle w:val="26"/>
            </w:pPr>
            <w:r>
              <w:t>正常运转</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职工满意度</w:t>
            </w:r>
          </w:p>
        </w:tc>
        <w:tc>
          <w:tcPr>
            <w:tcW w:w="2835" w:type="dxa"/>
            <w:vAlign w:val="center"/>
          </w:tcPr>
          <w:p>
            <w:pPr>
              <w:pStyle w:val="26"/>
            </w:pPr>
            <w:r>
              <w:t>院内工作人员满意度</w:t>
            </w:r>
          </w:p>
        </w:tc>
        <w:tc>
          <w:tcPr>
            <w:tcW w:w="2551" w:type="dxa"/>
            <w:vAlign w:val="center"/>
          </w:tcPr>
          <w:p>
            <w:pPr>
              <w:pStyle w:val="26"/>
            </w:pPr>
            <w:r>
              <w:t>≥90%</w:t>
            </w:r>
          </w:p>
        </w:tc>
        <w:tc>
          <w:tcPr>
            <w:tcW w:w="2268" w:type="dxa"/>
            <w:vAlign w:val="center"/>
          </w:tcPr>
          <w:p>
            <w:pPr>
              <w:pStyle w:val="26"/>
            </w:pPr>
            <w:r>
              <w:t>职工意见反馈</w:t>
            </w:r>
          </w:p>
        </w:tc>
      </w:tr>
    </w:tbl>
    <w:p>
      <w:pPr>
        <w:pStyle w:val="24"/>
      </w:pPr>
    </w:p>
    <w:p>
      <w:pPr>
        <w:pStyle w:val="24"/>
        <w:ind w:firstLine="560"/>
      </w:pPr>
      <w:r>
        <w:rPr>
          <w:rFonts w:ascii="方正仿宋_GBK" w:hAnsi="方正仿宋_GBK" w:eastAsia="方正仿宋_GBK" w:cs="方正仿宋_GBK"/>
          <w:b/>
          <w:color w:val="000000"/>
          <w:sz w:val="28"/>
        </w:rPr>
        <w:t>3、网络运维经费绩效目标表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1.保障网络正常运行。</w:t>
            </w:r>
          </w:p>
          <w:p>
            <w:pPr>
              <w:pStyle w:val="26"/>
            </w:pPr>
            <w:r>
              <w:t>2.保障企业法人库用电正常。</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 xml:space="preserve"> 100M互联网专线一条</w:t>
            </w:r>
          </w:p>
        </w:tc>
        <w:tc>
          <w:tcPr>
            <w:tcW w:w="2835" w:type="dxa"/>
            <w:vAlign w:val="center"/>
          </w:tcPr>
          <w:p>
            <w:pPr>
              <w:pStyle w:val="26"/>
            </w:pPr>
            <w:r>
              <w:t>提供互联网服务所需租赁个数</w:t>
            </w:r>
          </w:p>
        </w:tc>
        <w:tc>
          <w:tcPr>
            <w:tcW w:w="2551" w:type="dxa"/>
            <w:vAlign w:val="center"/>
          </w:tcPr>
          <w:p>
            <w:pPr>
              <w:pStyle w:val="26"/>
            </w:pPr>
            <w:r>
              <w:t>≥1条</w:t>
            </w:r>
          </w:p>
        </w:tc>
        <w:tc>
          <w:tcPr>
            <w:tcW w:w="2268" w:type="dxa"/>
            <w:vAlign w:val="center"/>
          </w:tcPr>
          <w:p>
            <w:pPr>
              <w:pStyle w:val="26"/>
            </w:pPr>
            <w:r>
              <w:t>日常使用情况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采购设备质量</w:t>
            </w:r>
          </w:p>
        </w:tc>
        <w:tc>
          <w:tcPr>
            <w:tcW w:w="2835" w:type="dxa"/>
            <w:vAlign w:val="center"/>
          </w:tcPr>
          <w:p>
            <w:pPr>
              <w:pStyle w:val="26"/>
            </w:pPr>
            <w:r>
              <w:t>采购设备验收合格率</w:t>
            </w:r>
          </w:p>
        </w:tc>
        <w:tc>
          <w:tcPr>
            <w:tcW w:w="2551" w:type="dxa"/>
            <w:vAlign w:val="center"/>
          </w:tcPr>
          <w:p>
            <w:pPr>
              <w:pStyle w:val="26"/>
            </w:pPr>
            <w:r>
              <w:t>≥95%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 xml:space="preserve"> 网络运行通畅时间</w:t>
            </w:r>
          </w:p>
        </w:tc>
        <w:tc>
          <w:tcPr>
            <w:tcW w:w="2835" w:type="dxa"/>
            <w:vAlign w:val="center"/>
          </w:tcPr>
          <w:p>
            <w:pPr>
              <w:pStyle w:val="26"/>
            </w:pPr>
            <w:r>
              <w:t>网络运行通畅时间</w:t>
            </w:r>
          </w:p>
        </w:tc>
        <w:tc>
          <w:tcPr>
            <w:tcW w:w="2551" w:type="dxa"/>
            <w:vAlign w:val="center"/>
          </w:tcPr>
          <w:p>
            <w:pPr>
              <w:pStyle w:val="26"/>
            </w:pPr>
            <w:r>
              <w:t>12小时/天</w:t>
            </w:r>
          </w:p>
        </w:tc>
        <w:tc>
          <w:tcPr>
            <w:tcW w:w="2268" w:type="dxa"/>
            <w:vAlign w:val="center"/>
          </w:tcPr>
          <w:p>
            <w:pPr>
              <w:pStyle w:val="26"/>
            </w:pPr>
            <w:r>
              <w:t>日常使用情况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电费预算金额</w:t>
            </w:r>
          </w:p>
        </w:tc>
        <w:tc>
          <w:tcPr>
            <w:tcW w:w="2835" w:type="dxa"/>
            <w:vAlign w:val="center"/>
          </w:tcPr>
          <w:p>
            <w:pPr>
              <w:pStyle w:val="26"/>
            </w:pPr>
            <w:r>
              <w:t>该项目本年预算数</w:t>
            </w:r>
          </w:p>
        </w:tc>
        <w:tc>
          <w:tcPr>
            <w:tcW w:w="2551" w:type="dxa"/>
            <w:vAlign w:val="center"/>
          </w:tcPr>
          <w:p>
            <w:pPr>
              <w:pStyle w:val="26"/>
            </w:pPr>
            <w:r>
              <w:t>40万元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网上培训合格率</w:t>
            </w:r>
          </w:p>
        </w:tc>
        <w:tc>
          <w:tcPr>
            <w:tcW w:w="2835" w:type="dxa"/>
            <w:vAlign w:val="center"/>
          </w:tcPr>
          <w:p>
            <w:pPr>
              <w:pStyle w:val="26"/>
            </w:pPr>
            <w:r>
              <w:t>网上培训合格人数达到的比率</w:t>
            </w:r>
          </w:p>
        </w:tc>
        <w:tc>
          <w:tcPr>
            <w:tcW w:w="2551" w:type="dxa"/>
            <w:vAlign w:val="center"/>
          </w:tcPr>
          <w:p>
            <w:pPr>
              <w:pStyle w:val="26"/>
            </w:pPr>
            <w:r>
              <w:t>≥90%</w:t>
            </w:r>
          </w:p>
        </w:tc>
        <w:tc>
          <w:tcPr>
            <w:tcW w:w="2268" w:type="dxa"/>
            <w:vAlign w:val="center"/>
          </w:tcPr>
          <w:p>
            <w:pPr>
              <w:pStyle w:val="26"/>
            </w:pPr>
            <w:r>
              <w:t>往年合格率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职工满意度指标</w:t>
            </w:r>
          </w:p>
        </w:tc>
        <w:tc>
          <w:tcPr>
            <w:tcW w:w="2835" w:type="dxa"/>
            <w:vAlign w:val="center"/>
          </w:tcPr>
          <w:p>
            <w:pPr>
              <w:pStyle w:val="26"/>
            </w:pPr>
            <w:r>
              <w:t>职工满意度指标</w:t>
            </w:r>
          </w:p>
        </w:tc>
        <w:tc>
          <w:tcPr>
            <w:tcW w:w="2551" w:type="dxa"/>
            <w:vAlign w:val="center"/>
          </w:tcPr>
          <w:p>
            <w:pPr>
              <w:pStyle w:val="26"/>
            </w:pPr>
            <w:r>
              <w:t>≥90%</w:t>
            </w:r>
          </w:p>
        </w:tc>
        <w:tc>
          <w:tcPr>
            <w:tcW w:w="2268" w:type="dxa"/>
            <w:vAlign w:val="center"/>
          </w:tcPr>
          <w:p>
            <w:pPr>
              <w:pStyle w:val="26"/>
            </w:pPr>
            <w:r>
              <w:t>问卷调查或意见反馈</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2022年，河北省市场监督管理局干部教育中心安排政府采购预算183.00万元。具体内容见下表。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183.00</w:t>
            </w:r>
          </w:p>
        </w:tc>
        <w:tc>
          <w:tcPr>
            <w:tcW w:w="964" w:type="dxa"/>
            <w:vAlign w:val="center"/>
          </w:tcPr>
          <w:p>
            <w:pPr>
              <w:pStyle w:val="15"/>
            </w:pPr>
            <w:r>
              <w:t>183.00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河北省市场监督管理局干部教育中心小计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183.00</w:t>
            </w:r>
          </w:p>
        </w:tc>
        <w:tc>
          <w:tcPr>
            <w:tcW w:w="964" w:type="dxa"/>
            <w:vAlign w:val="center"/>
          </w:tcPr>
          <w:p>
            <w:pPr>
              <w:pStyle w:val="15"/>
            </w:pPr>
            <w:r>
              <w:t>183.00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火力发电电能</w:t>
            </w:r>
          </w:p>
        </w:tc>
        <w:tc>
          <w:tcPr>
            <w:tcW w:w="1134" w:type="dxa"/>
            <w:vAlign w:val="center"/>
          </w:tcPr>
          <w:p>
            <w:pPr>
              <w:pStyle w:val="12"/>
            </w:pPr>
            <w:r>
              <w:t>A140102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16.00</w:t>
            </w:r>
          </w:p>
        </w:tc>
        <w:tc>
          <w:tcPr>
            <w:tcW w:w="964" w:type="dxa"/>
            <w:vAlign w:val="center"/>
          </w:tcPr>
          <w:p>
            <w:pPr>
              <w:pStyle w:val="11"/>
            </w:pPr>
            <w:r>
              <w:t>16.00</w:t>
            </w:r>
          </w:p>
        </w:tc>
        <w:tc>
          <w:tcPr>
            <w:tcW w:w="964" w:type="dxa"/>
            <w:vAlign w:val="center"/>
          </w:tcPr>
          <w:p>
            <w:pPr>
              <w:pStyle w:val="11"/>
            </w:pPr>
            <w: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网络运维经费</w:t>
            </w:r>
          </w:p>
        </w:tc>
        <w:tc>
          <w:tcPr>
            <w:tcW w:w="964" w:type="dxa"/>
            <w:vAlign w:val="center"/>
          </w:tcPr>
          <w:p>
            <w:pPr>
              <w:pStyle w:val="11"/>
            </w:pPr>
            <w:r>
              <w:t>84.40</w:t>
            </w:r>
          </w:p>
        </w:tc>
        <w:tc>
          <w:tcPr>
            <w:tcW w:w="1134" w:type="dxa"/>
            <w:vAlign w:val="center"/>
          </w:tcPr>
          <w:p>
            <w:pPr>
              <w:pStyle w:val="12"/>
            </w:pPr>
            <w:r>
              <w:t>其他交换设备</w:t>
            </w:r>
          </w:p>
        </w:tc>
        <w:tc>
          <w:tcPr>
            <w:tcW w:w="1134" w:type="dxa"/>
            <w:vAlign w:val="center"/>
          </w:tcPr>
          <w:p>
            <w:pPr>
              <w:pStyle w:val="12"/>
            </w:pPr>
            <w:r>
              <w:t>A0201020299</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5.00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网络运维经费</w:t>
            </w:r>
          </w:p>
        </w:tc>
        <w:tc>
          <w:tcPr>
            <w:tcW w:w="964" w:type="dxa"/>
            <w:vAlign w:val="center"/>
          </w:tcPr>
          <w:p>
            <w:pPr>
              <w:pStyle w:val="11"/>
            </w:pPr>
            <w:r>
              <w:t>84.40</w:t>
            </w:r>
          </w:p>
        </w:tc>
        <w:tc>
          <w:tcPr>
            <w:tcW w:w="1134" w:type="dxa"/>
            <w:vAlign w:val="center"/>
          </w:tcPr>
          <w:p>
            <w:pPr>
              <w:pStyle w:val="12"/>
            </w:pPr>
            <w:r>
              <w:t>火力发电电能</w:t>
            </w:r>
          </w:p>
        </w:tc>
        <w:tc>
          <w:tcPr>
            <w:tcW w:w="1134" w:type="dxa"/>
            <w:vAlign w:val="center"/>
          </w:tcPr>
          <w:p>
            <w:pPr>
              <w:pStyle w:val="12"/>
            </w:pPr>
            <w:r>
              <w:t>A140102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河北省市场监督管理局干部教育中心上年末固定资产金额为2099.36万元（详见下表）。本年度拟购置固定资产总额为25.00万元，已按要求列入政府采购预算，详见政府采购预算表。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414007河北省市场监督管理局干部教育中心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2099.36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9380.27</w:t>
            </w:r>
          </w:p>
        </w:tc>
        <w:tc>
          <w:tcPr>
            <w:tcW w:w="2835" w:type="dxa"/>
            <w:vAlign w:val="center"/>
          </w:tcPr>
          <w:p>
            <w:pPr>
              <w:pStyle w:val="11"/>
            </w:pPr>
            <w:r>
              <w:t>1502.68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4293.28</w:t>
            </w:r>
          </w:p>
        </w:tc>
        <w:tc>
          <w:tcPr>
            <w:tcW w:w="2835" w:type="dxa"/>
            <w:vAlign w:val="center"/>
          </w:tcPr>
          <w:p>
            <w:pPr>
              <w:pStyle w:val="11"/>
            </w:pPr>
            <w:r>
              <w:t>904.09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17.48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w:t>
            </w:r>
          </w:p>
        </w:tc>
        <w:tc>
          <w:tcPr>
            <w:tcW w:w="2835" w:type="dxa"/>
            <w:vAlign w:val="center"/>
          </w:tcPr>
          <w:p>
            <w:pPr>
              <w:pStyle w:val="11"/>
            </w:pPr>
            <w:r>
              <w:t>54.85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1919</w:t>
            </w:r>
          </w:p>
        </w:tc>
        <w:tc>
          <w:tcPr>
            <w:tcW w:w="2835" w:type="dxa"/>
            <w:vAlign w:val="center"/>
          </w:tcPr>
          <w:p>
            <w:pPr>
              <w:pStyle w:val="11"/>
            </w:pPr>
            <w:r>
              <w:t>524.35</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4" w:name="_Toc_4_4_0000000023"/>
      <w:r>
        <w:rPr>
          <w:rFonts w:ascii="方正小标宋_GBK" w:hAnsi="方正小标宋_GBK" w:eastAsia="方正小标宋_GBK" w:cs="方正小标宋_GBK"/>
          <w:color w:val="000000"/>
          <w:sz w:val="44"/>
        </w:rPr>
        <w:t>五、河北省食品质量安全技术监测中心收支预算</w:t>
      </w:r>
      <w:bookmarkEnd w:id="4"/>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1867.74</w:t>
            </w:r>
          </w:p>
        </w:tc>
        <w:tc>
          <w:tcPr>
            <w:tcW w:w="4535" w:type="dxa"/>
            <w:vAlign w:val="center"/>
          </w:tcPr>
          <w:p>
            <w:pPr>
              <w:pStyle w:val="12"/>
            </w:pPr>
            <w:r>
              <w:t>一、一般公共服务支出</w:t>
            </w:r>
          </w:p>
        </w:tc>
        <w:tc>
          <w:tcPr>
            <w:tcW w:w="2126" w:type="dxa"/>
            <w:vAlign w:val="center"/>
          </w:tcPr>
          <w:p>
            <w:pPr>
              <w:pStyle w:val="11"/>
            </w:pPr>
            <w:r>
              <w:t>1434.75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295.89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72.10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1867.74</w:t>
            </w:r>
          </w:p>
        </w:tc>
        <w:tc>
          <w:tcPr>
            <w:tcW w:w="4535" w:type="dxa"/>
            <w:vAlign w:val="center"/>
          </w:tcPr>
          <w:p>
            <w:pPr>
              <w:pStyle w:val="14"/>
            </w:pPr>
            <w:r>
              <w:t>本年支出合计</w:t>
            </w:r>
          </w:p>
        </w:tc>
        <w:tc>
          <w:tcPr>
            <w:tcW w:w="2126" w:type="dxa"/>
            <w:vAlign w:val="center"/>
          </w:tcPr>
          <w:p>
            <w:pPr>
              <w:pStyle w:val="15"/>
            </w:pPr>
            <w:r>
              <w:t>1867.74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1867.74</w:t>
            </w:r>
          </w:p>
        </w:tc>
        <w:tc>
          <w:tcPr>
            <w:tcW w:w="4535" w:type="dxa"/>
            <w:vAlign w:val="center"/>
          </w:tcPr>
          <w:p>
            <w:pPr>
              <w:pStyle w:val="14"/>
            </w:pPr>
            <w:r>
              <w:t>支出总计</w:t>
            </w:r>
          </w:p>
        </w:tc>
        <w:tc>
          <w:tcPr>
            <w:tcW w:w="2126" w:type="dxa"/>
            <w:vAlign w:val="center"/>
          </w:tcPr>
          <w:p>
            <w:pPr>
              <w:pStyle w:val="15"/>
            </w:pPr>
            <w:r>
              <w:t>1867.74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1867.74</w:t>
            </w:r>
          </w:p>
        </w:tc>
        <w:tc>
          <w:tcPr>
            <w:tcW w:w="1134" w:type="dxa"/>
            <w:vAlign w:val="center"/>
          </w:tcPr>
          <w:p>
            <w:pPr>
              <w:pStyle w:val="15"/>
            </w:pPr>
            <w:r>
              <w:t>1867.74</w:t>
            </w:r>
          </w:p>
        </w:tc>
        <w:tc>
          <w:tcPr>
            <w:tcW w:w="1134" w:type="dxa"/>
            <w:vAlign w:val="center"/>
          </w:tcPr>
          <w:p>
            <w:pPr>
              <w:pStyle w:val="15"/>
            </w:pPr>
            <w:r>
              <w:t>1867.74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1434.75</w:t>
            </w:r>
          </w:p>
        </w:tc>
        <w:tc>
          <w:tcPr>
            <w:tcW w:w="1134" w:type="dxa"/>
            <w:vAlign w:val="center"/>
          </w:tcPr>
          <w:p>
            <w:pPr>
              <w:pStyle w:val="11"/>
            </w:pPr>
            <w:r>
              <w:t>1434.75</w:t>
            </w:r>
          </w:p>
        </w:tc>
        <w:tc>
          <w:tcPr>
            <w:tcW w:w="1134" w:type="dxa"/>
            <w:vAlign w:val="center"/>
          </w:tcPr>
          <w:p>
            <w:pPr>
              <w:pStyle w:val="11"/>
            </w:pPr>
            <w:r>
              <w:t>1434.75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1434.75</w:t>
            </w:r>
          </w:p>
        </w:tc>
        <w:tc>
          <w:tcPr>
            <w:tcW w:w="1134" w:type="dxa"/>
            <w:vAlign w:val="center"/>
          </w:tcPr>
          <w:p>
            <w:pPr>
              <w:pStyle w:val="11"/>
            </w:pPr>
            <w:r>
              <w:t>1434.75</w:t>
            </w:r>
          </w:p>
        </w:tc>
        <w:tc>
          <w:tcPr>
            <w:tcW w:w="1134" w:type="dxa"/>
            <w:vAlign w:val="center"/>
          </w:tcPr>
          <w:p>
            <w:pPr>
              <w:pStyle w:val="11"/>
            </w:pPr>
            <w:r>
              <w:t>1434.75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2013803</w:t>
            </w:r>
          </w:p>
        </w:tc>
        <w:tc>
          <w:tcPr>
            <w:tcW w:w="1559" w:type="dxa"/>
            <w:vAlign w:val="center"/>
          </w:tcPr>
          <w:p>
            <w:pPr>
              <w:pStyle w:val="12"/>
            </w:pPr>
            <w:r>
              <w:t>机关服务</w:t>
            </w:r>
          </w:p>
        </w:tc>
        <w:tc>
          <w:tcPr>
            <w:tcW w:w="1134" w:type="dxa"/>
            <w:vAlign w:val="center"/>
          </w:tcPr>
          <w:p>
            <w:pPr>
              <w:pStyle w:val="11"/>
            </w:pPr>
            <w:r>
              <w:t>1284.75</w:t>
            </w:r>
          </w:p>
        </w:tc>
        <w:tc>
          <w:tcPr>
            <w:tcW w:w="1134" w:type="dxa"/>
            <w:vAlign w:val="center"/>
          </w:tcPr>
          <w:p>
            <w:pPr>
              <w:pStyle w:val="11"/>
            </w:pPr>
            <w:r>
              <w:t>1284.75</w:t>
            </w:r>
          </w:p>
        </w:tc>
        <w:tc>
          <w:tcPr>
            <w:tcW w:w="1134" w:type="dxa"/>
            <w:vAlign w:val="center"/>
          </w:tcPr>
          <w:p>
            <w:pPr>
              <w:pStyle w:val="11"/>
            </w:pPr>
            <w:r>
              <w:t>1284.75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2013816</w:t>
            </w:r>
          </w:p>
        </w:tc>
        <w:tc>
          <w:tcPr>
            <w:tcW w:w="1559" w:type="dxa"/>
            <w:vAlign w:val="center"/>
          </w:tcPr>
          <w:p>
            <w:pPr>
              <w:pStyle w:val="12"/>
            </w:pPr>
            <w:r>
              <w:t>食品安全监管</w:t>
            </w:r>
          </w:p>
        </w:tc>
        <w:tc>
          <w:tcPr>
            <w:tcW w:w="1134" w:type="dxa"/>
            <w:vAlign w:val="center"/>
          </w:tcPr>
          <w:p>
            <w:pPr>
              <w:pStyle w:val="11"/>
            </w:pPr>
            <w:r>
              <w:t>150.00</w:t>
            </w:r>
          </w:p>
        </w:tc>
        <w:tc>
          <w:tcPr>
            <w:tcW w:w="1134" w:type="dxa"/>
            <w:vAlign w:val="center"/>
          </w:tcPr>
          <w:p>
            <w:pPr>
              <w:pStyle w:val="11"/>
            </w:pPr>
            <w:r>
              <w:t>150.00</w:t>
            </w:r>
          </w:p>
        </w:tc>
        <w:tc>
          <w:tcPr>
            <w:tcW w:w="1134" w:type="dxa"/>
            <w:vAlign w:val="center"/>
          </w:tcPr>
          <w:p>
            <w:pPr>
              <w:pStyle w:val="11"/>
            </w:pPr>
            <w:r>
              <w:t>150.00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295.89</w:t>
            </w:r>
          </w:p>
        </w:tc>
        <w:tc>
          <w:tcPr>
            <w:tcW w:w="1134" w:type="dxa"/>
            <w:vAlign w:val="center"/>
          </w:tcPr>
          <w:p>
            <w:pPr>
              <w:pStyle w:val="11"/>
            </w:pPr>
            <w:r>
              <w:t>295.89</w:t>
            </w:r>
          </w:p>
        </w:tc>
        <w:tc>
          <w:tcPr>
            <w:tcW w:w="1134" w:type="dxa"/>
            <w:vAlign w:val="center"/>
          </w:tcPr>
          <w:p>
            <w:pPr>
              <w:pStyle w:val="11"/>
            </w:pPr>
            <w:r>
              <w:t>295.89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295.89</w:t>
            </w:r>
          </w:p>
        </w:tc>
        <w:tc>
          <w:tcPr>
            <w:tcW w:w="1134" w:type="dxa"/>
            <w:vAlign w:val="center"/>
          </w:tcPr>
          <w:p>
            <w:pPr>
              <w:pStyle w:val="11"/>
            </w:pPr>
            <w:r>
              <w:t>295.89</w:t>
            </w:r>
          </w:p>
        </w:tc>
        <w:tc>
          <w:tcPr>
            <w:tcW w:w="1134" w:type="dxa"/>
            <w:vAlign w:val="center"/>
          </w:tcPr>
          <w:p>
            <w:pPr>
              <w:pStyle w:val="11"/>
            </w:pPr>
            <w:r>
              <w:t>295.89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159.05</w:t>
            </w:r>
          </w:p>
        </w:tc>
        <w:tc>
          <w:tcPr>
            <w:tcW w:w="1134" w:type="dxa"/>
            <w:vAlign w:val="center"/>
          </w:tcPr>
          <w:p>
            <w:pPr>
              <w:pStyle w:val="11"/>
            </w:pPr>
            <w:r>
              <w:t>159.05</w:t>
            </w:r>
          </w:p>
        </w:tc>
        <w:tc>
          <w:tcPr>
            <w:tcW w:w="1134" w:type="dxa"/>
            <w:vAlign w:val="center"/>
          </w:tcPr>
          <w:p>
            <w:pPr>
              <w:pStyle w:val="11"/>
            </w:pPr>
            <w:r>
              <w:t>159.05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90.63</w:t>
            </w:r>
          </w:p>
        </w:tc>
        <w:tc>
          <w:tcPr>
            <w:tcW w:w="1134" w:type="dxa"/>
            <w:vAlign w:val="center"/>
          </w:tcPr>
          <w:p>
            <w:pPr>
              <w:pStyle w:val="11"/>
            </w:pPr>
            <w:r>
              <w:t>90.63</w:t>
            </w:r>
          </w:p>
        </w:tc>
        <w:tc>
          <w:tcPr>
            <w:tcW w:w="1134" w:type="dxa"/>
            <w:vAlign w:val="center"/>
          </w:tcPr>
          <w:p>
            <w:pPr>
              <w:pStyle w:val="11"/>
            </w:pPr>
            <w:r>
              <w:t>90.63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46.21</w:t>
            </w:r>
          </w:p>
        </w:tc>
        <w:tc>
          <w:tcPr>
            <w:tcW w:w="1134" w:type="dxa"/>
            <w:vAlign w:val="center"/>
          </w:tcPr>
          <w:p>
            <w:pPr>
              <w:pStyle w:val="11"/>
            </w:pPr>
            <w:r>
              <w:t>46.21</w:t>
            </w:r>
          </w:p>
        </w:tc>
        <w:tc>
          <w:tcPr>
            <w:tcW w:w="1134" w:type="dxa"/>
            <w:vAlign w:val="center"/>
          </w:tcPr>
          <w:p>
            <w:pPr>
              <w:pStyle w:val="11"/>
            </w:pPr>
            <w:r>
              <w:t>46.21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r>
              <w:t>72.10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r>
              <w:t>65.00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1867.74</w:t>
            </w:r>
          </w:p>
        </w:tc>
        <w:tc>
          <w:tcPr>
            <w:tcW w:w="1361" w:type="dxa"/>
            <w:vAlign w:val="center"/>
          </w:tcPr>
          <w:p>
            <w:pPr>
              <w:pStyle w:val="15"/>
            </w:pPr>
            <w:r>
              <w:t>1252.74</w:t>
            </w:r>
          </w:p>
        </w:tc>
        <w:tc>
          <w:tcPr>
            <w:tcW w:w="1361" w:type="dxa"/>
            <w:vAlign w:val="center"/>
          </w:tcPr>
          <w:p>
            <w:pPr>
              <w:pStyle w:val="15"/>
            </w:pPr>
            <w:r>
              <w:t>615.00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1434.75</w:t>
            </w:r>
          </w:p>
        </w:tc>
        <w:tc>
          <w:tcPr>
            <w:tcW w:w="1361" w:type="dxa"/>
            <w:vAlign w:val="center"/>
          </w:tcPr>
          <w:p>
            <w:pPr>
              <w:pStyle w:val="11"/>
            </w:pPr>
            <w:r>
              <w:t>819.75</w:t>
            </w:r>
          </w:p>
        </w:tc>
        <w:tc>
          <w:tcPr>
            <w:tcW w:w="1361" w:type="dxa"/>
            <w:vAlign w:val="center"/>
          </w:tcPr>
          <w:p>
            <w:pPr>
              <w:pStyle w:val="11"/>
            </w:pPr>
            <w:r>
              <w:t>615.00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1434.75</w:t>
            </w:r>
          </w:p>
        </w:tc>
        <w:tc>
          <w:tcPr>
            <w:tcW w:w="1361" w:type="dxa"/>
            <w:vAlign w:val="center"/>
          </w:tcPr>
          <w:p>
            <w:pPr>
              <w:pStyle w:val="11"/>
            </w:pPr>
            <w:r>
              <w:t>819.75</w:t>
            </w:r>
          </w:p>
        </w:tc>
        <w:tc>
          <w:tcPr>
            <w:tcW w:w="1361" w:type="dxa"/>
            <w:vAlign w:val="center"/>
          </w:tcPr>
          <w:p>
            <w:pPr>
              <w:pStyle w:val="11"/>
            </w:pPr>
            <w:r>
              <w:t>615.00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2013803</w:t>
            </w:r>
          </w:p>
        </w:tc>
        <w:tc>
          <w:tcPr>
            <w:tcW w:w="4535" w:type="dxa"/>
            <w:vAlign w:val="center"/>
          </w:tcPr>
          <w:p>
            <w:pPr>
              <w:pStyle w:val="12"/>
            </w:pPr>
            <w:r>
              <w:t>机关服务</w:t>
            </w:r>
          </w:p>
        </w:tc>
        <w:tc>
          <w:tcPr>
            <w:tcW w:w="1361" w:type="dxa"/>
            <w:vAlign w:val="center"/>
          </w:tcPr>
          <w:p>
            <w:pPr>
              <w:pStyle w:val="11"/>
            </w:pPr>
            <w:r>
              <w:t>1284.75</w:t>
            </w:r>
          </w:p>
        </w:tc>
        <w:tc>
          <w:tcPr>
            <w:tcW w:w="1361" w:type="dxa"/>
            <w:vAlign w:val="center"/>
          </w:tcPr>
          <w:p>
            <w:pPr>
              <w:pStyle w:val="11"/>
            </w:pPr>
            <w:r>
              <w:t>819.75</w:t>
            </w:r>
          </w:p>
        </w:tc>
        <w:tc>
          <w:tcPr>
            <w:tcW w:w="1361" w:type="dxa"/>
            <w:vAlign w:val="center"/>
          </w:tcPr>
          <w:p>
            <w:pPr>
              <w:pStyle w:val="11"/>
            </w:pPr>
            <w:r>
              <w:t>465.00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2013816</w:t>
            </w:r>
          </w:p>
        </w:tc>
        <w:tc>
          <w:tcPr>
            <w:tcW w:w="4535" w:type="dxa"/>
            <w:vAlign w:val="center"/>
          </w:tcPr>
          <w:p>
            <w:pPr>
              <w:pStyle w:val="12"/>
            </w:pPr>
            <w:r>
              <w:t>食品安全监管</w:t>
            </w:r>
          </w:p>
        </w:tc>
        <w:tc>
          <w:tcPr>
            <w:tcW w:w="1361" w:type="dxa"/>
            <w:vAlign w:val="center"/>
          </w:tcPr>
          <w:p>
            <w:pPr>
              <w:pStyle w:val="11"/>
            </w:pPr>
            <w:r>
              <w:t>150.00</w:t>
            </w:r>
          </w:p>
        </w:tc>
        <w:tc>
          <w:tcPr>
            <w:tcW w:w="1361" w:type="dxa"/>
            <w:vAlign w:val="center"/>
          </w:tcPr>
          <w:p>
            <w:pPr>
              <w:pStyle w:val="11"/>
            </w:pPr>
          </w:p>
        </w:tc>
        <w:tc>
          <w:tcPr>
            <w:tcW w:w="1361" w:type="dxa"/>
            <w:vAlign w:val="center"/>
          </w:tcPr>
          <w:p>
            <w:pPr>
              <w:pStyle w:val="11"/>
            </w:pPr>
            <w:r>
              <w:t>150.00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295.89</w:t>
            </w:r>
          </w:p>
        </w:tc>
        <w:tc>
          <w:tcPr>
            <w:tcW w:w="1361" w:type="dxa"/>
            <w:vAlign w:val="center"/>
          </w:tcPr>
          <w:p>
            <w:pPr>
              <w:pStyle w:val="11"/>
            </w:pPr>
            <w:r>
              <w:t>295.89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295.89</w:t>
            </w:r>
          </w:p>
        </w:tc>
        <w:tc>
          <w:tcPr>
            <w:tcW w:w="1361" w:type="dxa"/>
            <w:vAlign w:val="center"/>
          </w:tcPr>
          <w:p>
            <w:pPr>
              <w:pStyle w:val="11"/>
            </w:pPr>
            <w:r>
              <w:t>295.89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159.05</w:t>
            </w:r>
          </w:p>
        </w:tc>
        <w:tc>
          <w:tcPr>
            <w:tcW w:w="1361" w:type="dxa"/>
            <w:vAlign w:val="center"/>
          </w:tcPr>
          <w:p>
            <w:pPr>
              <w:pStyle w:val="11"/>
            </w:pPr>
            <w:r>
              <w:t>159.05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90.63</w:t>
            </w:r>
          </w:p>
        </w:tc>
        <w:tc>
          <w:tcPr>
            <w:tcW w:w="1361" w:type="dxa"/>
            <w:vAlign w:val="center"/>
          </w:tcPr>
          <w:p>
            <w:pPr>
              <w:pStyle w:val="11"/>
            </w:pPr>
            <w:r>
              <w:t>90.63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46.21</w:t>
            </w:r>
          </w:p>
        </w:tc>
        <w:tc>
          <w:tcPr>
            <w:tcW w:w="1361" w:type="dxa"/>
            <w:vAlign w:val="center"/>
          </w:tcPr>
          <w:p>
            <w:pPr>
              <w:pStyle w:val="11"/>
            </w:pPr>
            <w:r>
              <w:t>46.21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72.10</w:t>
            </w:r>
          </w:p>
        </w:tc>
        <w:tc>
          <w:tcPr>
            <w:tcW w:w="1361" w:type="dxa"/>
            <w:vAlign w:val="center"/>
          </w:tcPr>
          <w:p>
            <w:pPr>
              <w:pStyle w:val="11"/>
            </w:pPr>
            <w:r>
              <w:t>72.10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72.10</w:t>
            </w:r>
          </w:p>
        </w:tc>
        <w:tc>
          <w:tcPr>
            <w:tcW w:w="1361" w:type="dxa"/>
            <w:vAlign w:val="center"/>
          </w:tcPr>
          <w:p>
            <w:pPr>
              <w:pStyle w:val="11"/>
            </w:pPr>
            <w:r>
              <w:t>72.10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72.10</w:t>
            </w:r>
          </w:p>
        </w:tc>
        <w:tc>
          <w:tcPr>
            <w:tcW w:w="1361" w:type="dxa"/>
            <w:vAlign w:val="center"/>
          </w:tcPr>
          <w:p>
            <w:pPr>
              <w:pStyle w:val="11"/>
            </w:pPr>
            <w:r>
              <w:t>72.10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65.00</w:t>
            </w:r>
          </w:p>
        </w:tc>
        <w:tc>
          <w:tcPr>
            <w:tcW w:w="1361" w:type="dxa"/>
            <w:vAlign w:val="center"/>
          </w:tcPr>
          <w:p>
            <w:pPr>
              <w:pStyle w:val="11"/>
            </w:pPr>
            <w:r>
              <w:t>65.00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65.00</w:t>
            </w:r>
          </w:p>
        </w:tc>
        <w:tc>
          <w:tcPr>
            <w:tcW w:w="1361" w:type="dxa"/>
            <w:vAlign w:val="center"/>
          </w:tcPr>
          <w:p>
            <w:pPr>
              <w:pStyle w:val="11"/>
            </w:pPr>
            <w:r>
              <w:t>65.00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65.00</w:t>
            </w:r>
          </w:p>
        </w:tc>
        <w:tc>
          <w:tcPr>
            <w:tcW w:w="1361" w:type="dxa"/>
            <w:vAlign w:val="center"/>
          </w:tcPr>
          <w:p>
            <w:pPr>
              <w:pStyle w:val="11"/>
            </w:pPr>
            <w:r>
              <w:t>65.00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1867.74</w:t>
            </w:r>
          </w:p>
        </w:tc>
        <w:tc>
          <w:tcPr>
            <w:tcW w:w="3402" w:type="dxa"/>
            <w:vAlign w:val="center"/>
          </w:tcPr>
          <w:p>
            <w:pPr>
              <w:pStyle w:val="12"/>
            </w:pPr>
            <w:r>
              <w:t>一、一般公共服务支出</w:t>
            </w:r>
          </w:p>
        </w:tc>
        <w:tc>
          <w:tcPr>
            <w:tcW w:w="1474" w:type="dxa"/>
            <w:vAlign w:val="center"/>
          </w:tcPr>
          <w:p>
            <w:pPr>
              <w:pStyle w:val="11"/>
            </w:pPr>
            <w:r>
              <w:t>1434.75</w:t>
            </w:r>
          </w:p>
        </w:tc>
        <w:tc>
          <w:tcPr>
            <w:tcW w:w="1474" w:type="dxa"/>
            <w:vAlign w:val="center"/>
          </w:tcPr>
          <w:p>
            <w:pPr>
              <w:pStyle w:val="11"/>
            </w:pPr>
            <w:r>
              <w:t>1434.75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295.89</w:t>
            </w:r>
          </w:p>
        </w:tc>
        <w:tc>
          <w:tcPr>
            <w:tcW w:w="1474" w:type="dxa"/>
            <w:vAlign w:val="center"/>
          </w:tcPr>
          <w:p>
            <w:pPr>
              <w:pStyle w:val="11"/>
            </w:pPr>
            <w:r>
              <w:t>295.89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72.10</w:t>
            </w:r>
          </w:p>
        </w:tc>
        <w:tc>
          <w:tcPr>
            <w:tcW w:w="1474" w:type="dxa"/>
            <w:vAlign w:val="center"/>
          </w:tcPr>
          <w:p>
            <w:pPr>
              <w:pStyle w:val="11"/>
            </w:pPr>
            <w:r>
              <w:t>72.10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65.00</w:t>
            </w:r>
          </w:p>
        </w:tc>
        <w:tc>
          <w:tcPr>
            <w:tcW w:w="1474" w:type="dxa"/>
            <w:vAlign w:val="center"/>
          </w:tcPr>
          <w:p>
            <w:pPr>
              <w:pStyle w:val="11"/>
            </w:pPr>
            <w:r>
              <w:t>65.00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1867.74</w:t>
            </w:r>
          </w:p>
        </w:tc>
        <w:tc>
          <w:tcPr>
            <w:tcW w:w="3402" w:type="dxa"/>
            <w:vAlign w:val="center"/>
          </w:tcPr>
          <w:p>
            <w:pPr>
              <w:pStyle w:val="14"/>
            </w:pPr>
            <w:r>
              <w:t>本年支出合计</w:t>
            </w:r>
          </w:p>
        </w:tc>
        <w:tc>
          <w:tcPr>
            <w:tcW w:w="1474" w:type="dxa"/>
            <w:vAlign w:val="center"/>
          </w:tcPr>
          <w:p>
            <w:pPr>
              <w:pStyle w:val="15"/>
            </w:pPr>
            <w:r>
              <w:t>1867.74</w:t>
            </w:r>
          </w:p>
        </w:tc>
        <w:tc>
          <w:tcPr>
            <w:tcW w:w="1474" w:type="dxa"/>
            <w:vAlign w:val="center"/>
          </w:tcPr>
          <w:p>
            <w:pPr>
              <w:pStyle w:val="15"/>
            </w:pPr>
            <w:r>
              <w:t>1867.74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1867.74</w:t>
            </w:r>
          </w:p>
        </w:tc>
        <w:tc>
          <w:tcPr>
            <w:tcW w:w="3402" w:type="dxa"/>
            <w:vAlign w:val="center"/>
          </w:tcPr>
          <w:p>
            <w:pPr>
              <w:pStyle w:val="14"/>
            </w:pPr>
            <w:r>
              <w:t>支出总计</w:t>
            </w:r>
          </w:p>
        </w:tc>
        <w:tc>
          <w:tcPr>
            <w:tcW w:w="1474" w:type="dxa"/>
            <w:vAlign w:val="center"/>
          </w:tcPr>
          <w:p>
            <w:pPr>
              <w:pStyle w:val="15"/>
            </w:pPr>
            <w:r>
              <w:t>1867.74</w:t>
            </w:r>
          </w:p>
        </w:tc>
        <w:tc>
          <w:tcPr>
            <w:tcW w:w="1474" w:type="dxa"/>
            <w:vAlign w:val="center"/>
          </w:tcPr>
          <w:p>
            <w:pPr>
              <w:pStyle w:val="15"/>
            </w:pPr>
            <w:r>
              <w:t>1867.74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1867.74</w:t>
            </w:r>
          </w:p>
        </w:tc>
        <w:tc>
          <w:tcPr>
            <w:tcW w:w="2551" w:type="dxa"/>
            <w:vAlign w:val="center"/>
          </w:tcPr>
          <w:p>
            <w:pPr>
              <w:pStyle w:val="15"/>
            </w:pPr>
            <w:r>
              <w:t>1252.74</w:t>
            </w:r>
          </w:p>
        </w:tc>
        <w:tc>
          <w:tcPr>
            <w:tcW w:w="2551" w:type="dxa"/>
            <w:vAlign w:val="center"/>
          </w:tcPr>
          <w:p>
            <w:pPr>
              <w:pStyle w:val="15"/>
            </w:pPr>
            <w:r>
              <w:t>615.00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1434.75</w:t>
            </w:r>
          </w:p>
        </w:tc>
        <w:tc>
          <w:tcPr>
            <w:tcW w:w="2551" w:type="dxa"/>
            <w:vAlign w:val="center"/>
          </w:tcPr>
          <w:p>
            <w:pPr>
              <w:pStyle w:val="11"/>
            </w:pPr>
            <w:r>
              <w:t>819.75</w:t>
            </w:r>
          </w:p>
        </w:tc>
        <w:tc>
          <w:tcPr>
            <w:tcW w:w="2551" w:type="dxa"/>
            <w:vAlign w:val="center"/>
          </w:tcPr>
          <w:p>
            <w:pPr>
              <w:pStyle w:val="11"/>
            </w:pPr>
            <w:r>
              <w:t>615.00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1434.75</w:t>
            </w:r>
          </w:p>
        </w:tc>
        <w:tc>
          <w:tcPr>
            <w:tcW w:w="2551" w:type="dxa"/>
            <w:vAlign w:val="center"/>
          </w:tcPr>
          <w:p>
            <w:pPr>
              <w:pStyle w:val="11"/>
            </w:pPr>
            <w:r>
              <w:t>819.75</w:t>
            </w:r>
          </w:p>
        </w:tc>
        <w:tc>
          <w:tcPr>
            <w:tcW w:w="2551" w:type="dxa"/>
            <w:vAlign w:val="center"/>
          </w:tcPr>
          <w:p>
            <w:pPr>
              <w:pStyle w:val="11"/>
            </w:pPr>
            <w:r>
              <w:t>615.00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2013803</w:t>
            </w:r>
          </w:p>
        </w:tc>
        <w:tc>
          <w:tcPr>
            <w:tcW w:w="4535" w:type="dxa"/>
            <w:vAlign w:val="center"/>
          </w:tcPr>
          <w:p>
            <w:pPr>
              <w:pStyle w:val="12"/>
            </w:pPr>
            <w:r>
              <w:t>机关服务</w:t>
            </w:r>
          </w:p>
        </w:tc>
        <w:tc>
          <w:tcPr>
            <w:tcW w:w="2551" w:type="dxa"/>
            <w:vAlign w:val="center"/>
          </w:tcPr>
          <w:p>
            <w:pPr>
              <w:pStyle w:val="11"/>
            </w:pPr>
            <w:r>
              <w:t>1284.75</w:t>
            </w:r>
          </w:p>
        </w:tc>
        <w:tc>
          <w:tcPr>
            <w:tcW w:w="2551" w:type="dxa"/>
            <w:vAlign w:val="center"/>
          </w:tcPr>
          <w:p>
            <w:pPr>
              <w:pStyle w:val="11"/>
            </w:pPr>
            <w:r>
              <w:t>819.75</w:t>
            </w:r>
          </w:p>
        </w:tc>
        <w:tc>
          <w:tcPr>
            <w:tcW w:w="2551" w:type="dxa"/>
            <w:vAlign w:val="center"/>
          </w:tcPr>
          <w:p>
            <w:pPr>
              <w:pStyle w:val="11"/>
            </w:pPr>
            <w:r>
              <w:t>465.00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2013816</w:t>
            </w:r>
          </w:p>
        </w:tc>
        <w:tc>
          <w:tcPr>
            <w:tcW w:w="4535" w:type="dxa"/>
            <w:vAlign w:val="center"/>
          </w:tcPr>
          <w:p>
            <w:pPr>
              <w:pStyle w:val="12"/>
            </w:pPr>
            <w:r>
              <w:t>食品安全监管</w:t>
            </w:r>
          </w:p>
        </w:tc>
        <w:tc>
          <w:tcPr>
            <w:tcW w:w="2551" w:type="dxa"/>
            <w:vAlign w:val="center"/>
          </w:tcPr>
          <w:p>
            <w:pPr>
              <w:pStyle w:val="11"/>
            </w:pPr>
            <w:r>
              <w:t>150.00</w:t>
            </w:r>
          </w:p>
        </w:tc>
        <w:tc>
          <w:tcPr>
            <w:tcW w:w="2551" w:type="dxa"/>
            <w:vAlign w:val="center"/>
          </w:tcPr>
          <w:p>
            <w:pPr>
              <w:pStyle w:val="11"/>
            </w:pPr>
          </w:p>
        </w:tc>
        <w:tc>
          <w:tcPr>
            <w:tcW w:w="2551" w:type="dxa"/>
            <w:vAlign w:val="center"/>
          </w:tcPr>
          <w:p>
            <w:pPr>
              <w:pStyle w:val="11"/>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295.89</w:t>
            </w:r>
          </w:p>
        </w:tc>
        <w:tc>
          <w:tcPr>
            <w:tcW w:w="2551" w:type="dxa"/>
            <w:vAlign w:val="center"/>
          </w:tcPr>
          <w:p>
            <w:pPr>
              <w:pStyle w:val="11"/>
            </w:pPr>
            <w:r>
              <w:t>295.89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295.89</w:t>
            </w:r>
          </w:p>
        </w:tc>
        <w:tc>
          <w:tcPr>
            <w:tcW w:w="2551" w:type="dxa"/>
            <w:vAlign w:val="center"/>
          </w:tcPr>
          <w:p>
            <w:pPr>
              <w:pStyle w:val="11"/>
            </w:pPr>
            <w:r>
              <w:t>295.89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159.05</w:t>
            </w:r>
          </w:p>
        </w:tc>
        <w:tc>
          <w:tcPr>
            <w:tcW w:w="2551" w:type="dxa"/>
            <w:vAlign w:val="center"/>
          </w:tcPr>
          <w:p>
            <w:pPr>
              <w:pStyle w:val="11"/>
            </w:pPr>
            <w:r>
              <w:t>159.05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90.63</w:t>
            </w:r>
          </w:p>
        </w:tc>
        <w:tc>
          <w:tcPr>
            <w:tcW w:w="2551" w:type="dxa"/>
            <w:vAlign w:val="center"/>
          </w:tcPr>
          <w:p>
            <w:pPr>
              <w:pStyle w:val="11"/>
            </w:pPr>
            <w:r>
              <w:t>90.63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46.21</w:t>
            </w:r>
          </w:p>
        </w:tc>
        <w:tc>
          <w:tcPr>
            <w:tcW w:w="2551" w:type="dxa"/>
            <w:vAlign w:val="center"/>
          </w:tcPr>
          <w:p>
            <w:pPr>
              <w:pStyle w:val="11"/>
            </w:pPr>
            <w:r>
              <w:t>46.21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72.10</w:t>
            </w:r>
          </w:p>
        </w:tc>
        <w:tc>
          <w:tcPr>
            <w:tcW w:w="2551" w:type="dxa"/>
            <w:vAlign w:val="center"/>
          </w:tcPr>
          <w:p>
            <w:pPr>
              <w:pStyle w:val="11"/>
            </w:pPr>
            <w:r>
              <w:t>72.10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72.10</w:t>
            </w:r>
          </w:p>
        </w:tc>
        <w:tc>
          <w:tcPr>
            <w:tcW w:w="2551" w:type="dxa"/>
            <w:vAlign w:val="center"/>
          </w:tcPr>
          <w:p>
            <w:pPr>
              <w:pStyle w:val="11"/>
            </w:pPr>
            <w:r>
              <w:t>72.10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72.10</w:t>
            </w:r>
          </w:p>
        </w:tc>
        <w:tc>
          <w:tcPr>
            <w:tcW w:w="2551" w:type="dxa"/>
            <w:vAlign w:val="center"/>
          </w:tcPr>
          <w:p>
            <w:pPr>
              <w:pStyle w:val="11"/>
            </w:pPr>
            <w:r>
              <w:t>72.10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65.00</w:t>
            </w:r>
          </w:p>
        </w:tc>
        <w:tc>
          <w:tcPr>
            <w:tcW w:w="2551" w:type="dxa"/>
            <w:vAlign w:val="center"/>
          </w:tcPr>
          <w:p>
            <w:pPr>
              <w:pStyle w:val="11"/>
            </w:pPr>
            <w:r>
              <w:t>65.00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65.00</w:t>
            </w:r>
          </w:p>
        </w:tc>
        <w:tc>
          <w:tcPr>
            <w:tcW w:w="2551" w:type="dxa"/>
            <w:vAlign w:val="center"/>
          </w:tcPr>
          <w:p>
            <w:pPr>
              <w:pStyle w:val="11"/>
            </w:pPr>
            <w:r>
              <w:t>65.00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65.00</w:t>
            </w:r>
          </w:p>
        </w:tc>
        <w:tc>
          <w:tcPr>
            <w:tcW w:w="2551" w:type="dxa"/>
            <w:vAlign w:val="center"/>
          </w:tcPr>
          <w:p>
            <w:pPr>
              <w:pStyle w:val="11"/>
            </w:pPr>
            <w:r>
              <w:t>65.00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1252.74</w:t>
            </w:r>
          </w:p>
        </w:tc>
        <w:tc>
          <w:tcPr>
            <w:tcW w:w="2551" w:type="dxa"/>
            <w:vAlign w:val="center"/>
          </w:tcPr>
          <w:p>
            <w:pPr>
              <w:pStyle w:val="15"/>
            </w:pPr>
            <w:r>
              <w:t>1189.94</w:t>
            </w:r>
          </w:p>
        </w:tc>
        <w:tc>
          <w:tcPr>
            <w:tcW w:w="2551" w:type="dxa"/>
            <w:vAlign w:val="center"/>
          </w:tcPr>
          <w:p>
            <w:pPr>
              <w:pStyle w:val="15"/>
            </w:pPr>
            <w:r>
              <w:t>62.80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1029.39</w:t>
            </w:r>
          </w:p>
        </w:tc>
        <w:tc>
          <w:tcPr>
            <w:tcW w:w="2551" w:type="dxa"/>
            <w:vAlign w:val="center"/>
          </w:tcPr>
          <w:p>
            <w:pPr>
              <w:pStyle w:val="11"/>
            </w:pPr>
            <w:r>
              <w:t>1029.39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277.75</w:t>
            </w:r>
          </w:p>
        </w:tc>
        <w:tc>
          <w:tcPr>
            <w:tcW w:w="2551" w:type="dxa"/>
            <w:vAlign w:val="center"/>
          </w:tcPr>
          <w:p>
            <w:pPr>
              <w:pStyle w:val="11"/>
            </w:pPr>
            <w:r>
              <w:t>277.75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271.98</w:t>
            </w:r>
          </w:p>
        </w:tc>
        <w:tc>
          <w:tcPr>
            <w:tcW w:w="2551" w:type="dxa"/>
            <w:vAlign w:val="center"/>
          </w:tcPr>
          <w:p>
            <w:pPr>
              <w:pStyle w:val="11"/>
            </w:pPr>
            <w:r>
              <w:t>271.98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172.97</w:t>
            </w:r>
          </w:p>
        </w:tc>
        <w:tc>
          <w:tcPr>
            <w:tcW w:w="2551" w:type="dxa"/>
            <w:vAlign w:val="center"/>
          </w:tcPr>
          <w:p>
            <w:pPr>
              <w:pStyle w:val="11"/>
            </w:pPr>
            <w:r>
              <w:t>172.97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90.63</w:t>
            </w:r>
          </w:p>
        </w:tc>
        <w:tc>
          <w:tcPr>
            <w:tcW w:w="2551" w:type="dxa"/>
            <w:vAlign w:val="center"/>
          </w:tcPr>
          <w:p>
            <w:pPr>
              <w:pStyle w:val="11"/>
            </w:pPr>
            <w:r>
              <w:t>90.63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46.21</w:t>
            </w:r>
          </w:p>
        </w:tc>
        <w:tc>
          <w:tcPr>
            <w:tcW w:w="2551" w:type="dxa"/>
            <w:vAlign w:val="center"/>
          </w:tcPr>
          <w:p>
            <w:pPr>
              <w:pStyle w:val="11"/>
            </w:pPr>
            <w:r>
              <w:t>46.21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30.50</w:t>
            </w:r>
          </w:p>
        </w:tc>
        <w:tc>
          <w:tcPr>
            <w:tcW w:w="2551" w:type="dxa"/>
            <w:vAlign w:val="center"/>
          </w:tcPr>
          <w:p>
            <w:pPr>
              <w:pStyle w:val="11"/>
            </w:pPr>
            <w:r>
              <w:t>30.50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43.75</w:t>
            </w:r>
          </w:p>
        </w:tc>
        <w:tc>
          <w:tcPr>
            <w:tcW w:w="2551" w:type="dxa"/>
            <w:vAlign w:val="center"/>
          </w:tcPr>
          <w:p>
            <w:pPr>
              <w:pStyle w:val="11"/>
            </w:pPr>
            <w:r>
              <w:t>43.75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65.00</w:t>
            </w:r>
          </w:p>
        </w:tc>
        <w:tc>
          <w:tcPr>
            <w:tcW w:w="2551" w:type="dxa"/>
            <w:vAlign w:val="center"/>
          </w:tcPr>
          <w:p>
            <w:pPr>
              <w:pStyle w:val="11"/>
            </w:pPr>
            <w:r>
              <w:t>65.00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30.60</w:t>
            </w:r>
          </w:p>
        </w:tc>
        <w:tc>
          <w:tcPr>
            <w:tcW w:w="2551" w:type="dxa"/>
            <w:vAlign w:val="center"/>
          </w:tcPr>
          <w:p>
            <w:pPr>
              <w:pStyle w:val="11"/>
            </w:pPr>
            <w:r>
              <w:t>30.60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62.80</w:t>
            </w:r>
          </w:p>
        </w:tc>
        <w:tc>
          <w:tcPr>
            <w:tcW w:w="2551" w:type="dxa"/>
            <w:vAlign w:val="center"/>
          </w:tcPr>
          <w:p>
            <w:pPr>
              <w:pStyle w:val="11"/>
            </w:pPr>
          </w:p>
        </w:tc>
        <w:tc>
          <w:tcPr>
            <w:tcW w:w="2551" w:type="dxa"/>
            <w:vAlign w:val="center"/>
          </w:tcPr>
          <w:p>
            <w:pPr>
              <w:pStyle w:val="11"/>
            </w:pPr>
            <w:r>
              <w:t>62.80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6.53</w:t>
            </w:r>
          </w:p>
        </w:tc>
        <w:tc>
          <w:tcPr>
            <w:tcW w:w="2551" w:type="dxa"/>
            <w:vAlign w:val="center"/>
          </w:tcPr>
          <w:p>
            <w:pPr>
              <w:pStyle w:val="11"/>
            </w:pPr>
          </w:p>
        </w:tc>
        <w:tc>
          <w:tcPr>
            <w:tcW w:w="2551" w:type="dxa"/>
            <w:vAlign w:val="center"/>
          </w:tcPr>
          <w:p>
            <w:pPr>
              <w:pStyle w:val="11"/>
            </w:pPr>
            <w:r>
              <w:t>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5.12</w:t>
            </w:r>
          </w:p>
        </w:tc>
        <w:tc>
          <w:tcPr>
            <w:tcW w:w="2551" w:type="dxa"/>
            <w:vAlign w:val="center"/>
          </w:tcPr>
          <w:p>
            <w:pPr>
              <w:pStyle w:val="11"/>
            </w:pPr>
          </w:p>
        </w:tc>
        <w:tc>
          <w:tcPr>
            <w:tcW w:w="2551" w:type="dxa"/>
            <w:vAlign w:val="center"/>
          </w:tcPr>
          <w:p>
            <w:pPr>
              <w:pStyle w:val="11"/>
            </w:pPr>
            <w:r>
              <w:t>5.12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22.50</w:t>
            </w:r>
          </w:p>
        </w:tc>
        <w:tc>
          <w:tcPr>
            <w:tcW w:w="2551" w:type="dxa"/>
            <w:vAlign w:val="center"/>
          </w:tcPr>
          <w:p>
            <w:pPr>
              <w:pStyle w:val="11"/>
            </w:pPr>
          </w:p>
        </w:tc>
        <w:tc>
          <w:tcPr>
            <w:tcW w:w="2551" w:type="dxa"/>
            <w:vAlign w:val="center"/>
          </w:tcPr>
          <w:p>
            <w:pPr>
              <w:pStyle w:val="11"/>
            </w:pPr>
            <w:r>
              <w:t>22.50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9.15</w:t>
            </w:r>
          </w:p>
        </w:tc>
        <w:tc>
          <w:tcPr>
            <w:tcW w:w="2551" w:type="dxa"/>
            <w:vAlign w:val="center"/>
          </w:tcPr>
          <w:p>
            <w:pPr>
              <w:pStyle w:val="11"/>
            </w:pPr>
          </w:p>
        </w:tc>
        <w:tc>
          <w:tcPr>
            <w:tcW w:w="2551" w:type="dxa"/>
            <w:vAlign w:val="center"/>
          </w:tcPr>
          <w:p>
            <w:pPr>
              <w:pStyle w:val="11"/>
            </w:pPr>
            <w:r>
              <w:t>9.15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13.24</w:t>
            </w:r>
          </w:p>
        </w:tc>
        <w:tc>
          <w:tcPr>
            <w:tcW w:w="2551" w:type="dxa"/>
            <w:vAlign w:val="center"/>
          </w:tcPr>
          <w:p>
            <w:pPr>
              <w:pStyle w:val="11"/>
            </w:pPr>
          </w:p>
        </w:tc>
        <w:tc>
          <w:tcPr>
            <w:tcW w:w="2551" w:type="dxa"/>
            <w:vAlign w:val="center"/>
          </w:tcPr>
          <w:p>
            <w:pPr>
              <w:pStyle w:val="11"/>
            </w:pPr>
            <w:r>
              <w:t>13.24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6.26</w:t>
            </w:r>
          </w:p>
        </w:tc>
        <w:tc>
          <w:tcPr>
            <w:tcW w:w="2551" w:type="dxa"/>
            <w:vAlign w:val="center"/>
          </w:tcPr>
          <w:p>
            <w:pPr>
              <w:pStyle w:val="11"/>
            </w:pPr>
          </w:p>
        </w:tc>
        <w:tc>
          <w:tcPr>
            <w:tcW w:w="2551" w:type="dxa"/>
            <w:vAlign w:val="center"/>
          </w:tcPr>
          <w:p>
            <w:pPr>
              <w:pStyle w:val="11"/>
            </w:pPr>
            <w:r>
              <w:t>6.26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160.55</w:t>
            </w:r>
          </w:p>
        </w:tc>
        <w:tc>
          <w:tcPr>
            <w:tcW w:w="2551" w:type="dxa"/>
            <w:vAlign w:val="center"/>
          </w:tcPr>
          <w:p>
            <w:pPr>
              <w:pStyle w:val="11"/>
            </w:pPr>
            <w:r>
              <w:t>160.55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159.05</w:t>
            </w:r>
          </w:p>
        </w:tc>
        <w:tc>
          <w:tcPr>
            <w:tcW w:w="2551" w:type="dxa"/>
            <w:vAlign w:val="center"/>
          </w:tcPr>
          <w:p>
            <w:pPr>
              <w:pStyle w:val="11"/>
            </w:pPr>
            <w:r>
              <w:t>159.05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1.50</w:t>
            </w:r>
          </w:p>
        </w:tc>
        <w:tc>
          <w:tcPr>
            <w:tcW w:w="2551" w:type="dxa"/>
            <w:vAlign w:val="center"/>
          </w:tcPr>
          <w:p>
            <w:pPr>
              <w:pStyle w:val="11"/>
            </w:pPr>
            <w:r>
              <w:t>1.50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13.24</w:t>
            </w:r>
          </w:p>
        </w:tc>
        <w:tc>
          <w:tcPr>
            <w:tcW w:w="2381" w:type="dxa"/>
            <w:vAlign w:val="center"/>
          </w:tcPr>
          <w:p>
            <w:pPr>
              <w:pStyle w:val="15"/>
            </w:pPr>
            <w:r>
              <w:t>13.24</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13.24</w:t>
            </w:r>
          </w:p>
        </w:tc>
        <w:tc>
          <w:tcPr>
            <w:tcW w:w="2381" w:type="dxa"/>
            <w:vAlign w:val="center"/>
          </w:tcPr>
          <w:p>
            <w:pPr>
              <w:pStyle w:val="11"/>
            </w:pPr>
            <w:r>
              <w:t>13.24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13.24</w:t>
            </w:r>
          </w:p>
        </w:tc>
        <w:tc>
          <w:tcPr>
            <w:tcW w:w="2381" w:type="dxa"/>
            <w:vAlign w:val="center"/>
          </w:tcPr>
          <w:p>
            <w:pPr>
              <w:pStyle w:val="11"/>
            </w:pPr>
            <w:r>
              <w:t>13.24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河北省食品质量安全技术监测中心2022年单位预算信息公开情况说明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、《地方预决算公开操作规程》和《关于进一步推进预算公开工作的实施意见》规定，现将河北省食品质量安全技术监测中心2022年单位预算公开如下：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（一）组织实施全省食品（含食品添加剂、食品相关产品、食盐、食用农产品）生产经营企业质量监测工作。</w:t>
      </w:r>
    </w:p>
    <w:p>
      <w:pPr>
        <w:pStyle w:val="29"/>
      </w:pPr>
      <w:r>
        <w:t>（二）为省级食品生产企业许可审批事项的材料审查和现场监测提供技术支撑和服务保障。</w:t>
      </w:r>
    </w:p>
    <w:p>
      <w:pPr>
        <w:pStyle w:val="29"/>
      </w:pPr>
      <w:r>
        <w:t>（三）组织开展全省乳制品质量安全预警监测工作。</w:t>
      </w:r>
    </w:p>
    <w:p>
      <w:pPr>
        <w:pStyle w:val="29"/>
      </w:pPr>
      <w:r>
        <w:t>（四）开展加强食品质量安全监管相关技术研究工作。</w:t>
      </w:r>
    </w:p>
    <w:p>
      <w:pPr>
        <w:pStyle w:val="29"/>
      </w:pPr>
      <w:r>
        <w:t>（五）承担全省食品（含食品添加剂、食盐）行政许可审查员和食品（含食品添加剂、食品相关产品、食盐、食用农产品）生产经营环节检查员培训工作。</w:t>
      </w:r>
    </w:p>
    <w:p>
      <w:pPr>
        <w:pStyle w:val="29"/>
      </w:pPr>
      <w:r>
        <w:t>（六）完成河北省市场监督管理局交办的其他任务。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河北省食品质量安全技术监测中心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反映本单位当年全部收入。2022年预算收入1867.74万元，一般公共预算收入1867.74万元,基金预算收入0万元，国有资本经营预算收入0万元，财政专户核拨收入0万元。单位资金收入0万元，上年结转结余0万元。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收支预算总表支出栏、基本支出表、项目支出表按经济分类和支出功能分类科目编制，反映河北省食品质量安全技术监测中心年度单位预算中支出预算的总体情况。2022年支出预算1867.74万元。基本支出</w:t>
      </w:r>
      <w:r>
        <w:rPr>
          <w:rFonts w:hint="eastAsia"/>
          <w:lang w:eastAsia="zh-CN"/>
        </w:rPr>
        <w:t>1252.74万元（</w:t>
      </w:r>
      <w:r>
        <w:t>包括人员经费1189.94万元，日常公用经费62.8万元</w:t>
      </w:r>
      <w:r>
        <w:rPr>
          <w:rFonts w:hint="eastAsia"/>
          <w:lang w:eastAsia="zh-CN"/>
        </w:rPr>
        <w:t>）</w:t>
      </w:r>
      <w:r>
        <w:t>.项目支出615万元，主要为食品检测专项和机关运行服务和设施维护专项。</w:t>
      </w:r>
    </w:p>
    <w:p>
      <w:pPr>
        <w:pStyle w:val="30"/>
      </w:pPr>
      <w:r>
        <w:t>3、比上年增减情况</w:t>
      </w:r>
    </w:p>
    <w:p>
      <w:pPr>
        <w:pStyle w:val="30"/>
      </w:pPr>
      <w:r>
        <w:t>2022年预算收支安排1867.74万元，较2021年预算1882.14万元减少14.4万元。其中：基本支出减少57.87万元，只要为减少人员经费支出。项目经费减少22.27万元，主要为减少了办公用房大型修缮。</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2022年，我单位运行经费共计安排465万元，主要用于日常维修、办公用房水电费、办公用房取暖费、办公用房物业管理费等日常运行支出。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spacing w:line="500" w:lineRule="exact"/>
        <w:ind w:firstLine="480" w:firstLineChars="200"/>
        <w:rPr>
          <w:rFonts w:eastAsia="方正仿宋_GBK"/>
          <w:sz w:val="28"/>
        </w:rPr>
      </w:pPr>
      <w:r>
        <w:t>2022年，我单位财政拨款“三公”经费预算安排13.24万元，为公车运维费13.24万元,与2021年相比持平。</w:t>
      </w:r>
    </w:p>
    <w:p>
      <w:pPr>
        <w:spacing w:before="10" w:after="10"/>
        <w:ind w:firstLine="640"/>
        <w:outlineLvl w:val="5"/>
      </w:pPr>
      <w:r>
        <w:rPr>
          <w:rFonts w:ascii="黑体" w:hAnsi="黑体" w:eastAsia="黑体" w:cs="黑体"/>
          <w:color w:val="000000"/>
          <w:sz w:val="32"/>
        </w:rPr>
        <w:t>五、预算绩效信息</w:t>
      </w:r>
    </w:p>
    <w:p>
      <w:pPr>
        <w:pStyle w:val="24"/>
        <w:ind w:firstLine="560"/>
        <w:rPr>
          <w:rFonts w:ascii="方正仿宋_GBK" w:hAnsi="方正仿宋_GBK" w:eastAsia="方正仿宋_GBK" w:cs="方正仿宋_GBK"/>
          <w:b/>
          <w:color w:val="000000"/>
          <w:sz w:val="28"/>
          <w:lang w:eastAsia="zh-CN"/>
        </w:rPr>
      </w:pPr>
    </w:p>
    <w:p>
      <w:pPr>
        <w:pStyle w:val="24"/>
        <w:ind w:firstLine="560"/>
        <w:rPr>
          <w:rFonts w:ascii="方正仿宋_GBK" w:hAnsi="方正仿宋_GBK" w:eastAsia="方正仿宋_GBK" w:cs="方正仿宋_GBK"/>
          <w:b/>
          <w:color w:val="000000"/>
          <w:sz w:val="28"/>
          <w:lang w:eastAsia="zh-CN"/>
        </w:rPr>
      </w:pPr>
    </w:p>
    <w:p>
      <w:pPr>
        <w:pStyle w:val="24"/>
        <w:ind w:firstLine="560"/>
        <w:rPr>
          <w:rFonts w:ascii="方正仿宋_GBK" w:hAnsi="方正仿宋_GBK" w:eastAsia="方正仿宋_GBK" w:cs="方正仿宋_GBK"/>
          <w:b/>
          <w:color w:val="000000"/>
          <w:sz w:val="28"/>
          <w:lang w:eastAsia="zh-CN"/>
        </w:rPr>
      </w:pPr>
    </w:p>
    <w:p>
      <w:pPr>
        <w:pStyle w:val="24"/>
        <w:ind w:firstLine="560"/>
      </w:pPr>
      <w:r>
        <w:rPr>
          <w:rFonts w:ascii="方正仿宋_GBK" w:hAnsi="方正仿宋_GBK" w:eastAsia="方正仿宋_GBK" w:cs="方正仿宋_GBK"/>
          <w:b/>
          <w:color w:val="000000"/>
          <w:sz w:val="28"/>
        </w:rPr>
        <w:t>1、机关服务及设施维护经费绩效目标表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1.保障东院办公大楼正常运转；</w:t>
            </w:r>
          </w:p>
          <w:p>
            <w:pPr>
              <w:pStyle w:val="26"/>
            </w:pPr>
            <w:r>
              <w:t>2.保障东院办公大楼水电暖正常运行；</w:t>
            </w:r>
          </w:p>
          <w:p>
            <w:pPr>
              <w:pStyle w:val="26"/>
            </w:pPr>
            <w:r>
              <w:t>3.保障东院办公大楼设施正常运行。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设备维护、房屋维修数量</w:t>
            </w:r>
          </w:p>
        </w:tc>
        <w:tc>
          <w:tcPr>
            <w:tcW w:w="2835" w:type="dxa"/>
            <w:vAlign w:val="center"/>
          </w:tcPr>
          <w:p>
            <w:pPr>
              <w:pStyle w:val="26"/>
            </w:pPr>
            <w:r>
              <w:t>设备维护、房屋维修数量</w:t>
            </w:r>
          </w:p>
        </w:tc>
        <w:tc>
          <w:tcPr>
            <w:tcW w:w="2551" w:type="dxa"/>
            <w:vAlign w:val="center"/>
          </w:tcPr>
          <w:p>
            <w:pPr>
              <w:pStyle w:val="26"/>
            </w:pPr>
            <w:r>
              <w:t>≥95%</w:t>
            </w:r>
          </w:p>
        </w:tc>
        <w:tc>
          <w:tcPr>
            <w:tcW w:w="2268" w:type="dxa"/>
            <w:vAlign w:val="center"/>
          </w:tcPr>
          <w:p>
            <w:pPr>
              <w:pStyle w:val="26"/>
            </w:pPr>
            <w:r>
              <w:t>国家对相关设备、房屋的维修规范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办公基础设施、设备运行情况</w:t>
            </w:r>
          </w:p>
        </w:tc>
        <w:tc>
          <w:tcPr>
            <w:tcW w:w="2835" w:type="dxa"/>
            <w:vAlign w:val="center"/>
          </w:tcPr>
          <w:p>
            <w:pPr>
              <w:pStyle w:val="26"/>
            </w:pPr>
            <w:r>
              <w:t>办公基础设施、设备运行情况</w:t>
            </w:r>
          </w:p>
        </w:tc>
        <w:tc>
          <w:tcPr>
            <w:tcW w:w="2551" w:type="dxa"/>
            <w:vAlign w:val="center"/>
          </w:tcPr>
          <w:p>
            <w:pPr>
              <w:pStyle w:val="26"/>
            </w:pPr>
            <w:r>
              <w:t>≥95%</w:t>
            </w:r>
          </w:p>
        </w:tc>
        <w:tc>
          <w:tcPr>
            <w:tcW w:w="2268" w:type="dxa"/>
            <w:vAlign w:val="center"/>
          </w:tcPr>
          <w:p>
            <w:pPr>
              <w:pStyle w:val="26"/>
            </w:pPr>
            <w:r>
              <w:t>国家对相关设施、房屋的维修规范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响应时效</w:t>
            </w:r>
          </w:p>
        </w:tc>
        <w:tc>
          <w:tcPr>
            <w:tcW w:w="2835" w:type="dxa"/>
            <w:vAlign w:val="center"/>
          </w:tcPr>
          <w:p>
            <w:pPr>
              <w:pStyle w:val="26"/>
            </w:pPr>
            <w:r>
              <w:t>系统运维响应时效</w:t>
            </w:r>
          </w:p>
        </w:tc>
        <w:tc>
          <w:tcPr>
            <w:tcW w:w="2551" w:type="dxa"/>
            <w:vAlign w:val="center"/>
          </w:tcPr>
          <w:p>
            <w:pPr>
              <w:pStyle w:val="26"/>
            </w:pPr>
            <w:r>
              <w:t>≥95%</w:t>
            </w:r>
          </w:p>
        </w:tc>
        <w:tc>
          <w:tcPr>
            <w:tcW w:w="2268" w:type="dxa"/>
            <w:vAlign w:val="center"/>
          </w:tcPr>
          <w:p>
            <w:pPr>
              <w:pStyle w:val="26"/>
            </w:pPr>
            <w:r>
              <w:t>系统运维行业时限要求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设备维修成本</w:t>
            </w:r>
          </w:p>
        </w:tc>
        <w:tc>
          <w:tcPr>
            <w:tcW w:w="2835" w:type="dxa"/>
            <w:vAlign w:val="center"/>
          </w:tcPr>
          <w:p>
            <w:pPr>
              <w:pStyle w:val="26"/>
            </w:pPr>
            <w:r>
              <w:t>设备故障维修费不超过预算成本</w:t>
            </w:r>
          </w:p>
        </w:tc>
        <w:tc>
          <w:tcPr>
            <w:tcW w:w="2551" w:type="dxa"/>
            <w:vAlign w:val="center"/>
          </w:tcPr>
          <w:p>
            <w:pPr>
              <w:pStyle w:val="26"/>
            </w:pPr>
            <w:r>
              <w:t>≥95%</w:t>
            </w:r>
          </w:p>
        </w:tc>
        <w:tc>
          <w:tcPr>
            <w:tcW w:w="2268" w:type="dxa"/>
            <w:vAlign w:val="center"/>
          </w:tcPr>
          <w:p>
            <w:pPr>
              <w:pStyle w:val="26"/>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社会效益指标</w:t>
            </w:r>
          </w:p>
        </w:tc>
        <w:tc>
          <w:tcPr>
            <w:tcW w:w="2835" w:type="dxa"/>
            <w:vAlign w:val="center"/>
          </w:tcPr>
          <w:p>
            <w:pPr>
              <w:pStyle w:val="26"/>
            </w:pPr>
            <w:r>
              <w:t>社会效益指标</w:t>
            </w:r>
          </w:p>
        </w:tc>
        <w:tc>
          <w:tcPr>
            <w:tcW w:w="2551" w:type="dxa"/>
            <w:vAlign w:val="center"/>
          </w:tcPr>
          <w:p>
            <w:pPr>
              <w:pStyle w:val="26"/>
            </w:pPr>
            <w:r>
              <w:t>≥95%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服务人员满意人数占比</w:t>
            </w:r>
          </w:p>
        </w:tc>
      </w:tr>
    </w:tbl>
    <w:p>
      <w:pPr>
        <w:pStyle w:val="24"/>
      </w:pPr>
    </w:p>
    <w:p>
      <w:pPr>
        <w:pStyle w:val="24"/>
        <w:ind w:firstLine="560"/>
      </w:pPr>
      <w:r>
        <w:rPr>
          <w:rFonts w:ascii="方正仿宋_GBK" w:hAnsi="方正仿宋_GBK" w:eastAsia="方正仿宋_GBK" w:cs="方正仿宋_GBK"/>
          <w:b/>
          <w:color w:val="000000"/>
          <w:sz w:val="28"/>
        </w:rPr>
        <w:t>2、食品检测经费绩效目标表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1.完成食品安全监测工作</w:t>
            </w:r>
          </w:p>
          <w:p>
            <w:pPr>
              <w:pStyle w:val="26"/>
            </w:pPr>
            <w:r>
              <w:t>2.完成食品安全管理工作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预警发布频率</w:t>
            </w:r>
          </w:p>
        </w:tc>
        <w:tc>
          <w:tcPr>
            <w:tcW w:w="2835" w:type="dxa"/>
            <w:vAlign w:val="center"/>
          </w:tcPr>
          <w:p>
            <w:pPr>
              <w:pStyle w:val="26"/>
            </w:pPr>
            <w:r>
              <w:t>预警发布频率</w:t>
            </w:r>
          </w:p>
        </w:tc>
        <w:tc>
          <w:tcPr>
            <w:tcW w:w="2551" w:type="dxa"/>
            <w:vAlign w:val="center"/>
          </w:tcPr>
          <w:p>
            <w:pPr>
              <w:pStyle w:val="26"/>
            </w:pPr>
            <w:r>
              <w:t>≥90%</w:t>
            </w:r>
          </w:p>
        </w:tc>
        <w:tc>
          <w:tcPr>
            <w:tcW w:w="2268" w:type="dxa"/>
            <w:vAlign w:val="center"/>
          </w:tcPr>
          <w:p>
            <w:pPr>
              <w:pStyle w:val="26"/>
            </w:pPr>
            <w:r>
              <w:t>国家食品生产相关法规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食品污染物及有害因素监测点覆盖</w:t>
            </w:r>
          </w:p>
        </w:tc>
        <w:tc>
          <w:tcPr>
            <w:tcW w:w="2835" w:type="dxa"/>
            <w:vAlign w:val="center"/>
          </w:tcPr>
          <w:p>
            <w:pPr>
              <w:pStyle w:val="26"/>
            </w:pPr>
            <w:r>
              <w:t>食品污染物及有害因素监测点覆盖率</w:t>
            </w:r>
          </w:p>
        </w:tc>
        <w:tc>
          <w:tcPr>
            <w:tcW w:w="2551" w:type="dxa"/>
            <w:vAlign w:val="center"/>
          </w:tcPr>
          <w:p>
            <w:pPr>
              <w:pStyle w:val="26"/>
            </w:pPr>
            <w:r>
              <w:t>≥90%</w:t>
            </w:r>
          </w:p>
        </w:tc>
        <w:tc>
          <w:tcPr>
            <w:tcW w:w="2268" w:type="dxa"/>
            <w:vAlign w:val="center"/>
          </w:tcPr>
          <w:p>
            <w:pPr>
              <w:pStyle w:val="26"/>
            </w:pPr>
            <w:r>
              <w:t>国家食品生产相关法规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控制在预算成本内</w:t>
            </w:r>
          </w:p>
        </w:tc>
        <w:tc>
          <w:tcPr>
            <w:tcW w:w="2835" w:type="dxa"/>
            <w:vAlign w:val="center"/>
          </w:tcPr>
          <w:p>
            <w:pPr>
              <w:pStyle w:val="26"/>
            </w:pPr>
            <w:r>
              <w:t>控制在预算成本内</w:t>
            </w:r>
          </w:p>
        </w:tc>
        <w:tc>
          <w:tcPr>
            <w:tcW w:w="2551" w:type="dxa"/>
            <w:vAlign w:val="center"/>
          </w:tcPr>
          <w:p>
            <w:pPr>
              <w:pStyle w:val="26"/>
            </w:pPr>
            <w:r>
              <w:t>≥90%</w:t>
            </w:r>
          </w:p>
        </w:tc>
        <w:tc>
          <w:tcPr>
            <w:tcW w:w="2268" w:type="dxa"/>
            <w:vAlign w:val="center"/>
          </w:tcPr>
          <w:p>
            <w:pPr>
              <w:pStyle w:val="26"/>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响应时效</w:t>
            </w:r>
          </w:p>
        </w:tc>
        <w:tc>
          <w:tcPr>
            <w:tcW w:w="2835" w:type="dxa"/>
            <w:vAlign w:val="center"/>
          </w:tcPr>
          <w:p>
            <w:pPr>
              <w:pStyle w:val="26"/>
            </w:pPr>
            <w:r>
              <w:t>符合预案要求响应时效</w:t>
            </w:r>
          </w:p>
        </w:tc>
        <w:tc>
          <w:tcPr>
            <w:tcW w:w="2551" w:type="dxa"/>
            <w:vAlign w:val="center"/>
          </w:tcPr>
          <w:p>
            <w:pPr>
              <w:pStyle w:val="26"/>
            </w:pPr>
            <w:r>
              <w:t>≥90%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提升食品安全</w:t>
            </w:r>
          </w:p>
        </w:tc>
        <w:tc>
          <w:tcPr>
            <w:tcW w:w="2835" w:type="dxa"/>
            <w:vAlign w:val="center"/>
          </w:tcPr>
          <w:p>
            <w:pPr>
              <w:pStyle w:val="26"/>
            </w:pPr>
            <w:r>
              <w:t>提升食品安全</w:t>
            </w:r>
          </w:p>
        </w:tc>
        <w:tc>
          <w:tcPr>
            <w:tcW w:w="2551" w:type="dxa"/>
            <w:vAlign w:val="center"/>
          </w:tcPr>
          <w:p>
            <w:pPr>
              <w:pStyle w:val="26"/>
            </w:pPr>
            <w:r>
              <w:t>≥90%</w:t>
            </w:r>
          </w:p>
        </w:tc>
        <w:tc>
          <w:tcPr>
            <w:tcW w:w="2268" w:type="dxa"/>
            <w:vAlign w:val="center"/>
          </w:tcPr>
          <w:p>
            <w:pPr>
              <w:pStyle w:val="26"/>
            </w:pPr>
            <w:r>
              <w:t>国家食品安全相关法规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调查问卷满意度比率</w:t>
            </w:r>
          </w:p>
        </w:tc>
        <w:tc>
          <w:tcPr>
            <w:tcW w:w="2835" w:type="dxa"/>
            <w:vAlign w:val="center"/>
          </w:tcPr>
          <w:p>
            <w:pPr>
              <w:pStyle w:val="26"/>
            </w:pPr>
            <w:r>
              <w:t>调查问卷满意度比率</w:t>
            </w:r>
          </w:p>
        </w:tc>
        <w:tc>
          <w:tcPr>
            <w:tcW w:w="2551" w:type="dxa"/>
            <w:vAlign w:val="center"/>
          </w:tcPr>
          <w:p>
            <w:pPr>
              <w:pStyle w:val="26"/>
            </w:pPr>
            <w:r>
              <w:t>≥90%</w:t>
            </w:r>
          </w:p>
        </w:tc>
        <w:tc>
          <w:tcPr>
            <w:tcW w:w="2268" w:type="dxa"/>
            <w:vAlign w:val="center"/>
          </w:tcPr>
          <w:p>
            <w:pPr>
              <w:pStyle w:val="26"/>
            </w:pPr>
            <w:r>
              <w:t>调查问卷</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2022年，河北省食品质量安全技术监测中心安排政府采购预算250.00万元。具体内容见下表。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250.00</w:t>
            </w:r>
          </w:p>
        </w:tc>
        <w:tc>
          <w:tcPr>
            <w:tcW w:w="964" w:type="dxa"/>
            <w:vAlign w:val="center"/>
          </w:tcPr>
          <w:p>
            <w:pPr>
              <w:pStyle w:val="15"/>
            </w:pPr>
            <w:r>
              <w:t>250.00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河北省食品质量安全技术监测中心小计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250.00</w:t>
            </w:r>
          </w:p>
        </w:tc>
        <w:tc>
          <w:tcPr>
            <w:tcW w:w="964" w:type="dxa"/>
            <w:vAlign w:val="center"/>
          </w:tcPr>
          <w:p>
            <w:pPr>
              <w:pStyle w:val="15"/>
            </w:pPr>
            <w:r>
              <w:t>250.00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机关服务及设施维护经费</w:t>
            </w:r>
          </w:p>
        </w:tc>
        <w:tc>
          <w:tcPr>
            <w:tcW w:w="964" w:type="dxa"/>
            <w:vAlign w:val="center"/>
          </w:tcPr>
          <w:p>
            <w:pPr>
              <w:pStyle w:val="11"/>
            </w:pPr>
            <w:r>
              <w:t>465.00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250.00</w:t>
            </w:r>
          </w:p>
        </w:tc>
        <w:tc>
          <w:tcPr>
            <w:tcW w:w="964" w:type="dxa"/>
            <w:vAlign w:val="center"/>
          </w:tcPr>
          <w:p>
            <w:pPr>
              <w:pStyle w:val="11"/>
            </w:pPr>
            <w:r>
              <w:t>250.00</w:t>
            </w:r>
          </w:p>
        </w:tc>
        <w:tc>
          <w:tcPr>
            <w:tcW w:w="964" w:type="dxa"/>
            <w:vAlign w:val="center"/>
          </w:tcPr>
          <w:p>
            <w:pPr>
              <w:pStyle w:val="11"/>
            </w:pPr>
            <w:r>
              <w:t>250.00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河北省食品质量安全技术监测中心上年末固定资产金额为205.08万元（详见下表）。本年度拟购置固定资产总额为0.00万元，已按要求列入政府采购预算，详见政府采购预算表。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414008河北省食品质量安全技术监测中心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205.08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47.82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rPr>
                <w:highlight w:val="yellow"/>
              </w:rPr>
            </w:pPr>
            <w:r>
              <w:rPr>
                <w:rFonts w:hint="eastAsia"/>
                <w:lang w:eastAsia="zh-CN"/>
              </w:rPr>
              <w:t>293</w:t>
            </w:r>
          </w:p>
        </w:tc>
        <w:tc>
          <w:tcPr>
            <w:tcW w:w="2835" w:type="dxa"/>
            <w:vAlign w:val="center"/>
          </w:tcPr>
          <w:p>
            <w:pPr>
              <w:pStyle w:val="11"/>
            </w:pPr>
            <w:r>
              <w:t>157.26</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5" w:name="_Toc_4_4_0000000024"/>
      <w:r>
        <w:rPr>
          <w:rFonts w:ascii="方正小标宋_GBK" w:hAnsi="方正小标宋_GBK" w:eastAsia="方正小标宋_GBK" w:cs="方正小标宋_GBK"/>
          <w:color w:val="000000"/>
          <w:sz w:val="44"/>
        </w:rPr>
        <w:t>六、河北省市场监督管理局12315投诉举报数据中心收支预算</w:t>
      </w:r>
      <w:bookmarkEnd w:id="5"/>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607.61</w:t>
            </w:r>
          </w:p>
        </w:tc>
        <w:tc>
          <w:tcPr>
            <w:tcW w:w="4535" w:type="dxa"/>
            <w:vAlign w:val="center"/>
          </w:tcPr>
          <w:p>
            <w:pPr>
              <w:pStyle w:val="12"/>
            </w:pPr>
            <w:r>
              <w:t>一、一般公共服务支出</w:t>
            </w:r>
          </w:p>
        </w:tc>
        <w:tc>
          <w:tcPr>
            <w:tcW w:w="2126" w:type="dxa"/>
            <w:vAlign w:val="center"/>
          </w:tcPr>
          <w:p>
            <w:pPr>
              <w:pStyle w:val="11"/>
            </w:pPr>
            <w:r>
              <w:t>520.33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47.87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21.49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17.92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607.61</w:t>
            </w:r>
          </w:p>
        </w:tc>
        <w:tc>
          <w:tcPr>
            <w:tcW w:w="4535" w:type="dxa"/>
            <w:vAlign w:val="center"/>
          </w:tcPr>
          <w:p>
            <w:pPr>
              <w:pStyle w:val="14"/>
            </w:pPr>
            <w:r>
              <w:t>本年支出合计</w:t>
            </w:r>
          </w:p>
        </w:tc>
        <w:tc>
          <w:tcPr>
            <w:tcW w:w="2126" w:type="dxa"/>
            <w:vAlign w:val="center"/>
          </w:tcPr>
          <w:p>
            <w:pPr>
              <w:pStyle w:val="15"/>
            </w:pPr>
            <w:r>
              <w:t>607.61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607.61</w:t>
            </w:r>
          </w:p>
        </w:tc>
        <w:tc>
          <w:tcPr>
            <w:tcW w:w="4535" w:type="dxa"/>
            <w:vAlign w:val="center"/>
          </w:tcPr>
          <w:p>
            <w:pPr>
              <w:pStyle w:val="14"/>
            </w:pPr>
            <w:r>
              <w:t>支出总计</w:t>
            </w:r>
          </w:p>
        </w:tc>
        <w:tc>
          <w:tcPr>
            <w:tcW w:w="2126" w:type="dxa"/>
            <w:vAlign w:val="center"/>
          </w:tcPr>
          <w:p>
            <w:pPr>
              <w:pStyle w:val="15"/>
            </w:pPr>
            <w:r>
              <w:t>607.61</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607.61</w:t>
            </w:r>
          </w:p>
        </w:tc>
        <w:tc>
          <w:tcPr>
            <w:tcW w:w="1134" w:type="dxa"/>
            <w:vAlign w:val="center"/>
          </w:tcPr>
          <w:p>
            <w:pPr>
              <w:pStyle w:val="15"/>
            </w:pPr>
            <w:r>
              <w:t>607.61</w:t>
            </w:r>
          </w:p>
        </w:tc>
        <w:tc>
          <w:tcPr>
            <w:tcW w:w="1134" w:type="dxa"/>
            <w:vAlign w:val="center"/>
          </w:tcPr>
          <w:p>
            <w:pPr>
              <w:pStyle w:val="15"/>
            </w:pPr>
            <w:r>
              <w:t>607.61</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520.33</w:t>
            </w:r>
          </w:p>
        </w:tc>
        <w:tc>
          <w:tcPr>
            <w:tcW w:w="1134" w:type="dxa"/>
            <w:vAlign w:val="center"/>
          </w:tcPr>
          <w:p>
            <w:pPr>
              <w:pStyle w:val="11"/>
            </w:pPr>
            <w:r>
              <w:t>520.33</w:t>
            </w:r>
          </w:p>
        </w:tc>
        <w:tc>
          <w:tcPr>
            <w:tcW w:w="1134" w:type="dxa"/>
            <w:vAlign w:val="center"/>
          </w:tcPr>
          <w:p>
            <w:pPr>
              <w:pStyle w:val="11"/>
            </w:pPr>
            <w:r>
              <w:t>520.33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520.33</w:t>
            </w:r>
          </w:p>
        </w:tc>
        <w:tc>
          <w:tcPr>
            <w:tcW w:w="1134" w:type="dxa"/>
            <w:vAlign w:val="center"/>
          </w:tcPr>
          <w:p>
            <w:pPr>
              <w:pStyle w:val="11"/>
            </w:pPr>
            <w:r>
              <w:t>520.33</w:t>
            </w:r>
          </w:p>
        </w:tc>
        <w:tc>
          <w:tcPr>
            <w:tcW w:w="1134" w:type="dxa"/>
            <w:vAlign w:val="center"/>
          </w:tcPr>
          <w:p>
            <w:pPr>
              <w:pStyle w:val="11"/>
            </w:pPr>
            <w:r>
              <w:t>520.33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2013808</w:t>
            </w:r>
          </w:p>
        </w:tc>
        <w:tc>
          <w:tcPr>
            <w:tcW w:w="1559" w:type="dxa"/>
            <w:vAlign w:val="center"/>
          </w:tcPr>
          <w:p>
            <w:pPr>
              <w:pStyle w:val="12"/>
            </w:pPr>
            <w:r>
              <w:t>信息化建设</w:t>
            </w:r>
          </w:p>
        </w:tc>
        <w:tc>
          <w:tcPr>
            <w:tcW w:w="1134" w:type="dxa"/>
            <w:vAlign w:val="center"/>
          </w:tcPr>
          <w:p>
            <w:pPr>
              <w:pStyle w:val="11"/>
            </w:pPr>
            <w:r>
              <w:t>200.00</w:t>
            </w:r>
          </w:p>
        </w:tc>
        <w:tc>
          <w:tcPr>
            <w:tcW w:w="1134" w:type="dxa"/>
            <w:vAlign w:val="center"/>
          </w:tcPr>
          <w:p>
            <w:pPr>
              <w:pStyle w:val="11"/>
            </w:pPr>
            <w:r>
              <w:t>200.00</w:t>
            </w:r>
          </w:p>
        </w:tc>
        <w:tc>
          <w:tcPr>
            <w:tcW w:w="1134" w:type="dxa"/>
            <w:vAlign w:val="center"/>
          </w:tcPr>
          <w:p>
            <w:pPr>
              <w:pStyle w:val="11"/>
            </w:pPr>
            <w:r>
              <w:t>200.00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218.33</w:t>
            </w:r>
          </w:p>
        </w:tc>
        <w:tc>
          <w:tcPr>
            <w:tcW w:w="1134" w:type="dxa"/>
            <w:vAlign w:val="center"/>
          </w:tcPr>
          <w:p>
            <w:pPr>
              <w:pStyle w:val="11"/>
            </w:pPr>
            <w:r>
              <w:t>218.33</w:t>
            </w:r>
          </w:p>
        </w:tc>
        <w:tc>
          <w:tcPr>
            <w:tcW w:w="1134" w:type="dxa"/>
            <w:vAlign w:val="center"/>
          </w:tcPr>
          <w:p>
            <w:pPr>
              <w:pStyle w:val="11"/>
            </w:pPr>
            <w:r>
              <w:t>218.33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102.00</w:t>
            </w:r>
          </w:p>
        </w:tc>
        <w:tc>
          <w:tcPr>
            <w:tcW w:w="1134" w:type="dxa"/>
            <w:vAlign w:val="center"/>
          </w:tcPr>
          <w:p>
            <w:pPr>
              <w:pStyle w:val="11"/>
            </w:pPr>
            <w:r>
              <w:t>102.00</w:t>
            </w:r>
          </w:p>
        </w:tc>
        <w:tc>
          <w:tcPr>
            <w:tcW w:w="1134" w:type="dxa"/>
            <w:vAlign w:val="center"/>
          </w:tcPr>
          <w:p>
            <w:pPr>
              <w:pStyle w:val="11"/>
            </w:pPr>
            <w:r>
              <w:t>102.00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47.87</w:t>
            </w:r>
          </w:p>
        </w:tc>
        <w:tc>
          <w:tcPr>
            <w:tcW w:w="1134" w:type="dxa"/>
            <w:vAlign w:val="center"/>
          </w:tcPr>
          <w:p>
            <w:pPr>
              <w:pStyle w:val="11"/>
            </w:pPr>
            <w:r>
              <w:t>47.87</w:t>
            </w:r>
          </w:p>
        </w:tc>
        <w:tc>
          <w:tcPr>
            <w:tcW w:w="1134" w:type="dxa"/>
            <w:vAlign w:val="center"/>
          </w:tcPr>
          <w:p>
            <w:pPr>
              <w:pStyle w:val="11"/>
            </w:pPr>
            <w:r>
              <w:t>47.87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47.87</w:t>
            </w:r>
          </w:p>
        </w:tc>
        <w:tc>
          <w:tcPr>
            <w:tcW w:w="1134" w:type="dxa"/>
            <w:vAlign w:val="center"/>
          </w:tcPr>
          <w:p>
            <w:pPr>
              <w:pStyle w:val="11"/>
            </w:pPr>
            <w:r>
              <w:t>47.87</w:t>
            </w:r>
          </w:p>
        </w:tc>
        <w:tc>
          <w:tcPr>
            <w:tcW w:w="1134" w:type="dxa"/>
            <w:vAlign w:val="center"/>
          </w:tcPr>
          <w:p>
            <w:pPr>
              <w:pStyle w:val="11"/>
            </w:pPr>
            <w:r>
              <w:t>47.87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9.82</w:t>
            </w:r>
          </w:p>
        </w:tc>
        <w:tc>
          <w:tcPr>
            <w:tcW w:w="1134" w:type="dxa"/>
            <w:vAlign w:val="center"/>
          </w:tcPr>
          <w:p>
            <w:pPr>
              <w:pStyle w:val="11"/>
            </w:pPr>
            <w:r>
              <w:t>9.82</w:t>
            </w:r>
          </w:p>
        </w:tc>
        <w:tc>
          <w:tcPr>
            <w:tcW w:w="1134" w:type="dxa"/>
            <w:vAlign w:val="center"/>
          </w:tcPr>
          <w:p>
            <w:pPr>
              <w:pStyle w:val="11"/>
            </w:pPr>
            <w:r>
              <w:t>9.82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25.36</w:t>
            </w:r>
          </w:p>
        </w:tc>
        <w:tc>
          <w:tcPr>
            <w:tcW w:w="1134" w:type="dxa"/>
            <w:vAlign w:val="center"/>
          </w:tcPr>
          <w:p>
            <w:pPr>
              <w:pStyle w:val="11"/>
            </w:pPr>
            <w:r>
              <w:t>25.36</w:t>
            </w:r>
          </w:p>
        </w:tc>
        <w:tc>
          <w:tcPr>
            <w:tcW w:w="1134" w:type="dxa"/>
            <w:vAlign w:val="center"/>
          </w:tcPr>
          <w:p>
            <w:pPr>
              <w:pStyle w:val="11"/>
            </w:pPr>
            <w:r>
              <w:t>25.36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12.69</w:t>
            </w:r>
          </w:p>
        </w:tc>
        <w:tc>
          <w:tcPr>
            <w:tcW w:w="1134" w:type="dxa"/>
            <w:vAlign w:val="center"/>
          </w:tcPr>
          <w:p>
            <w:pPr>
              <w:pStyle w:val="11"/>
            </w:pPr>
            <w:r>
              <w:t>12.69</w:t>
            </w:r>
          </w:p>
        </w:tc>
        <w:tc>
          <w:tcPr>
            <w:tcW w:w="1134" w:type="dxa"/>
            <w:vAlign w:val="center"/>
          </w:tcPr>
          <w:p>
            <w:pPr>
              <w:pStyle w:val="11"/>
            </w:pPr>
            <w:r>
              <w:t>12.69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r>
              <w:t>21.49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r>
              <w:t>17.92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607.61</w:t>
            </w:r>
          </w:p>
        </w:tc>
        <w:tc>
          <w:tcPr>
            <w:tcW w:w="1361" w:type="dxa"/>
            <w:vAlign w:val="center"/>
          </w:tcPr>
          <w:p>
            <w:pPr>
              <w:pStyle w:val="15"/>
            </w:pPr>
            <w:r>
              <w:t>305.61</w:t>
            </w:r>
          </w:p>
        </w:tc>
        <w:tc>
          <w:tcPr>
            <w:tcW w:w="1361" w:type="dxa"/>
            <w:vAlign w:val="center"/>
          </w:tcPr>
          <w:p>
            <w:pPr>
              <w:pStyle w:val="15"/>
            </w:pPr>
            <w:r>
              <w:t>302.00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520.33</w:t>
            </w:r>
          </w:p>
        </w:tc>
        <w:tc>
          <w:tcPr>
            <w:tcW w:w="1361" w:type="dxa"/>
            <w:vAlign w:val="center"/>
          </w:tcPr>
          <w:p>
            <w:pPr>
              <w:pStyle w:val="11"/>
            </w:pPr>
            <w:r>
              <w:t>218.33</w:t>
            </w:r>
          </w:p>
        </w:tc>
        <w:tc>
          <w:tcPr>
            <w:tcW w:w="1361" w:type="dxa"/>
            <w:vAlign w:val="center"/>
          </w:tcPr>
          <w:p>
            <w:pPr>
              <w:pStyle w:val="11"/>
            </w:pPr>
            <w:r>
              <w:t>302.00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520.33</w:t>
            </w:r>
          </w:p>
        </w:tc>
        <w:tc>
          <w:tcPr>
            <w:tcW w:w="1361" w:type="dxa"/>
            <w:vAlign w:val="center"/>
          </w:tcPr>
          <w:p>
            <w:pPr>
              <w:pStyle w:val="11"/>
            </w:pPr>
            <w:r>
              <w:t>218.33</w:t>
            </w:r>
          </w:p>
        </w:tc>
        <w:tc>
          <w:tcPr>
            <w:tcW w:w="1361" w:type="dxa"/>
            <w:vAlign w:val="center"/>
          </w:tcPr>
          <w:p>
            <w:pPr>
              <w:pStyle w:val="11"/>
            </w:pPr>
            <w:r>
              <w:t>302.00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2013808</w:t>
            </w:r>
          </w:p>
        </w:tc>
        <w:tc>
          <w:tcPr>
            <w:tcW w:w="4535" w:type="dxa"/>
            <w:vAlign w:val="center"/>
          </w:tcPr>
          <w:p>
            <w:pPr>
              <w:pStyle w:val="12"/>
            </w:pPr>
            <w:r>
              <w:t>信息化建设</w:t>
            </w:r>
          </w:p>
        </w:tc>
        <w:tc>
          <w:tcPr>
            <w:tcW w:w="1361" w:type="dxa"/>
            <w:vAlign w:val="center"/>
          </w:tcPr>
          <w:p>
            <w:pPr>
              <w:pStyle w:val="11"/>
            </w:pPr>
            <w:r>
              <w:t>200.00</w:t>
            </w:r>
          </w:p>
        </w:tc>
        <w:tc>
          <w:tcPr>
            <w:tcW w:w="1361" w:type="dxa"/>
            <w:vAlign w:val="center"/>
          </w:tcPr>
          <w:p>
            <w:pPr>
              <w:pStyle w:val="11"/>
            </w:pPr>
          </w:p>
        </w:tc>
        <w:tc>
          <w:tcPr>
            <w:tcW w:w="1361" w:type="dxa"/>
            <w:vAlign w:val="center"/>
          </w:tcPr>
          <w:p>
            <w:pPr>
              <w:pStyle w:val="11"/>
            </w:pPr>
            <w:r>
              <w:t>200.00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218.33</w:t>
            </w:r>
          </w:p>
        </w:tc>
        <w:tc>
          <w:tcPr>
            <w:tcW w:w="1361" w:type="dxa"/>
            <w:vAlign w:val="center"/>
          </w:tcPr>
          <w:p>
            <w:pPr>
              <w:pStyle w:val="11"/>
            </w:pPr>
            <w:r>
              <w:t>218.33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102.00</w:t>
            </w:r>
          </w:p>
        </w:tc>
        <w:tc>
          <w:tcPr>
            <w:tcW w:w="1361" w:type="dxa"/>
            <w:vAlign w:val="center"/>
          </w:tcPr>
          <w:p>
            <w:pPr>
              <w:pStyle w:val="11"/>
            </w:pPr>
          </w:p>
        </w:tc>
        <w:tc>
          <w:tcPr>
            <w:tcW w:w="1361" w:type="dxa"/>
            <w:vAlign w:val="center"/>
          </w:tcPr>
          <w:p>
            <w:pPr>
              <w:pStyle w:val="11"/>
            </w:pPr>
            <w:r>
              <w:t>102.00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47.87</w:t>
            </w:r>
          </w:p>
        </w:tc>
        <w:tc>
          <w:tcPr>
            <w:tcW w:w="1361" w:type="dxa"/>
            <w:vAlign w:val="center"/>
          </w:tcPr>
          <w:p>
            <w:pPr>
              <w:pStyle w:val="11"/>
            </w:pPr>
            <w:r>
              <w:t>47.87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47.87</w:t>
            </w:r>
          </w:p>
        </w:tc>
        <w:tc>
          <w:tcPr>
            <w:tcW w:w="1361" w:type="dxa"/>
            <w:vAlign w:val="center"/>
          </w:tcPr>
          <w:p>
            <w:pPr>
              <w:pStyle w:val="11"/>
            </w:pPr>
            <w:r>
              <w:t>47.87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9.82</w:t>
            </w:r>
          </w:p>
        </w:tc>
        <w:tc>
          <w:tcPr>
            <w:tcW w:w="1361" w:type="dxa"/>
            <w:vAlign w:val="center"/>
          </w:tcPr>
          <w:p>
            <w:pPr>
              <w:pStyle w:val="11"/>
            </w:pPr>
            <w:r>
              <w:t>9.82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25.36</w:t>
            </w:r>
          </w:p>
        </w:tc>
        <w:tc>
          <w:tcPr>
            <w:tcW w:w="1361" w:type="dxa"/>
            <w:vAlign w:val="center"/>
          </w:tcPr>
          <w:p>
            <w:pPr>
              <w:pStyle w:val="11"/>
            </w:pPr>
            <w:r>
              <w:t>25.36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12.69</w:t>
            </w:r>
          </w:p>
        </w:tc>
        <w:tc>
          <w:tcPr>
            <w:tcW w:w="1361" w:type="dxa"/>
            <w:vAlign w:val="center"/>
          </w:tcPr>
          <w:p>
            <w:pPr>
              <w:pStyle w:val="11"/>
            </w:pPr>
            <w:r>
              <w:t>12.69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21.49</w:t>
            </w:r>
          </w:p>
        </w:tc>
        <w:tc>
          <w:tcPr>
            <w:tcW w:w="1361" w:type="dxa"/>
            <w:vAlign w:val="center"/>
          </w:tcPr>
          <w:p>
            <w:pPr>
              <w:pStyle w:val="11"/>
            </w:pPr>
            <w:r>
              <w:t>21.49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21.49</w:t>
            </w:r>
          </w:p>
        </w:tc>
        <w:tc>
          <w:tcPr>
            <w:tcW w:w="1361" w:type="dxa"/>
            <w:vAlign w:val="center"/>
          </w:tcPr>
          <w:p>
            <w:pPr>
              <w:pStyle w:val="11"/>
            </w:pPr>
            <w:r>
              <w:t>21.49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21.49</w:t>
            </w:r>
          </w:p>
        </w:tc>
        <w:tc>
          <w:tcPr>
            <w:tcW w:w="1361" w:type="dxa"/>
            <w:vAlign w:val="center"/>
          </w:tcPr>
          <w:p>
            <w:pPr>
              <w:pStyle w:val="11"/>
            </w:pPr>
            <w:r>
              <w:t>21.49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17.92</w:t>
            </w:r>
          </w:p>
        </w:tc>
        <w:tc>
          <w:tcPr>
            <w:tcW w:w="1361" w:type="dxa"/>
            <w:vAlign w:val="center"/>
          </w:tcPr>
          <w:p>
            <w:pPr>
              <w:pStyle w:val="11"/>
            </w:pPr>
            <w:r>
              <w:t>17.92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17.92</w:t>
            </w:r>
          </w:p>
        </w:tc>
        <w:tc>
          <w:tcPr>
            <w:tcW w:w="1361" w:type="dxa"/>
            <w:vAlign w:val="center"/>
          </w:tcPr>
          <w:p>
            <w:pPr>
              <w:pStyle w:val="11"/>
            </w:pPr>
            <w:r>
              <w:t>17.92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17.92</w:t>
            </w:r>
          </w:p>
        </w:tc>
        <w:tc>
          <w:tcPr>
            <w:tcW w:w="1361" w:type="dxa"/>
            <w:vAlign w:val="center"/>
          </w:tcPr>
          <w:p>
            <w:pPr>
              <w:pStyle w:val="11"/>
            </w:pPr>
            <w:r>
              <w:t>17.92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607.61</w:t>
            </w:r>
          </w:p>
        </w:tc>
        <w:tc>
          <w:tcPr>
            <w:tcW w:w="3402" w:type="dxa"/>
            <w:vAlign w:val="center"/>
          </w:tcPr>
          <w:p>
            <w:pPr>
              <w:pStyle w:val="12"/>
            </w:pPr>
            <w:r>
              <w:t>一、一般公共服务支出</w:t>
            </w:r>
          </w:p>
        </w:tc>
        <w:tc>
          <w:tcPr>
            <w:tcW w:w="1474" w:type="dxa"/>
            <w:vAlign w:val="center"/>
          </w:tcPr>
          <w:p>
            <w:pPr>
              <w:pStyle w:val="11"/>
            </w:pPr>
            <w:r>
              <w:t>520.33</w:t>
            </w:r>
          </w:p>
        </w:tc>
        <w:tc>
          <w:tcPr>
            <w:tcW w:w="1474" w:type="dxa"/>
            <w:vAlign w:val="center"/>
          </w:tcPr>
          <w:p>
            <w:pPr>
              <w:pStyle w:val="11"/>
            </w:pPr>
            <w:r>
              <w:t>520.33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47.87</w:t>
            </w:r>
          </w:p>
        </w:tc>
        <w:tc>
          <w:tcPr>
            <w:tcW w:w="1474" w:type="dxa"/>
            <w:vAlign w:val="center"/>
          </w:tcPr>
          <w:p>
            <w:pPr>
              <w:pStyle w:val="11"/>
            </w:pPr>
            <w:r>
              <w:t>47.87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21.49</w:t>
            </w:r>
          </w:p>
        </w:tc>
        <w:tc>
          <w:tcPr>
            <w:tcW w:w="1474" w:type="dxa"/>
            <w:vAlign w:val="center"/>
          </w:tcPr>
          <w:p>
            <w:pPr>
              <w:pStyle w:val="11"/>
            </w:pPr>
            <w:r>
              <w:t>21.49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17.92</w:t>
            </w:r>
          </w:p>
        </w:tc>
        <w:tc>
          <w:tcPr>
            <w:tcW w:w="1474" w:type="dxa"/>
            <w:vAlign w:val="center"/>
          </w:tcPr>
          <w:p>
            <w:pPr>
              <w:pStyle w:val="11"/>
            </w:pPr>
            <w:r>
              <w:t>17.92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607.61</w:t>
            </w:r>
          </w:p>
        </w:tc>
        <w:tc>
          <w:tcPr>
            <w:tcW w:w="3402" w:type="dxa"/>
            <w:vAlign w:val="center"/>
          </w:tcPr>
          <w:p>
            <w:pPr>
              <w:pStyle w:val="14"/>
            </w:pPr>
            <w:r>
              <w:t>本年支出合计</w:t>
            </w:r>
          </w:p>
        </w:tc>
        <w:tc>
          <w:tcPr>
            <w:tcW w:w="1474" w:type="dxa"/>
            <w:vAlign w:val="center"/>
          </w:tcPr>
          <w:p>
            <w:pPr>
              <w:pStyle w:val="15"/>
            </w:pPr>
            <w:r>
              <w:t>607.61</w:t>
            </w:r>
          </w:p>
        </w:tc>
        <w:tc>
          <w:tcPr>
            <w:tcW w:w="1474" w:type="dxa"/>
            <w:vAlign w:val="center"/>
          </w:tcPr>
          <w:p>
            <w:pPr>
              <w:pStyle w:val="15"/>
            </w:pPr>
            <w:r>
              <w:t>607.61</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607.61</w:t>
            </w:r>
          </w:p>
        </w:tc>
        <w:tc>
          <w:tcPr>
            <w:tcW w:w="3402" w:type="dxa"/>
            <w:vAlign w:val="center"/>
          </w:tcPr>
          <w:p>
            <w:pPr>
              <w:pStyle w:val="14"/>
            </w:pPr>
            <w:r>
              <w:t>支出总计</w:t>
            </w:r>
          </w:p>
        </w:tc>
        <w:tc>
          <w:tcPr>
            <w:tcW w:w="1474" w:type="dxa"/>
            <w:vAlign w:val="center"/>
          </w:tcPr>
          <w:p>
            <w:pPr>
              <w:pStyle w:val="15"/>
            </w:pPr>
            <w:r>
              <w:t>607.61</w:t>
            </w:r>
          </w:p>
        </w:tc>
        <w:tc>
          <w:tcPr>
            <w:tcW w:w="1474" w:type="dxa"/>
            <w:vAlign w:val="center"/>
          </w:tcPr>
          <w:p>
            <w:pPr>
              <w:pStyle w:val="15"/>
            </w:pPr>
            <w:r>
              <w:t>607.61</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607.61</w:t>
            </w:r>
          </w:p>
        </w:tc>
        <w:tc>
          <w:tcPr>
            <w:tcW w:w="2551" w:type="dxa"/>
            <w:vAlign w:val="center"/>
          </w:tcPr>
          <w:p>
            <w:pPr>
              <w:pStyle w:val="15"/>
            </w:pPr>
            <w:r>
              <w:t>305.61</w:t>
            </w:r>
          </w:p>
        </w:tc>
        <w:tc>
          <w:tcPr>
            <w:tcW w:w="2551" w:type="dxa"/>
            <w:vAlign w:val="center"/>
          </w:tcPr>
          <w:p>
            <w:pPr>
              <w:pStyle w:val="15"/>
            </w:pPr>
            <w:r>
              <w:t>302.00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520.33</w:t>
            </w:r>
          </w:p>
        </w:tc>
        <w:tc>
          <w:tcPr>
            <w:tcW w:w="2551" w:type="dxa"/>
            <w:vAlign w:val="center"/>
          </w:tcPr>
          <w:p>
            <w:pPr>
              <w:pStyle w:val="11"/>
            </w:pPr>
            <w:r>
              <w:t>218.33</w:t>
            </w:r>
          </w:p>
        </w:tc>
        <w:tc>
          <w:tcPr>
            <w:tcW w:w="2551" w:type="dxa"/>
            <w:vAlign w:val="center"/>
          </w:tcPr>
          <w:p>
            <w:pPr>
              <w:pStyle w:val="11"/>
            </w:pPr>
            <w:r>
              <w:t>302.00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520.33</w:t>
            </w:r>
          </w:p>
        </w:tc>
        <w:tc>
          <w:tcPr>
            <w:tcW w:w="2551" w:type="dxa"/>
            <w:vAlign w:val="center"/>
          </w:tcPr>
          <w:p>
            <w:pPr>
              <w:pStyle w:val="11"/>
            </w:pPr>
            <w:r>
              <w:t>218.33</w:t>
            </w:r>
          </w:p>
        </w:tc>
        <w:tc>
          <w:tcPr>
            <w:tcW w:w="2551" w:type="dxa"/>
            <w:vAlign w:val="center"/>
          </w:tcPr>
          <w:p>
            <w:pPr>
              <w:pStyle w:val="11"/>
            </w:pPr>
            <w:r>
              <w:t>302.00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2013808</w:t>
            </w:r>
          </w:p>
        </w:tc>
        <w:tc>
          <w:tcPr>
            <w:tcW w:w="4535" w:type="dxa"/>
            <w:vAlign w:val="center"/>
          </w:tcPr>
          <w:p>
            <w:pPr>
              <w:pStyle w:val="12"/>
            </w:pPr>
            <w:r>
              <w:t>信息化建设</w:t>
            </w:r>
          </w:p>
        </w:tc>
        <w:tc>
          <w:tcPr>
            <w:tcW w:w="2551" w:type="dxa"/>
            <w:vAlign w:val="center"/>
          </w:tcPr>
          <w:p>
            <w:pPr>
              <w:pStyle w:val="11"/>
            </w:pPr>
            <w:r>
              <w:t>200.00</w:t>
            </w:r>
          </w:p>
        </w:tc>
        <w:tc>
          <w:tcPr>
            <w:tcW w:w="2551" w:type="dxa"/>
            <w:vAlign w:val="center"/>
          </w:tcPr>
          <w:p>
            <w:pPr>
              <w:pStyle w:val="11"/>
            </w:pPr>
          </w:p>
        </w:tc>
        <w:tc>
          <w:tcPr>
            <w:tcW w:w="2551" w:type="dxa"/>
            <w:vAlign w:val="center"/>
          </w:tcPr>
          <w:p>
            <w:pPr>
              <w:pStyle w:val="11"/>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218.33</w:t>
            </w:r>
          </w:p>
        </w:tc>
        <w:tc>
          <w:tcPr>
            <w:tcW w:w="2551" w:type="dxa"/>
            <w:vAlign w:val="center"/>
          </w:tcPr>
          <w:p>
            <w:pPr>
              <w:pStyle w:val="11"/>
            </w:pPr>
            <w:r>
              <w:t>218.33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102.00</w:t>
            </w:r>
          </w:p>
        </w:tc>
        <w:tc>
          <w:tcPr>
            <w:tcW w:w="2551" w:type="dxa"/>
            <w:vAlign w:val="center"/>
          </w:tcPr>
          <w:p>
            <w:pPr>
              <w:pStyle w:val="11"/>
            </w:pPr>
          </w:p>
        </w:tc>
        <w:tc>
          <w:tcPr>
            <w:tcW w:w="2551" w:type="dxa"/>
            <w:vAlign w:val="center"/>
          </w:tcPr>
          <w:p>
            <w:pPr>
              <w:pStyle w:val="11"/>
            </w:pPr>
            <w:r>
              <w:t>102.00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47.87</w:t>
            </w:r>
          </w:p>
        </w:tc>
        <w:tc>
          <w:tcPr>
            <w:tcW w:w="2551" w:type="dxa"/>
            <w:vAlign w:val="center"/>
          </w:tcPr>
          <w:p>
            <w:pPr>
              <w:pStyle w:val="11"/>
            </w:pPr>
            <w:r>
              <w:t>47.87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47.87</w:t>
            </w:r>
          </w:p>
        </w:tc>
        <w:tc>
          <w:tcPr>
            <w:tcW w:w="2551" w:type="dxa"/>
            <w:vAlign w:val="center"/>
          </w:tcPr>
          <w:p>
            <w:pPr>
              <w:pStyle w:val="11"/>
            </w:pPr>
            <w:r>
              <w:t>47.87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9.82</w:t>
            </w:r>
          </w:p>
        </w:tc>
        <w:tc>
          <w:tcPr>
            <w:tcW w:w="2551" w:type="dxa"/>
            <w:vAlign w:val="center"/>
          </w:tcPr>
          <w:p>
            <w:pPr>
              <w:pStyle w:val="11"/>
            </w:pPr>
            <w:r>
              <w:t>9.82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25.36</w:t>
            </w:r>
          </w:p>
        </w:tc>
        <w:tc>
          <w:tcPr>
            <w:tcW w:w="2551" w:type="dxa"/>
            <w:vAlign w:val="center"/>
          </w:tcPr>
          <w:p>
            <w:pPr>
              <w:pStyle w:val="11"/>
            </w:pPr>
            <w:r>
              <w:t>25.36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12.69</w:t>
            </w:r>
          </w:p>
        </w:tc>
        <w:tc>
          <w:tcPr>
            <w:tcW w:w="2551" w:type="dxa"/>
            <w:vAlign w:val="center"/>
          </w:tcPr>
          <w:p>
            <w:pPr>
              <w:pStyle w:val="11"/>
            </w:pPr>
            <w:r>
              <w:t>12.69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21.49</w:t>
            </w:r>
          </w:p>
        </w:tc>
        <w:tc>
          <w:tcPr>
            <w:tcW w:w="2551" w:type="dxa"/>
            <w:vAlign w:val="center"/>
          </w:tcPr>
          <w:p>
            <w:pPr>
              <w:pStyle w:val="11"/>
            </w:pPr>
            <w:r>
              <w:t>21.49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21.49</w:t>
            </w:r>
          </w:p>
        </w:tc>
        <w:tc>
          <w:tcPr>
            <w:tcW w:w="2551" w:type="dxa"/>
            <w:vAlign w:val="center"/>
          </w:tcPr>
          <w:p>
            <w:pPr>
              <w:pStyle w:val="11"/>
            </w:pPr>
            <w:r>
              <w:t>21.49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21.49</w:t>
            </w:r>
          </w:p>
        </w:tc>
        <w:tc>
          <w:tcPr>
            <w:tcW w:w="2551" w:type="dxa"/>
            <w:vAlign w:val="center"/>
          </w:tcPr>
          <w:p>
            <w:pPr>
              <w:pStyle w:val="11"/>
            </w:pPr>
            <w:r>
              <w:t>21.49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17.92</w:t>
            </w:r>
          </w:p>
        </w:tc>
        <w:tc>
          <w:tcPr>
            <w:tcW w:w="2551" w:type="dxa"/>
            <w:vAlign w:val="center"/>
          </w:tcPr>
          <w:p>
            <w:pPr>
              <w:pStyle w:val="11"/>
            </w:pPr>
            <w:r>
              <w:t>17.92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17.92</w:t>
            </w:r>
          </w:p>
        </w:tc>
        <w:tc>
          <w:tcPr>
            <w:tcW w:w="2551" w:type="dxa"/>
            <w:vAlign w:val="center"/>
          </w:tcPr>
          <w:p>
            <w:pPr>
              <w:pStyle w:val="11"/>
            </w:pPr>
            <w:r>
              <w:t>17.92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17.92</w:t>
            </w:r>
          </w:p>
        </w:tc>
        <w:tc>
          <w:tcPr>
            <w:tcW w:w="2551" w:type="dxa"/>
            <w:vAlign w:val="center"/>
          </w:tcPr>
          <w:p>
            <w:pPr>
              <w:pStyle w:val="11"/>
            </w:pPr>
            <w:r>
              <w:t>17.92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305.61</w:t>
            </w:r>
          </w:p>
        </w:tc>
        <w:tc>
          <w:tcPr>
            <w:tcW w:w="2551" w:type="dxa"/>
            <w:vAlign w:val="center"/>
          </w:tcPr>
          <w:p>
            <w:pPr>
              <w:pStyle w:val="15"/>
            </w:pPr>
            <w:r>
              <w:t>297.63</w:t>
            </w:r>
          </w:p>
        </w:tc>
        <w:tc>
          <w:tcPr>
            <w:tcW w:w="2551" w:type="dxa"/>
            <w:vAlign w:val="center"/>
          </w:tcPr>
          <w:p>
            <w:pPr>
              <w:pStyle w:val="15"/>
            </w:pPr>
            <w:r>
              <w:t>7.98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287.74</w:t>
            </w:r>
          </w:p>
        </w:tc>
        <w:tc>
          <w:tcPr>
            <w:tcW w:w="2551" w:type="dxa"/>
            <w:vAlign w:val="center"/>
          </w:tcPr>
          <w:p>
            <w:pPr>
              <w:pStyle w:val="11"/>
            </w:pPr>
            <w:r>
              <w:t>287.74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85.20</w:t>
            </w:r>
          </w:p>
        </w:tc>
        <w:tc>
          <w:tcPr>
            <w:tcW w:w="2551" w:type="dxa"/>
            <w:vAlign w:val="center"/>
          </w:tcPr>
          <w:p>
            <w:pPr>
              <w:pStyle w:val="11"/>
            </w:pPr>
            <w:r>
              <w:t>85.20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70.68</w:t>
            </w:r>
          </w:p>
        </w:tc>
        <w:tc>
          <w:tcPr>
            <w:tcW w:w="2551" w:type="dxa"/>
            <w:vAlign w:val="center"/>
          </w:tcPr>
          <w:p>
            <w:pPr>
              <w:pStyle w:val="11"/>
            </w:pPr>
            <w:r>
              <w:t>70.68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46.60</w:t>
            </w:r>
          </w:p>
        </w:tc>
        <w:tc>
          <w:tcPr>
            <w:tcW w:w="2551" w:type="dxa"/>
            <w:vAlign w:val="center"/>
          </w:tcPr>
          <w:p>
            <w:pPr>
              <w:pStyle w:val="11"/>
            </w:pPr>
            <w:r>
              <w:t>46.60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25.36</w:t>
            </w:r>
          </w:p>
        </w:tc>
        <w:tc>
          <w:tcPr>
            <w:tcW w:w="2551" w:type="dxa"/>
            <w:vAlign w:val="center"/>
          </w:tcPr>
          <w:p>
            <w:pPr>
              <w:pStyle w:val="11"/>
            </w:pPr>
            <w:r>
              <w:t>25.36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12.69</w:t>
            </w:r>
          </w:p>
        </w:tc>
        <w:tc>
          <w:tcPr>
            <w:tcW w:w="2551" w:type="dxa"/>
            <w:vAlign w:val="center"/>
          </w:tcPr>
          <w:p>
            <w:pPr>
              <w:pStyle w:val="11"/>
            </w:pPr>
            <w:r>
              <w:t>12.69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9.42</w:t>
            </w:r>
          </w:p>
        </w:tc>
        <w:tc>
          <w:tcPr>
            <w:tcW w:w="2551" w:type="dxa"/>
            <w:vAlign w:val="center"/>
          </w:tcPr>
          <w:p>
            <w:pPr>
              <w:pStyle w:val="11"/>
            </w:pPr>
            <w:r>
              <w:t>9.42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12.07</w:t>
            </w:r>
          </w:p>
        </w:tc>
        <w:tc>
          <w:tcPr>
            <w:tcW w:w="2551" w:type="dxa"/>
            <w:vAlign w:val="center"/>
          </w:tcPr>
          <w:p>
            <w:pPr>
              <w:pStyle w:val="11"/>
            </w:pPr>
            <w:r>
              <w:t>12.07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17.92</w:t>
            </w:r>
          </w:p>
        </w:tc>
        <w:tc>
          <w:tcPr>
            <w:tcW w:w="2551" w:type="dxa"/>
            <w:vAlign w:val="center"/>
          </w:tcPr>
          <w:p>
            <w:pPr>
              <w:pStyle w:val="11"/>
            </w:pPr>
            <w:r>
              <w:t>17.92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7.80</w:t>
            </w:r>
          </w:p>
        </w:tc>
        <w:tc>
          <w:tcPr>
            <w:tcW w:w="2551" w:type="dxa"/>
            <w:vAlign w:val="center"/>
          </w:tcPr>
          <w:p>
            <w:pPr>
              <w:pStyle w:val="11"/>
            </w:pPr>
            <w:r>
              <w:t>7.80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7.98</w:t>
            </w:r>
          </w:p>
        </w:tc>
        <w:tc>
          <w:tcPr>
            <w:tcW w:w="2551" w:type="dxa"/>
            <w:vAlign w:val="center"/>
          </w:tcPr>
          <w:p>
            <w:pPr>
              <w:pStyle w:val="11"/>
            </w:pPr>
          </w:p>
        </w:tc>
        <w:tc>
          <w:tcPr>
            <w:tcW w:w="2551" w:type="dxa"/>
            <w:vAlign w:val="center"/>
          </w:tcPr>
          <w:p>
            <w:pPr>
              <w:pStyle w:val="11"/>
            </w:pPr>
            <w:r>
              <w:t>7.98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6.42</w:t>
            </w:r>
          </w:p>
        </w:tc>
        <w:tc>
          <w:tcPr>
            <w:tcW w:w="2551" w:type="dxa"/>
            <w:vAlign w:val="center"/>
          </w:tcPr>
          <w:p>
            <w:pPr>
              <w:pStyle w:val="11"/>
            </w:pPr>
          </w:p>
        </w:tc>
        <w:tc>
          <w:tcPr>
            <w:tcW w:w="2551" w:type="dxa"/>
            <w:vAlign w:val="center"/>
          </w:tcPr>
          <w:p>
            <w:pPr>
              <w:pStyle w:val="11"/>
            </w:pPr>
            <w:r>
              <w:t>6.42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0.56</w:t>
            </w:r>
          </w:p>
        </w:tc>
        <w:tc>
          <w:tcPr>
            <w:tcW w:w="2551" w:type="dxa"/>
            <w:vAlign w:val="center"/>
          </w:tcPr>
          <w:p>
            <w:pPr>
              <w:pStyle w:val="11"/>
            </w:pPr>
          </w:p>
        </w:tc>
        <w:tc>
          <w:tcPr>
            <w:tcW w:w="2551" w:type="dxa"/>
            <w:vAlign w:val="center"/>
          </w:tcPr>
          <w:p>
            <w:pPr>
              <w:pStyle w:val="11"/>
            </w:pPr>
            <w:r>
              <w:t>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9.89</w:t>
            </w:r>
          </w:p>
        </w:tc>
        <w:tc>
          <w:tcPr>
            <w:tcW w:w="2551" w:type="dxa"/>
            <w:vAlign w:val="center"/>
          </w:tcPr>
          <w:p>
            <w:pPr>
              <w:pStyle w:val="11"/>
            </w:pPr>
            <w:r>
              <w:t>9.89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9.82</w:t>
            </w:r>
          </w:p>
        </w:tc>
        <w:tc>
          <w:tcPr>
            <w:tcW w:w="2551" w:type="dxa"/>
            <w:vAlign w:val="center"/>
          </w:tcPr>
          <w:p>
            <w:pPr>
              <w:pStyle w:val="11"/>
            </w:pPr>
            <w:r>
              <w:t>9.82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0.07</w:t>
            </w:r>
          </w:p>
        </w:tc>
        <w:tc>
          <w:tcPr>
            <w:tcW w:w="2551" w:type="dxa"/>
            <w:vAlign w:val="center"/>
          </w:tcPr>
          <w:p>
            <w:pPr>
              <w:pStyle w:val="11"/>
            </w:pPr>
            <w:r>
              <w:t>0.07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5.10</w:t>
            </w:r>
          </w:p>
        </w:tc>
        <w:tc>
          <w:tcPr>
            <w:tcW w:w="2381" w:type="dxa"/>
            <w:vAlign w:val="center"/>
          </w:tcPr>
          <w:p>
            <w:pPr>
              <w:pStyle w:val="15"/>
            </w:pPr>
            <w:r>
              <w:t>5.10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5.10</w:t>
            </w:r>
          </w:p>
        </w:tc>
        <w:tc>
          <w:tcPr>
            <w:tcW w:w="2381" w:type="dxa"/>
            <w:vAlign w:val="center"/>
          </w:tcPr>
          <w:p>
            <w:pPr>
              <w:pStyle w:val="11"/>
            </w:pPr>
            <w:r>
              <w:t>5.10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5.10</w:t>
            </w:r>
          </w:p>
        </w:tc>
        <w:tc>
          <w:tcPr>
            <w:tcW w:w="2381" w:type="dxa"/>
            <w:vAlign w:val="center"/>
          </w:tcPr>
          <w:p>
            <w:pPr>
              <w:pStyle w:val="11"/>
            </w:pPr>
            <w:r>
              <w:t>5.10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河北省市场监督管理局12315投诉举报数据中心2022年单位预算信息公开情况说明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、《地方预决算公开操作规程》和《关于进一步推进预算公开工作的实施意见》规定，现将河北省市场监督管理局12315投诉举报数据中心2022年单位预算公开如下：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（一）承担省级市场监督管理领域投诉举报的登记、上报工作。</w:t>
      </w:r>
    </w:p>
    <w:p>
      <w:pPr>
        <w:pStyle w:val="29"/>
      </w:pPr>
      <w:r>
        <w:t>（二）负责全省市场监督管理投诉举报和执法办案相关信息的统计、分析和报送工作。</w:t>
      </w:r>
    </w:p>
    <w:p>
      <w:pPr>
        <w:pStyle w:val="29"/>
      </w:pPr>
      <w:r>
        <w:t>（三）承担省市场监督管理局交办得其他工作。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河北省市场监督管理局12315投诉举报数据中心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反映本单位当年全部收入。2022年预算收入607.61万元，其中：一般公共预算收入607.61万元，基金预算收入0万元，国有资本经营预算收入0万元，财政专户核拨收入0万元，单位资金收入0万元，上年结转结余0万元。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市场监督管理局12315投诉举报数据中心年度单位预算中支出预算的总体情况。2022年支出预算607.61万元，其中基本支出305.61万元，包括人员经费297.63万元和日常公用经费7.98万元；项目支出302.00万元，主要为12315运行保障经费和网络运行工作经费。</w:t>
      </w:r>
    </w:p>
    <w:p>
      <w:pPr>
        <w:pStyle w:val="30"/>
      </w:pPr>
      <w:r>
        <w:t>3、比上年增减情况</w:t>
      </w:r>
    </w:p>
    <w:p>
      <w:pPr>
        <w:pStyle w:val="30"/>
      </w:pPr>
      <w:r>
        <w:t>2022年预算收支安排607.61万元，较2021年预算增加47.52万元，其中：基本支出增加47.52万元，主要为增加人员经费支出；项目支出无增减。</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2022年，我单位运行经费共计安排7.98万元，主要用于日常维修、办公用房水电费、办公用房取暖费、办公用房物业管理费等日常运行支出。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rPr>
          <w:color w:val="FF0000"/>
        </w:rPr>
      </w:pPr>
      <w:r>
        <w:t>2022</w:t>
      </w:r>
      <w:r>
        <w:rPr>
          <w:rFonts w:hint="eastAsia"/>
        </w:rPr>
        <w:t>年，我单位财政拨款“三公”经费预算安排</w:t>
      </w:r>
      <w:r>
        <w:t>5.10</w:t>
      </w:r>
      <w:r>
        <w:rPr>
          <w:rFonts w:hint="eastAsia"/>
        </w:rPr>
        <w:t>万元，其中公务用车购置及运维费</w:t>
      </w:r>
      <w:r>
        <w:t>5.10</w:t>
      </w:r>
      <w:r>
        <w:rPr>
          <w:rFonts w:hint="eastAsia"/>
        </w:rPr>
        <w:t>万元（其中：公务用车购置费为</w:t>
      </w:r>
      <w:r>
        <w:t>0</w:t>
      </w:r>
      <w:r>
        <w:rPr>
          <w:rFonts w:hint="eastAsia"/>
        </w:rPr>
        <w:t>万元，公务用车运维费</w:t>
      </w:r>
      <w:r>
        <w:t>5.10</w:t>
      </w:r>
      <w:r>
        <w:rPr>
          <w:rFonts w:hint="eastAsia"/>
        </w:rPr>
        <w:t>万元</w:t>
      </w:r>
      <w:r>
        <w:t>)</w:t>
      </w:r>
      <w:r>
        <w:rPr>
          <w:rFonts w:hint="eastAsia"/>
        </w:rPr>
        <w:t>；公务接待费</w:t>
      </w:r>
      <w:r>
        <w:t>0</w:t>
      </w:r>
      <w:r>
        <w:rPr>
          <w:rFonts w:hint="eastAsia"/>
        </w:rPr>
        <w:t>万元。与</w:t>
      </w:r>
      <w:r>
        <w:t>2021</w:t>
      </w:r>
      <w:r>
        <w:rPr>
          <w:rFonts w:hint="eastAsia"/>
        </w:rPr>
        <w:t>年相比无增减变化。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1、网络运行工作经费绩效目标表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rPr>
                <w:rFonts w:hint="eastAsia"/>
                <w:lang w:eastAsia="zh-CN"/>
              </w:rPr>
              <w:t>1.</w:t>
            </w:r>
            <w:r>
              <w:t>实现系统内部业务人员业务软件功能满意率100%；实现对外服务群众满意率90%以上。</w:t>
            </w:r>
          </w:p>
          <w:p>
            <w:pPr>
              <w:pStyle w:val="26"/>
            </w:pPr>
            <w:r>
              <w:rPr>
                <w:rFonts w:hint="eastAsia"/>
                <w:lang w:eastAsia="zh-CN"/>
              </w:rPr>
              <w:t>2.</w:t>
            </w:r>
            <w:r>
              <w:t>实现网络设备运行畅通率100%；实现群众反映问题处理及时率95%以上。</w:t>
            </w:r>
          </w:p>
          <w:p>
            <w:pPr>
              <w:pStyle w:val="26"/>
            </w:pPr>
            <w:r>
              <w:t>3.实现对各市县所业务指导培训的专业及时。</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培育ODR企业数量</w:t>
            </w:r>
          </w:p>
        </w:tc>
        <w:tc>
          <w:tcPr>
            <w:tcW w:w="2835" w:type="dxa"/>
            <w:vAlign w:val="center"/>
          </w:tcPr>
          <w:p>
            <w:pPr>
              <w:pStyle w:val="26"/>
            </w:pPr>
            <w:r>
              <w:t>全省发展ODR企业数量</w:t>
            </w:r>
          </w:p>
        </w:tc>
        <w:tc>
          <w:tcPr>
            <w:tcW w:w="2551" w:type="dxa"/>
            <w:vAlign w:val="center"/>
          </w:tcPr>
          <w:p>
            <w:pPr>
              <w:pStyle w:val="26"/>
            </w:pPr>
            <w:r>
              <w:t>≥200家</w:t>
            </w:r>
          </w:p>
        </w:tc>
        <w:tc>
          <w:tcPr>
            <w:tcW w:w="2268" w:type="dxa"/>
            <w:vAlign w:val="center"/>
          </w:tcPr>
          <w:p>
            <w:pPr>
              <w:pStyle w:val="26"/>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信息系统建设维护工作完成率</w:t>
            </w:r>
          </w:p>
        </w:tc>
        <w:tc>
          <w:tcPr>
            <w:tcW w:w="2835" w:type="dxa"/>
            <w:vAlign w:val="center"/>
          </w:tcPr>
          <w:p>
            <w:pPr>
              <w:pStyle w:val="26"/>
            </w:pPr>
            <w:r>
              <w:t>12315平台从总局、省、市、区县、所达到五级贯通</w:t>
            </w:r>
          </w:p>
        </w:tc>
        <w:tc>
          <w:tcPr>
            <w:tcW w:w="2551" w:type="dxa"/>
            <w:vAlign w:val="center"/>
          </w:tcPr>
          <w:p>
            <w:pPr>
              <w:pStyle w:val="26"/>
            </w:pPr>
            <w:r>
              <w:t>≥4级</w:t>
            </w:r>
          </w:p>
        </w:tc>
        <w:tc>
          <w:tcPr>
            <w:tcW w:w="2268" w:type="dxa"/>
            <w:vAlign w:val="center"/>
          </w:tcPr>
          <w:p>
            <w:pPr>
              <w:pStyle w:val="26"/>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按照规定时间内完成</w:t>
            </w:r>
          </w:p>
        </w:tc>
        <w:tc>
          <w:tcPr>
            <w:tcW w:w="2835" w:type="dxa"/>
            <w:vAlign w:val="center"/>
          </w:tcPr>
          <w:p>
            <w:pPr>
              <w:pStyle w:val="26"/>
            </w:pPr>
            <w:r>
              <w:t>按照合同要求在规定的时间内完成</w:t>
            </w:r>
          </w:p>
        </w:tc>
        <w:tc>
          <w:tcPr>
            <w:tcW w:w="2551" w:type="dxa"/>
            <w:vAlign w:val="center"/>
          </w:tcPr>
          <w:p>
            <w:pPr>
              <w:pStyle w:val="26"/>
            </w:pPr>
            <w:r>
              <w:t>≤60天</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按预算资金完成率</w:t>
            </w:r>
          </w:p>
        </w:tc>
        <w:tc>
          <w:tcPr>
            <w:tcW w:w="2835" w:type="dxa"/>
            <w:vAlign w:val="center"/>
          </w:tcPr>
          <w:p>
            <w:pPr>
              <w:pStyle w:val="26"/>
            </w:pPr>
            <w:r>
              <w:t>按预算资金完成率</w:t>
            </w:r>
          </w:p>
        </w:tc>
        <w:tc>
          <w:tcPr>
            <w:tcW w:w="2551" w:type="dxa"/>
            <w:vAlign w:val="center"/>
          </w:tcPr>
          <w:p>
            <w:pPr>
              <w:pStyle w:val="26"/>
            </w:pPr>
            <w:r>
              <w:t>≥85%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话务接入数据质量</w:t>
            </w:r>
          </w:p>
        </w:tc>
        <w:tc>
          <w:tcPr>
            <w:tcW w:w="2835" w:type="dxa"/>
            <w:vAlign w:val="center"/>
          </w:tcPr>
          <w:p>
            <w:pPr>
              <w:pStyle w:val="26"/>
            </w:pPr>
            <w:r>
              <w:t>12315平台热线电话接通率、接入量与电话接入工单量三项指标每日数据情况综合评分</w:t>
            </w:r>
          </w:p>
        </w:tc>
        <w:tc>
          <w:tcPr>
            <w:tcW w:w="2551" w:type="dxa"/>
            <w:vAlign w:val="center"/>
          </w:tcPr>
          <w:p>
            <w:pPr>
              <w:pStyle w:val="26"/>
            </w:pPr>
            <w:r>
              <w:t>≥85%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系统内对平台功能的满意程度</w:t>
            </w:r>
          </w:p>
        </w:tc>
        <w:tc>
          <w:tcPr>
            <w:tcW w:w="2835" w:type="dxa"/>
            <w:vAlign w:val="center"/>
          </w:tcPr>
          <w:p>
            <w:pPr>
              <w:pStyle w:val="26"/>
            </w:pPr>
            <w:r>
              <w:t>系统内对平台功能的满意程度</w:t>
            </w:r>
          </w:p>
        </w:tc>
        <w:tc>
          <w:tcPr>
            <w:tcW w:w="2551" w:type="dxa"/>
            <w:vAlign w:val="center"/>
          </w:tcPr>
          <w:p>
            <w:pPr>
              <w:pStyle w:val="26"/>
            </w:pPr>
            <w:r>
              <w:t>≥85%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2、12315运行保障经费绩效目标表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1.通过该项目的实施可以保障全系统12315投诉举报工作的正常开展，保障热线全年畅通。</w:t>
            </w:r>
          </w:p>
          <w:p>
            <w:pPr>
              <w:pStyle w:val="26"/>
            </w:pPr>
            <w:r>
              <w:t>2.通过12315平台各类业务数据分析，及时了解掌握消费投诉热点和各地热线电话的通畅状况，及时发现解决热点电话的堵点，提示消费市场风险点，为领导决策提供准确的数据支撑，为政府决策保驾护航。</w:t>
            </w:r>
          </w:p>
          <w:p>
            <w:pPr>
              <w:pStyle w:val="26"/>
            </w:pPr>
            <w:r>
              <w:t>3.保障全系统15个云视频点的畅通，为消费者提供便捷、畅通、满意的消费咨询服务，为应急指挥调度处置提供稳定畅通的平台。</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覆盖率</w:t>
            </w:r>
          </w:p>
        </w:tc>
        <w:tc>
          <w:tcPr>
            <w:tcW w:w="2835" w:type="dxa"/>
            <w:vAlign w:val="center"/>
          </w:tcPr>
          <w:p>
            <w:pPr>
              <w:pStyle w:val="26"/>
            </w:pPr>
            <w:r>
              <w:t>全省14个市、直管县和雄安新区的坐席数量</w:t>
            </w:r>
          </w:p>
        </w:tc>
        <w:tc>
          <w:tcPr>
            <w:tcW w:w="2551" w:type="dxa"/>
            <w:vAlign w:val="center"/>
          </w:tcPr>
          <w:p>
            <w:pPr>
              <w:pStyle w:val="26"/>
            </w:pPr>
            <w:r>
              <w:t>≥180个</w:t>
            </w:r>
          </w:p>
        </w:tc>
        <w:tc>
          <w:tcPr>
            <w:tcW w:w="2268" w:type="dxa"/>
            <w:vAlign w:val="center"/>
          </w:tcPr>
          <w:p>
            <w:pPr>
              <w:pStyle w:val="26"/>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故障情况</w:t>
            </w:r>
          </w:p>
        </w:tc>
        <w:tc>
          <w:tcPr>
            <w:tcW w:w="2835" w:type="dxa"/>
            <w:vAlign w:val="center"/>
          </w:tcPr>
          <w:p>
            <w:pPr>
              <w:pStyle w:val="26"/>
            </w:pPr>
            <w:r>
              <w:t>全省热线线路和云视频线路运行通畅</w:t>
            </w:r>
          </w:p>
        </w:tc>
        <w:tc>
          <w:tcPr>
            <w:tcW w:w="2551" w:type="dxa"/>
            <w:vAlign w:val="center"/>
          </w:tcPr>
          <w:p>
            <w:pPr>
              <w:pStyle w:val="26"/>
            </w:pPr>
            <w:r>
              <w:t>≥300天</w:t>
            </w:r>
          </w:p>
        </w:tc>
        <w:tc>
          <w:tcPr>
            <w:tcW w:w="2268" w:type="dxa"/>
            <w:vAlign w:val="center"/>
          </w:tcPr>
          <w:p>
            <w:pPr>
              <w:pStyle w:val="26"/>
            </w:pPr>
            <w:r>
              <w:t>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项目按照规定时间内完成</w:t>
            </w:r>
          </w:p>
        </w:tc>
        <w:tc>
          <w:tcPr>
            <w:tcW w:w="2835" w:type="dxa"/>
            <w:vAlign w:val="center"/>
          </w:tcPr>
          <w:p>
            <w:pPr>
              <w:pStyle w:val="26"/>
            </w:pPr>
            <w:r>
              <w:t>按照合同要求在规定的时间内完成项目验收</w:t>
            </w:r>
          </w:p>
        </w:tc>
        <w:tc>
          <w:tcPr>
            <w:tcW w:w="2551" w:type="dxa"/>
            <w:vAlign w:val="center"/>
          </w:tcPr>
          <w:p>
            <w:pPr>
              <w:pStyle w:val="26"/>
            </w:pPr>
            <w:r>
              <w:t>≤60天</w:t>
            </w:r>
          </w:p>
        </w:tc>
        <w:tc>
          <w:tcPr>
            <w:tcW w:w="2268" w:type="dxa"/>
            <w:vAlign w:val="center"/>
          </w:tcPr>
          <w:p>
            <w:pPr>
              <w:pStyle w:val="26"/>
            </w:pPr>
            <w:r>
              <w:t>签订合同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制</w:t>
            </w:r>
            <w:r>
              <w:rPr>
                <w:rFonts w:hint="eastAsia"/>
                <w:lang w:eastAsia="zh-CN"/>
              </w:rPr>
              <w:t>订</w:t>
            </w:r>
            <w:r>
              <w:t>项目总体成本与完成项目预算得比例</w:t>
            </w:r>
          </w:p>
        </w:tc>
        <w:tc>
          <w:tcPr>
            <w:tcW w:w="2551" w:type="dxa"/>
            <w:vAlign w:val="center"/>
          </w:tcPr>
          <w:p>
            <w:pPr>
              <w:pStyle w:val="26"/>
            </w:pPr>
            <w:r>
              <w:t>≥80%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社会影响力</w:t>
            </w:r>
          </w:p>
        </w:tc>
        <w:tc>
          <w:tcPr>
            <w:tcW w:w="2835" w:type="dxa"/>
            <w:vAlign w:val="center"/>
          </w:tcPr>
          <w:p>
            <w:pPr>
              <w:pStyle w:val="26"/>
            </w:pPr>
            <w:r>
              <w:t>投诉举报反馈率</w:t>
            </w:r>
          </w:p>
        </w:tc>
        <w:tc>
          <w:tcPr>
            <w:tcW w:w="2551" w:type="dxa"/>
            <w:vAlign w:val="center"/>
          </w:tcPr>
          <w:p>
            <w:pPr>
              <w:pStyle w:val="26"/>
            </w:pPr>
            <w:r>
              <w:t>≥80%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参训人员满意率</w:t>
            </w:r>
          </w:p>
        </w:tc>
        <w:tc>
          <w:tcPr>
            <w:tcW w:w="2835" w:type="dxa"/>
            <w:vAlign w:val="center"/>
          </w:tcPr>
          <w:p>
            <w:pPr>
              <w:pStyle w:val="26"/>
            </w:pPr>
            <w:r>
              <w:t>系统内部使用平台的人员满意率</w:t>
            </w:r>
          </w:p>
        </w:tc>
        <w:tc>
          <w:tcPr>
            <w:tcW w:w="2551" w:type="dxa"/>
            <w:vAlign w:val="center"/>
          </w:tcPr>
          <w:p>
            <w:pPr>
              <w:pStyle w:val="26"/>
            </w:pPr>
            <w:r>
              <w:t>≥85%</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2022年，河北省市场监督管理局12315投诉举报数据中心安排政府采购预算200.00万元。具体内容见下表。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200.00</w:t>
            </w:r>
          </w:p>
        </w:tc>
        <w:tc>
          <w:tcPr>
            <w:tcW w:w="964" w:type="dxa"/>
            <w:vAlign w:val="center"/>
          </w:tcPr>
          <w:p>
            <w:pPr>
              <w:pStyle w:val="15"/>
            </w:pPr>
            <w:r>
              <w:t>200.00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河北省市场监督管理局12315投诉举报数据中心小计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200.00</w:t>
            </w:r>
          </w:p>
        </w:tc>
        <w:tc>
          <w:tcPr>
            <w:tcW w:w="964" w:type="dxa"/>
            <w:vAlign w:val="center"/>
          </w:tcPr>
          <w:p>
            <w:pPr>
              <w:pStyle w:val="15"/>
            </w:pPr>
            <w:r>
              <w:t>200.00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12315运行保障经费</w:t>
            </w:r>
          </w:p>
        </w:tc>
        <w:tc>
          <w:tcPr>
            <w:tcW w:w="964" w:type="dxa"/>
            <w:vAlign w:val="center"/>
          </w:tcPr>
          <w:p>
            <w:pPr>
              <w:pStyle w:val="11"/>
            </w:pPr>
            <w:r>
              <w:t>200.00</w:t>
            </w:r>
          </w:p>
        </w:tc>
        <w:tc>
          <w:tcPr>
            <w:tcW w:w="1134" w:type="dxa"/>
            <w:vAlign w:val="center"/>
          </w:tcPr>
          <w:p>
            <w:pPr>
              <w:pStyle w:val="12"/>
            </w:pPr>
            <w:r>
              <w:t>通用应用软件开发服务</w:t>
            </w:r>
          </w:p>
        </w:tc>
        <w:tc>
          <w:tcPr>
            <w:tcW w:w="1134" w:type="dxa"/>
            <w:vAlign w:val="center"/>
          </w:tcPr>
          <w:p>
            <w:pPr>
              <w:pStyle w:val="12"/>
            </w:pPr>
            <w:r>
              <w:t>C02010301</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84.32</w:t>
            </w:r>
          </w:p>
        </w:tc>
        <w:tc>
          <w:tcPr>
            <w:tcW w:w="964" w:type="dxa"/>
            <w:vAlign w:val="center"/>
          </w:tcPr>
          <w:p>
            <w:pPr>
              <w:pStyle w:val="11"/>
            </w:pPr>
            <w:r>
              <w:t>84.32</w:t>
            </w:r>
          </w:p>
        </w:tc>
        <w:tc>
          <w:tcPr>
            <w:tcW w:w="964" w:type="dxa"/>
            <w:vAlign w:val="center"/>
          </w:tcPr>
          <w:p>
            <w:pPr>
              <w:pStyle w:val="11"/>
            </w:pPr>
            <w:r>
              <w:t>84.32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12315运行保障经费</w:t>
            </w:r>
          </w:p>
        </w:tc>
        <w:tc>
          <w:tcPr>
            <w:tcW w:w="964" w:type="dxa"/>
            <w:vAlign w:val="center"/>
          </w:tcPr>
          <w:p>
            <w:pPr>
              <w:pStyle w:val="11"/>
            </w:pPr>
            <w:r>
              <w:t>200.00</w:t>
            </w:r>
          </w:p>
        </w:tc>
        <w:tc>
          <w:tcPr>
            <w:tcW w:w="1134" w:type="dxa"/>
            <w:vAlign w:val="center"/>
          </w:tcPr>
          <w:p>
            <w:pPr>
              <w:pStyle w:val="12"/>
            </w:pPr>
            <w:r>
              <w:t>基础电信服务</w:t>
            </w:r>
          </w:p>
        </w:tc>
        <w:tc>
          <w:tcPr>
            <w:tcW w:w="1134" w:type="dxa"/>
            <w:vAlign w:val="center"/>
          </w:tcPr>
          <w:p>
            <w:pPr>
              <w:pStyle w:val="12"/>
            </w:pPr>
            <w:r>
              <w:t>C030101</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115.68</w:t>
            </w:r>
          </w:p>
        </w:tc>
        <w:tc>
          <w:tcPr>
            <w:tcW w:w="964" w:type="dxa"/>
            <w:vAlign w:val="center"/>
          </w:tcPr>
          <w:p>
            <w:pPr>
              <w:pStyle w:val="11"/>
            </w:pPr>
            <w:r>
              <w:t>115.68</w:t>
            </w:r>
          </w:p>
        </w:tc>
        <w:tc>
          <w:tcPr>
            <w:tcW w:w="964" w:type="dxa"/>
            <w:vAlign w:val="center"/>
          </w:tcPr>
          <w:p>
            <w:pPr>
              <w:pStyle w:val="11"/>
            </w:pPr>
            <w:r>
              <w:t>115.68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河北省市场监督管理局12315投诉举报数据中心上年末固定资产金额为1724.46万元（详见下表）。本年度拟购置固定资产总额为0.00万元，已按要求列入政府采购预算，详见政府采购预算表。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414009河北省市场监督管理局12315投诉举报数据中心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1724.46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13</w:t>
            </w:r>
          </w:p>
        </w:tc>
        <w:tc>
          <w:tcPr>
            <w:tcW w:w="2835" w:type="dxa"/>
            <w:vAlign w:val="center"/>
          </w:tcPr>
          <w:p>
            <w:pPr>
              <w:pStyle w:val="11"/>
            </w:pPr>
            <w:r>
              <w:t>1368.79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164</w:t>
            </w:r>
          </w:p>
        </w:tc>
        <w:tc>
          <w:tcPr>
            <w:tcW w:w="2835" w:type="dxa"/>
            <w:vAlign w:val="center"/>
          </w:tcPr>
          <w:p>
            <w:pPr>
              <w:pStyle w:val="11"/>
            </w:pPr>
            <w:r>
              <w:t>329.67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6" w:name="_Toc_4_4_0000000025"/>
      <w:r>
        <w:rPr>
          <w:rFonts w:ascii="方正小标宋_GBK" w:hAnsi="方正小标宋_GBK" w:eastAsia="方正小标宋_GBK" w:cs="方正小标宋_GBK"/>
          <w:color w:val="000000"/>
          <w:sz w:val="44"/>
        </w:rPr>
        <w:t>七、河北省市场监督管理局广告监测中心收支预算</w:t>
      </w:r>
      <w:bookmarkEnd w:id="6"/>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585.04</w:t>
            </w:r>
          </w:p>
        </w:tc>
        <w:tc>
          <w:tcPr>
            <w:tcW w:w="4535" w:type="dxa"/>
            <w:vAlign w:val="center"/>
          </w:tcPr>
          <w:p>
            <w:pPr>
              <w:pStyle w:val="12"/>
            </w:pPr>
            <w:r>
              <w:t>一、一般公共服务支出</w:t>
            </w:r>
          </w:p>
        </w:tc>
        <w:tc>
          <w:tcPr>
            <w:tcW w:w="2126" w:type="dxa"/>
            <w:vAlign w:val="center"/>
          </w:tcPr>
          <w:p>
            <w:pPr>
              <w:pStyle w:val="11"/>
            </w:pPr>
            <w:r>
              <w:t>494.43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56.20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17.19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17.22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585.04</w:t>
            </w:r>
          </w:p>
        </w:tc>
        <w:tc>
          <w:tcPr>
            <w:tcW w:w="4535" w:type="dxa"/>
            <w:vAlign w:val="center"/>
          </w:tcPr>
          <w:p>
            <w:pPr>
              <w:pStyle w:val="14"/>
            </w:pPr>
            <w:r>
              <w:t>本年支出合计</w:t>
            </w:r>
          </w:p>
        </w:tc>
        <w:tc>
          <w:tcPr>
            <w:tcW w:w="2126" w:type="dxa"/>
            <w:vAlign w:val="center"/>
          </w:tcPr>
          <w:p>
            <w:pPr>
              <w:pStyle w:val="15"/>
            </w:pPr>
            <w:r>
              <w:t>585.04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585.04</w:t>
            </w:r>
          </w:p>
        </w:tc>
        <w:tc>
          <w:tcPr>
            <w:tcW w:w="4535" w:type="dxa"/>
            <w:vAlign w:val="center"/>
          </w:tcPr>
          <w:p>
            <w:pPr>
              <w:pStyle w:val="14"/>
            </w:pPr>
            <w:r>
              <w:t>支出总计</w:t>
            </w:r>
          </w:p>
        </w:tc>
        <w:tc>
          <w:tcPr>
            <w:tcW w:w="2126" w:type="dxa"/>
            <w:vAlign w:val="center"/>
          </w:tcPr>
          <w:p>
            <w:pPr>
              <w:pStyle w:val="15"/>
            </w:pPr>
            <w:r>
              <w:t>585.04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585.04</w:t>
            </w:r>
          </w:p>
        </w:tc>
        <w:tc>
          <w:tcPr>
            <w:tcW w:w="1134" w:type="dxa"/>
            <w:vAlign w:val="center"/>
          </w:tcPr>
          <w:p>
            <w:pPr>
              <w:pStyle w:val="15"/>
            </w:pPr>
            <w:r>
              <w:t>585.04</w:t>
            </w:r>
          </w:p>
        </w:tc>
        <w:tc>
          <w:tcPr>
            <w:tcW w:w="1134" w:type="dxa"/>
            <w:vAlign w:val="center"/>
          </w:tcPr>
          <w:p>
            <w:pPr>
              <w:pStyle w:val="15"/>
            </w:pPr>
            <w:r>
              <w:t>585.04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494.43</w:t>
            </w:r>
          </w:p>
        </w:tc>
        <w:tc>
          <w:tcPr>
            <w:tcW w:w="1134" w:type="dxa"/>
            <w:vAlign w:val="center"/>
          </w:tcPr>
          <w:p>
            <w:pPr>
              <w:pStyle w:val="11"/>
            </w:pPr>
            <w:r>
              <w:t>494.43</w:t>
            </w:r>
          </w:p>
        </w:tc>
        <w:tc>
          <w:tcPr>
            <w:tcW w:w="1134" w:type="dxa"/>
            <w:vAlign w:val="center"/>
          </w:tcPr>
          <w:p>
            <w:pPr>
              <w:pStyle w:val="11"/>
            </w:pPr>
            <w:r>
              <w:t>494.43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494.43</w:t>
            </w:r>
          </w:p>
        </w:tc>
        <w:tc>
          <w:tcPr>
            <w:tcW w:w="1134" w:type="dxa"/>
            <w:vAlign w:val="center"/>
          </w:tcPr>
          <w:p>
            <w:pPr>
              <w:pStyle w:val="11"/>
            </w:pPr>
            <w:r>
              <w:t>494.43</w:t>
            </w:r>
          </w:p>
        </w:tc>
        <w:tc>
          <w:tcPr>
            <w:tcW w:w="1134" w:type="dxa"/>
            <w:vAlign w:val="center"/>
          </w:tcPr>
          <w:p>
            <w:pPr>
              <w:pStyle w:val="11"/>
            </w:pPr>
            <w:r>
              <w:t>494.43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230.43</w:t>
            </w:r>
          </w:p>
        </w:tc>
        <w:tc>
          <w:tcPr>
            <w:tcW w:w="1134" w:type="dxa"/>
            <w:vAlign w:val="center"/>
          </w:tcPr>
          <w:p>
            <w:pPr>
              <w:pStyle w:val="11"/>
            </w:pPr>
            <w:r>
              <w:t>230.43</w:t>
            </w:r>
          </w:p>
        </w:tc>
        <w:tc>
          <w:tcPr>
            <w:tcW w:w="1134" w:type="dxa"/>
            <w:vAlign w:val="center"/>
          </w:tcPr>
          <w:p>
            <w:pPr>
              <w:pStyle w:val="11"/>
            </w:pPr>
            <w:r>
              <w:t>230.43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264.00</w:t>
            </w:r>
          </w:p>
        </w:tc>
        <w:tc>
          <w:tcPr>
            <w:tcW w:w="1134" w:type="dxa"/>
            <w:vAlign w:val="center"/>
          </w:tcPr>
          <w:p>
            <w:pPr>
              <w:pStyle w:val="11"/>
            </w:pPr>
            <w:r>
              <w:t>264.00</w:t>
            </w:r>
          </w:p>
        </w:tc>
        <w:tc>
          <w:tcPr>
            <w:tcW w:w="1134" w:type="dxa"/>
            <w:vAlign w:val="center"/>
          </w:tcPr>
          <w:p>
            <w:pPr>
              <w:pStyle w:val="11"/>
            </w:pPr>
            <w:r>
              <w:t>264.00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56.20</w:t>
            </w:r>
          </w:p>
        </w:tc>
        <w:tc>
          <w:tcPr>
            <w:tcW w:w="1134" w:type="dxa"/>
            <w:vAlign w:val="center"/>
          </w:tcPr>
          <w:p>
            <w:pPr>
              <w:pStyle w:val="11"/>
            </w:pPr>
            <w:r>
              <w:t>56.20</w:t>
            </w:r>
          </w:p>
        </w:tc>
        <w:tc>
          <w:tcPr>
            <w:tcW w:w="1134" w:type="dxa"/>
            <w:vAlign w:val="center"/>
          </w:tcPr>
          <w:p>
            <w:pPr>
              <w:pStyle w:val="11"/>
            </w:pPr>
            <w:r>
              <w:t>56.20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56.20</w:t>
            </w:r>
          </w:p>
        </w:tc>
        <w:tc>
          <w:tcPr>
            <w:tcW w:w="1134" w:type="dxa"/>
            <w:vAlign w:val="center"/>
          </w:tcPr>
          <w:p>
            <w:pPr>
              <w:pStyle w:val="11"/>
            </w:pPr>
            <w:r>
              <w:t>56.20</w:t>
            </w:r>
          </w:p>
        </w:tc>
        <w:tc>
          <w:tcPr>
            <w:tcW w:w="1134" w:type="dxa"/>
            <w:vAlign w:val="center"/>
          </w:tcPr>
          <w:p>
            <w:pPr>
              <w:pStyle w:val="11"/>
            </w:pPr>
            <w:r>
              <w:t>56.20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21.40</w:t>
            </w:r>
          </w:p>
        </w:tc>
        <w:tc>
          <w:tcPr>
            <w:tcW w:w="1134" w:type="dxa"/>
            <w:vAlign w:val="center"/>
          </w:tcPr>
          <w:p>
            <w:pPr>
              <w:pStyle w:val="11"/>
            </w:pPr>
            <w:r>
              <w:t>21.40</w:t>
            </w:r>
          </w:p>
        </w:tc>
        <w:tc>
          <w:tcPr>
            <w:tcW w:w="1134" w:type="dxa"/>
            <w:vAlign w:val="center"/>
          </w:tcPr>
          <w:p>
            <w:pPr>
              <w:pStyle w:val="11"/>
            </w:pPr>
            <w:r>
              <w:t>21.40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22.48</w:t>
            </w:r>
          </w:p>
        </w:tc>
        <w:tc>
          <w:tcPr>
            <w:tcW w:w="1134" w:type="dxa"/>
            <w:vAlign w:val="center"/>
          </w:tcPr>
          <w:p>
            <w:pPr>
              <w:pStyle w:val="11"/>
            </w:pPr>
            <w:r>
              <w:t>22.48</w:t>
            </w:r>
          </w:p>
        </w:tc>
        <w:tc>
          <w:tcPr>
            <w:tcW w:w="1134" w:type="dxa"/>
            <w:vAlign w:val="center"/>
          </w:tcPr>
          <w:p>
            <w:pPr>
              <w:pStyle w:val="11"/>
            </w:pPr>
            <w:r>
              <w:t>22.48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12.32</w:t>
            </w:r>
          </w:p>
        </w:tc>
        <w:tc>
          <w:tcPr>
            <w:tcW w:w="1134" w:type="dxa"/>
            <w:vAlign w:val="center"/>
          </w:tcPr>
          <w:p>
            <w:pPr>
              <w:pStyle w:val="11"/>
            </w:pPr>
            <w:r>
              <w:t>12.32</w:t>
            </w:r>
          </w:p>
        </w:tc>
        <w:tc>
          <w:tcPr>
            <w:tcW w:w="1134" w:type="dxa"/>
            <w:vAlign w:val="center"/>
          </w:tcPr>
          <w:p>
            <w:pPr>
              <w:pStyle w:val="11"/>
            </w:pPr>
            <w:r>
              <w:t>12.32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r>
              <w:t>17.22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585.04</w:t>
            </w:r>
          </w:p>
        </w:tc>
        <w:tc>
          <w:tcPr>
            <w:tcW w:w="1361" w:type="dxa"/>
            <w:vAlign w:val="center"/>
          </w:tcPr>
          <w:p>
            <w:pPr>
              <w:pStyle w:val="15"/>
            </w:pPr>
            <w:r>
              <w:t>321.04</w:t>
            </w:r>
          </w:p>
        </w:tc>
        <w:tc>
          <w:tcPr>
            <w:tcW w:w="1361" w:type="dxa"/>
            <w:vAlign w:val="center"/>
          </w:tcPr>
          <w:p>
            <w:pPr>
              <w:pStyle w:val="15"/>
            </w:pPr>
            <w:r>
              <w:t>264.00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494.43</w:t>
            </w:r>
          </w:p>
        </w:tc>
        <w:tc>
          <w:tcPr>
            <w:tcW w:w="1361" w:type="dxa"/>
            <w:vAlign w:val="center"/>
          </w:tcPr>
          <w:p>
            <w:pPr>
              <w:pStyle w:val="11"/>
            </w:pPr>
            <w:r>
              <w:t>230.43</w:t>
            </w:r>
          </w:p>
        </w:tc>
        <w:tc>
          <w:tcPr>
            <w:tcW w:w="1361" w:type="dxa"/>
            <w:vAlign w:val="center"/>
          </w:tcPr>
          <w:p>
            <w:pPr>
              <w:pStyle w:val="11"/>
            </w:pPr>
            <w:r>
              <w:t>264.00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494.43</w:t>
            </w:r>
          </w:p>
        </w:tc>
        <w:tc>
          <w:tcPr>
            <w:tcW w:w="1361" w:type="dxa"/>
            <w:vAlign w:val="center"/>
          </w:tcPr>
          <w:p>
            <w:pPr>
              <w:pStyle w:val="11"/>
            </w:pPr>
            <w:r>
              <w:t>230.43</w:t>
            </w:r>
          </w:p>
        </w:tc>
        <w:tc>
          <w:tcPr>
            <w:tcW w:w="1361" w:type="dxa"/>
            <w:vAlign w:val="center"/>
          </w:tcPr>
          <w:p>
            <w:pPr>
              <w:pStyle w:val="11"/>
            </w:pPr>
            <w:r>
              <w:t>264.00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230.43</w:t>
            </w:r>
          </w:p>
        </w:tc>
        <w:tc>
          <w:tcPr>
            <w:tcW w:w="1361" w:type="dxa"/>
            <w:vAlign w:val="center"/>
          </w:tcPr>
          <w:p>
            <w:pPr>
              <w:pStyle w:val="11"/>
            </w:pPr>
            <w:r>
              <w:t>230.43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264.00</w:t>
            </w:r>
          </w:p>
        </w:tc>
        <w:tc>
          <w:tcPr>
            <w:tcW w:w="1361" w:type="dxa"/>
            <w:vAlign w:val="center"/>
          </w:tcPr>
          <w:p>
            <w:pPr>
              <w:pStyle w:val="11"/>
            </w:pPr>
          </w:p>
        </w:tc>
        <w:tc>
          <w:tcPr>
            <w:tcW w:w="1361" w:type="dxa"/>
            <w:vAlign w:val="center"/>
          </w:tcPr>
          <w:p>
            <w:pPr>
              <w:pStyle w:val="11"/>
            </w:pPr>
            <w:r>
              <w:t>264.00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56.20</w:t>
            </w:r>
          </w:p>
        </w:tc>
        <w:tc>
          <w:tcPr>
            <w:tcW w:w="1361" w:type="dxa"/>
            <w:vAlign w:val="center"/>
          </w:tcPr>
          <w:p>
            <w:pPr>
              <w:pStyle w:val="11"/>
            </w:pPr>
            <w:r>
              <w:t>56.20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56.20</w:t>
            </w:r>
          </w:p>
        </w:tc>
        <w:tc>
          <w:tcPr>
            <w:tcW w:w="1361" w:type="dxa"/>
            <w:vAlign w:val="center"/>
          </w:tcPr>
          <w:p>
            <w:pPr>
              <w:pStyle w:val="11"/>
            </w:pPr>
            <w:r>
              <w:t>56.20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21.40</w:t>
            </w:r>
          </w:p>
        </w:tc>
        <w:tc>
          <w:tcPr>
            <w:tcW w:w="1361" w:type="dxa"/>
            <w:vAlign w:val="center"/>
          </w:tcPr>
          <w:p>
            <w:pPr>
              <w:pStyle w:val="11"/>
            </w:pPr>
            <w:r>
              <w:t>21.40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22.48</w:t>
            </w:r>
          </w:p>
        </w:tc>
        <w:tc>
          <w:tcPr>
            <w:tcW w:w="1361" w:type="dxa"/>
            <w:vAlign w:val="center"/>
          </w:tcPr>
          <w:p>
            <w:pPr>
              <w:pStyle w:val="11"/>
            </w:pPr>
            <w:r>
              <w:t>22.48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12.32</w:t>
            </w:r>
          </w:p>
        </w:tc>
        <w:tc>
          <w:tcPr>
            <w:tcW w:w="1361" w:type="dxa"/>
            <w:vAlign w:val="center"/>
          </w:tcPr>
          <w:p>
            <w:pPr>
              <w:pStyle w:val="11"/>
            </w:pPr>
            <w:r>
              <w:t>12.32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17.22</w:t>
            </w:r>
          </w:p>
        </w:tc>
        <w:tc>
          <w:tcPr>
            <w:tcW w:w="1361" w:type="dxa"/>
            <w:vAlign w:val="center"/>
          </w:tcPr>
          <w:p>
            <w:pPr>
              <w:pStyle w:val="11"/>
            </w:pPr>
            <w:r>
              <w:t>17.22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17.22</w:t>
            </w:r>
          </w:p>
        </w:tc>
        <w:tc>
          <w:tcPr>
            <w:tcW w:w="1361" w:type="dxa"/>
            <w:vAlign w:val="center"/>
          </w:tcPr>
          <w:p>
            <w:pPr>
              <w:pStyle w:val="11"/>
            </w:pPr>
            <w:r>
              <w:t>17.22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17.22</w:t>
            </w:r>
          </w:p>
        </w:tc>
        <w:tc>
          <w:tcPr>
            <w:tcW w:w="1361" w:type="dxa"/>
            <w:vAlign w:val="center"/>
          </w:tcPr>
          <w:p>
            <w:pPr>
              <w:pStyle w:val="11"/>
            </w:pPr>
            <w:r>
              <w:t>17.22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585.04</w:t>
            </w:r>
          </w:p>
        </w:tc>
        <w:tc>
          <w:tcPr>
            <w:tcW w:w="3402" w:type="dxa"/>
            <w:vAlign w:val="center"/>
          </w:tcPr>
          <w:p>
            <w:pPr>
              <w:pStyle w:val="12"/>
            </w:pPr>
            <w:r>
              <w:t>一、一般公共服务支出</w:t>
            </w:r>
          </w:p>
        </w:tc>
        <w:tc>
          <w:tcPr>
            <w:tcW w:w="1474" w:type="dxa"/>
            <w:vAlign w:val="center"/>
          </w:tcPr>
          <w:p>
            <w:pPr>
              <w:pStyle w:val="11"/>
            </w:pPr>
            <w:r>
              <w:t>494.43</w:t>
            </w:r>
          </w:p>
        </w:tc>
        <w:tc>
          <w:tcPr>
            <w:tcW w:w="1474" w:type="dxa"/>
            <w:vAlign w:val="center"/>
          </w:tcPr>
          <w:p>
            <w:pPr>
              <w:pStyle w:val="11"/>
            </w:pPr>
            <w:r>
              <w:t>494.43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56.20</w:t>
            </w:r>
          </w:p>
        </w:tc>
        <w:tc>
          <w:tcPr>
            <w:tcW w:w="1474" w:type="dxa"/>
            <w:vAlign w:val="center"/>
          </w:tcPr>
          <w:p>
            <w:pPr>
              <w:pStyle w:val="11"/>
            </w:pPr>
            <w:r>
              <w:t>56.20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17.19</w:t>
            </w:r>
          </w:p>
        </w:tc>
        <w:tc>
          <w:tcPr>
            <w:tcW w:w="1474" w:type="dxa"/>
            <w:vAlign w:val="center"/>
          </w:tcPr>
          <w:p>
            <w:pPr>
              <w:pStyle w:val="11"/>
            </w:pPr>
            <w:r>
              <w:t>17.19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17.22</w:t>
            </w:r>
          </w:p>
        </w:tc>
        <w:tc>
          <w:tcPr>
            <w:tcW w:w="1474" w:type="dxa"/>
            <w:vAlign w:val="center"/>
          </w:tcPr>
          <w:p>
            <w:pPr>
              <w:pStyle w:val="11"/>
            </w:pPr>
            <w:r>
              <w:t>17.22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585.04</w:t>
            </w:r>
          </w:p>
        </w:tc>
        <w:tc>
          <w:tcPr>
            <w:tcW w:w="3402" w:type="dxa"/>
            <w:vAlign w:val="center"/>
          </w:tcPr>
          <w:p>
            <w:pPr>
              <w:pStyle w:val="14"/>
            </w:pPr>
            <w:r>
              <w:t>本年支出合计</w:t>
            </w:r>
          </w:p>
        </w:tc>
        <w:tc>
          <w:tcPr>
            <w:tcW w:w="1474" w:type="dxa"/>
            <w:vAlign w:val="center"/>
          </w:tcPr>
          <w:p>
            <w:pPr>
              <w:pStyle w:val="15"/>
            </w:pPr>
            <w:r>
              <w:t>585.04</w:t>
            </w:r>
          </w:p>
        </w:tc>
        <w:tc>
          <w:tcPr>
            <w:tcW w:w="1474" w:type="dxa"/>
            <w:vAlign w:val="center"/>
          </w:tcPr>
          <w:p>
            <w:pPr>
              <w:pStyle w:val="15"/>
            </w:pPr>
            <w:r>
              <w:t>585.04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585.04</w:t>
            </w:r>
          </w:p>
        </w:tc>
        <w:tc>
          <w:tcPr>
            <w:tcW w:w="3402" w:type="dxa"/>
            <w:vAlign w:val="center"/>
          </w:tcPr>
          <w:p>
            <w:pPr>
              <w:pStyle w:val="14"/>
            </w:pPr>
            <w:r>
              <w:t>支出总计</w:t>
            </w:r>
          </w:p>
        </w:tc>
        <w:tc>
          <w:tcPr>
            <w:tcW w:w="1474" w:type="dxa"/>
            <w:vAlign w:val="center"/>
          </w:tcPr>
          <w:p>
            <w:pPr>
              <w:pStyle w:val="15"/>
            </w:pPr>
            <w:r>
              <w:t>585.04</w:t>
            </w:r>
          </w:p>
        </w:tc>
        <w:tc>
          <w:tcPr>
            <w:tcW w:w="1474" w:type="dxa"/>
            <w:vAlign w:val="center"/>
          </w:tcPr>
          <w:p>
            <w:pPr>
              <w:pStyle w:val="15"/>
            </w:pPr>
            <w:r>
              <w:t>585.04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585.04</w:t>
            </w:r>
          </w:p>
        </w:tc>
        <w:tc>
          <w:tcPr>
            <w:tcW w:w="2551" w:type="dxa"/>
            <w:vAlign w:val="center"/>
          </w:tcPr>
          <w:p>
            <w:pPr>
              <w:pStyle w:val="15"/>
            </w:pPr>
            <w:r>
              <w:t>321.04</w:t>
            </w:r>
          </w:p>
        </w:tc>
        <w:tc>
          <w:tcPr>
            <w:tcW w:w="2551" w:type="dxa"/>
            <w:vAlign w:val="center"/>
          </w:tcPr>
          <w:p>
            <w:pPr>
              <w:pStyle w:val="15"/>
            </w:pPr>
            <w:r>
              <w:t>264.00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494.43</w:t>
            </w:r>
          </w:p>
        </w:tc>
        <w:tc>
          <w:tcPr>
            <w:tcW w:w="2551" w:type="dxa"/>
            <w:vAlign w:val="center"/>
          </w:tcPr>
          <w:p>
            <w:pPr>
              <w:pStyle w:val="11"/>
            </w:pPr>
            <w:r>
              <w:t>230.43</w:t>
            </w:r>
          </w:p>
        </w:tc>
        <w:tc>
          <w:tcPr>
            <w:tcW w:w="2551" w:type="dxa"/>
            <w:vAlign w:val="center"/>
          </w:tcPr>
          <w:p>
            <w:pPr>
              <w:pStyle w:val="11"/>
            </w:pPr>
            <w:r>
              <w:t>264.00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494.43</w:t>
            </w:r>
          </w:p>
        </w:tc>
        <w:tc>
          <w:tcPr>
            <w:tcW w:w="2551" w:type="dxa"/>
            <w:vAlign w:val="center"/>
          </w:tcPr>
          <w:p>
            <w:pPr>
              <w:pStyle w:val="11"/>
            </w:pPr>
            <w:r>
              <w:t>230.43</w:t>
            </w:r>
          </w:p>
        </w:tc>
        <w:tc>
          <w:tcPr>
            <w:tcW w:w="2551" w:type="dxa"/>
            <w:vAlign w:val="center"/>
          </w:tcPr>
          <w:p>
            <w:pPr>
              <w:pStyle w:val="11"/>
            </w:pPr>
            <w:r>
              <w:t>264.00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230.43</w:t>
            </w:r>
          </w:p>
        </w:tc>
        <w:tc>
          <w:tcPr>
            <w:tcW w:w="2551" w:type="dxa"/>
            <w:vAlign w:val="center"/>
          </w:tcPr>
          <w:p>
            <w:pPr>
              <w:pStyle w:val="11"/>
            </w:pPr>
            <w:r>
              <w:t>230.43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264.00</w:t>
            </w:r>
          </w:p>
        </w:tc>
        <w:tc>
          <w:tcPr>
            <w:tcW w:w="2551" w:type="dxa"/>
            <w:vAlign w:val="center"/>
          </w:tcPr>
          <w:p>
            <w:pPr>
              <w:pStyle w:val="11"/>
            </w:pPr>
          </w:p>
        </w:tc>
        <w:tc>
          <w:tcPr>
            <w:tcW w:w="2551" w:type="dxa"/>
            <w:vAlign w:val="center"/>
          </w:tcPr>
          <w:p>
            <w:pPr>
              <w:pStyle w:val="11"/>
            </w:pPr>
            <w:r>
              <w:t>264.00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56.20</w:t>
            </w:r>
          </w:p>
        </w:tc>
        <w:tc>
          <w:tcPr>
            <w:tcW w:w="2551" w:type="dxa"/>
            <w:vAlign w:val="center"/>
          </w:tcPr>
          <w:p>
            <w:pPr>
              <w:pStyle w:val="11"/>
            </w:pPr>
            <w:r>
              <w:t>56.20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56.20</w:t>
            </w:r>
          </w:p>
        </w:tc>
        <w:tc>
          <w:tcPr>
            <w:tcW w:w="2551" w:type="dxa"/>
            <w:vAlign w:val="center"/>
          </w:tcPr>
          <w:p>
            <w:pPr>
              <w:pStyle w:val="11"/>
            </w:pPr>
            <w:r>
              <w:t>56.20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21.40</w:t>
            </w:r>
          </w:p>
        </w:tc>
        <w:tc>
          <w:tcPr>
            <w:tcW w:w="2551" w:type="dxa"/>
            <w:vAlign w:val="center"/>
          </w:tcPr>
          <w:p>
            <w:pPr>
              <w:pStyle w:val="11"/>
            </w:pPr>
            <w:r>
              <w:t>21.40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22.48</w:t>
            </w:r>
          </w:p>
        </w:tc>
        <w:tc>
          <w:tcPr>
            <w:tcW w:w="2551" w:type="dxa"/>
            <w:vAlign w:val="center"/>
          </w:tcPr>
          <w:p>
            <w:pPr>
              <w:pStyle w:val="11"/>
            </w:pPr>
            <w:r>
              <w:t>22.48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12.32</w:t>
            </w:r>
          </w:p>
        </w:tc>
        <w:tc>
          <w:tcPr>
            <w:tcW w:w="2551" w:type="dxa"/>
            <w:vAlign w:val="center"/>
          </w:tcPr>
          <w:p>
            <w:pPr>
              <w:pStyle w:val="11"/>
            </w:pPr>
            <w:r>
              <w:t>12.32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17.22</w:t>
            </w:r>
          </w:p>
        </w:tc>
        <w:tc>
          <w:tcPr>
            <w:tcW w:w="2551" w:type="dxa"/>
            <w:vAlign w:val="center"/>
          </w:tcPr>
          <w:p>
            <w:pPr>
              <w:pStyle w:val="11"/>
            </w:pPr>
            <w:r>
              <w:t>17.22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17.22</w:t>
            </w:r>
          </w:p>
        </w:tc>
        <w:tc>
          <w:tcPr>
            <w:tcW w:w="2551" w:type="dxa"/>
            <w:vAlign w:val="center"/>
          </w:tcPr>
          <w:p>
            <w:pPr>
              <w:pStyle w:val="11"/>
            </w:pPr>
            <w:r>
              <w:t>17.22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17.22</w:t>
            </w:r>
          </w:p>
        </w:tc>
        <w:tc>
          <w:tcPr>
            <w:tcW w:w="2551" w:type="dxa"/>
            <w:vAlign w:val="center"/>
          </w:tcPr>
          <w:p>
            <w:pPr>
              <w:pStyle w:val="11"/>
            </w:pPr>
            <w:r>
              <w:t>17.22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321.04</w:t>
            </w:r>
          </w:p>
        </w:tc>
        <w:tc>
          <w:tcPr>
            <w:tcW w:w="2551" w:type="dxa"/>
            <w:vAlign w:val="center"/>
          </w:tcPr>
          <w:p>
            <w:pPr>
              <w:pStyle w:val="15"/>
            </w:pPr>
            <w:r>
              <w:t>299.82</w:t>
            </w:r>
          </w:p>
        </w:tc>
        <w:tc>
          <w:tcPr>
            <w:tcW w:w="2551" w:type="dxa"/>
            <w:vAlign w:val="center"/>
          </w:tcPr>
          <w:p>
            <w:pPr>
              <w:pStyle w:val="15"/>
            </w:pPr>
            <w:r>
              <w:t>21.22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278.10</w:t>
            </w:r>
          </w:p>
        </w:tc>
        <w:tc>
          <w:tcPr>
            <w:tcW w:w="2551" w:type="dxa"/>
            <w:vAlign w:val="center"/>
          </w:tcPr>
          <w:p>
            <w:pPr>
              <w:pStyle w:val="11"/>
            </w:pPr>
            <w:r>
              <w:t>278.10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71.80</w:t>
            </w:r>
          </w:p>
        </w:tc>
        <w:tc>
          <w:tcPr>
            <w:tcW w:w="2551" w:type="dxa"/>
            <w:vAlign w:val="center"/>
          </w:tcPr>
          <w:p>
            <w:pPr>
              <w:pStyle w:val="11"/>
            </w:pPr>
            <w:r>
              <w:t>71.80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77.69</w:t>
            </w:r>
          </w:p>
        </w:tc>
        <w:tc>
          <w:tcPr>
            <w:tcW w:w="2551" w:type="dxa"/>
            <w:vAlign w:val="center"/>
          </w:tcPr>
          <w:p>
            <w:pPr>
              <w:pStyle w:val="11"/>
            </w:pPr>
            <w:r>
              <w:t>77.69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49.08</w:t>
            </w:r>
          </w:p>
        </w:tc>
        <w:tc>
          <w:tcPr>
            <w:tcW w:w="2551" w:type="dxa"/>
            <w:vAlign w:val="center"/>
          </w:tcPr>
          <w:p>
            <w:pPr>
              <w:pStyle w:val="11"/>
            </w:pPr>
            <w:r>
              <w:t>49.08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22.48</w:t>
            </w:r>
          </w:p>
        </w:tc>
        <w:tc>
          <w:tcPr>
            <w:tcW w:w="2551" w:type="dxa"/>
            <w:vAlign w:val="center"/>
          </w:tcPr>
          <w:p>
            <w:pPr>
              <w:pStyle w:val="11"/>
            </w:pPr>
            <w:r>
              <w:t>22.48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12.32</w:t>
            </w:r>
          </w:p>
        </w:tc>
        <w:tc>
          <w:tcPr>
            <w:tcW w:w="2551" w:type="dxa"/>
            <w:vAlign w:val="center"/>
          </w:tcPr>
          <w:p>
            <w:pPr>
              <w:pStyle w:val="11"/>
            </w:pPr>
            <w:r>
              <w:t>12.32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6.77</w:t>
            </w:r>
          </w:p>
        </w:tc>
        <w:tc>
          <w:tcPr>
            <w:tcW w:w="2551" w:type="dxa"/>
            <w:vAlign w:val="center"/>
          </w:tcPr>
          <w:p>
            <w:pPr>
              <w:pStyle w:val="11"/>
            </w:pPr>
            <w:r>
              <w:t>6.77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11.74</w:t>
            </w:r>
          </w:p>
        </w:tc>
        <w:tc>
          <w:tcPr>
            <w:tcW w:w="2551" w:type="dxa"/>
            <w:vAlign w:val="center"/>
          </w:tcPr>
          <w:p>
            <w:pPr>
              <w:pStyle w:val="11"/>
            </w:pPr>
            <w:r>
              <w:t>11.74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17.22</w:t>
            </w:r>
          </w:p>
        </w:tc>
        <w:tc>
          <w:tcPr>
            <w:tcW w:w="2551" w:type="dxa"/>
            <w:vAlign w:val="center"/>
          </w:tcPr>
          <w:p>
            <w:pPr>
              <w:pStyle w:val="11"/>
            </w:pPr>
            <w:r>
              <w:t>17.22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9.00</w:t>
            </w:r>
          </w:p>
        </w:tc>
        <w:tc>
          <w:tcPr>
            <w:tcW w:w="2551" w:type="dxa"/>
            <w:vAlign w:val="center"/>
          </w:tcPr>
          <w:p>
            <w:pPr>
              <w:pStyle w:val="11"/>
            </w:pPr>
            <w:r>
              <w:t>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21.22</w:t>
            </w:r>
          </w:p>
        </w:tc>
        <w:tc>
          <w:tcPr>
            <w:tcW w:w="2551" w:type="dxa"/>
            <w:vAlign w:val="center"/>
          </w:tcPr>
          <w:p>
            <w:pPr>
              <w:pStyle w:val="11"/>
            </w:pPr>
          </w:p>
        </w:tc>
        <w:tc>
          <w:tcPr>
            <w:tcW w:w="2551" w:type="dxa"/>
            <w:vAlign w:val="center"/>
          </w:tcPr>
          <w:p>
            <w:pPr>
              <w:pStyle w:val="11"/>
            </w:pPr>
            <w:r>
              <w:t>21.22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6.20</w:t>
            </w:r>
          </w:p>
        </w:tc>
        <w:tc>
          <w:tcPr>
            <w:tcW w:w="2551" w:type="dxa"/>
            <w:vAlign w:val="center"/>
          </w:tcPr>
          <w:p>
            <w:pPr>
              <w:pStyle w:val="11"/>
            </w:pPr>
          </w:p>
        </w:tc>
        <w:tc>
          <w:tcPr>
            <w:tcW w:w="2551"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1.52</w:t>
            </w:r>
          </w:p>
        </w:tc>
        <w:tc>
          <w:tcPr>
            <w:tcW w:w="2551" w:type="dxa"/>
            <w:vAlign w:val="center"/>
          </w:tcPr>
          <w:p>
            <w:pPr>
              <w:pStyle w:val="11"/>
            </w:pPr>
          </w:p>
        </w:tc>
        <w:tc>
          <w:tcPr>
            <w:tcW w:w="2551" w:type="dxa"/>
            <w:vAlign w:val="center"/>
          </w:tcPr>
          <w:p>
            <w:pPr>
              <w:pStyle w:val="11"/>
            </w:pPr>
            <w:r>
              <w:t>1.52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21.72</w:t>
            </w:r>
          </w:p>
        </w:tc>
        <w:tc>
          <w:tcPr>
            <w:tcW w:w="2551" w:type="dxa"/>
            <w:vAlign w:val="center"/>
          </w:tcPr>
          <w:p>
            <w:pPr>
              <w:pStyle w:val="11"/>
            </w:pPr>
            <w:r>
              <w:t>21.72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21.40</w:t>
            </w:r>
          </w:p>
        </w:tc>
        <w:tc>
          <w:tcPr>
            <w:tcW w:w="2551" w:type="dxa"/>
            <w:vAlign w:val="center"/>
          </w:tcPr>
          <w:p>
            <w:pPr>
              <w:pStyle w:val="11"/>
            </w:pPr>
            <w:r>
              <w:t>21.40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0.32</w:t>
            </w:r>
          </w:p>
        </w:tc>
        <w:tc>
          <w:tcPr>
            <w:tcW w:w="2551" w:type="dxa"/>
            <w:vAlign w:val="center"/>
          </w:tcPr>
          <w:p>
            <w:pPr>
              <w:pStyle w:val="11"/>
            </w:pPr>
            <w:r>
              <w:t>0.32</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5.00</w:t>
            </w:r>
          </w:p>
        </w:tc>
        <w:tc>
          <w:tcPr>
            <w:tcW w:w="2381" w:type="dxa"/>
            <w:vAlign w:val="center"/>
          </w:tcPr>
          <w:p>
            <w:pPr>
              <w:pStyle w:val="15"/>
            </w:pPr>
            <w:r>
              <w:t>5.00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河北省市场监督管理局广告监测中心2022年单位预算信息公开情况说明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、《地方预决算公开操作规程》和《关于进一步推进预算公开工作的实施意见》规定，现将河北省市场监督管理局广告监测中心2022年单位预算公开如下：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（一）负责对全省各类新闻媒体和网络发布的广告内容依法进行监测。</w:t>
      </w:r>
    </w:p>
    <w:p>
      <w:pPr>
        <w:pStyle w:val="29"/>
      </w:pPr>
      <w:r>
        <w:t>（二）分析违法广告发布趋势，开展广告法律咨询和广告市场调查。</w:t>
      </w:r>
    </w:p>
    <w:p>
      <w:pPr>
        <w:pStyle w:val="29"/>
      </w:pPr>
      <w:r>
        <w:t>（三）负责为市县广告监测工作提供技术指导。</w:t>
      </w:r>
    </w:p>
    <w:p>
      <w:pPr>
        <w:pStyle w:val="29"/>
      </w:pPr>
      <w:r>
        <w:t>（四）完成河北省市场监督管理局交办的其他任务。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河北省市场监督管理局广告监测中心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反映本中心当年全部收入。2022年预算收入585.04万元，其中：一般公共预算收入585.04万元, 基金预算收入0万元，国有资本经营预算收入0万元，财政专户核拨收入0万元，单位资金收入0万元，上年结转结余0万元。</w:t>
      </w:r>
    </w:p>
    <w:p>
      <w:pPr>
        <w:pStyle w:val="30"/>
      </w:pPr>
      <w:r>
        <w:t>2、支出说明</w:t>
      </w:r>
    </w:p>
    <w:p>
      <w:pPr>
        <w:pStyle w:val="30"/>
      </w:pPr>
      <w:r>
        <w:rPr>
          <w:rFonts w:hint="eastAsia"/>
        </w:rPr>
        <w:t>收支预算总表支出栏、基本支出表、项目支出表按经济分类和支出功能分类科目编制，反映河北省广告监测中心年度部门预算中支出预算的总体情况。</w:t>
      </w:r>
      <w:r>
        <w:t>2022</w:t>
      </w:r>
      <w:r>
        <w:rPr>
          <w:rFonts w:hint="eastAsia"/>
        </w:rPr>
        <w:t>年支出预算</w:t>
      </w:r>
      <w:r>
        <w:t>585.04</w:t>
      </w:r>
      <w:r>
        <w:rPr>
          <w:rFonts w:hint="eastAsia"/>
        </w:rPr>
        <w:t>万元，其中基本支出</w:t>
      </w:r>
      <w:r>
        <w:t>321.04</w:t>
      </w:r>
      <w:r>
        <w:rPr>
          <w:rFonts w:hint="eastAsia"/>
        </w:rPr>
        <w:t>万元，包括人员经费</w:t>
      </w:r>
      <w:r>
        <w:t>299.82</w:t>
      </w:r>
      <w:r>
        <w:rPr>
          <w:rFonts w:hint="eastAsia"/>
        </w:rPr>
        <w:t>万元和日常公用经费</w:t>
      </w:r>
      <w:r>
        <w:t>21.22</w:t>
      </w:r>
      <w:r>
        <w:rPr>
          <w:rFonts w:hint="eastAsia"/>
        </w:rPr>
        <w:t>万元；项目支出</w:t>
      </w:r>
      <w:r>
        <w:t>264</w:t>
      </w:r>
      <w:r>
        <w:rPr>
          <w:rFonts w:hint="eastAsia"/>
        </w:rPr>
        <w:t>万元，主要为广告监测工作经费</w:t>
      </w:r>
      <w:r>
        <w:t>65</w:t>
      </w:r>
      <w:r>
        <w:rPr>
          <w:rFonts w:hint="eastAsia"/>
        </w:rPr>
        <w:t>万元、广告监测保障经费</w:t>
      </w:r>
      <w:r>
        <w:t>199</w:t>
      </w:r>
      <w:r>
        <w:rPr>
          <w:rFonts w:hint="eastAsia"/>
        </w:rPr>
        <w:t>万元</w:t>
      </w:r>
      <w:r>
        <w:t>。</w:t>
      </w:r>
    </w:p>
    <w:p>
      <w:pPr>
        <w:pStyle w:val="30"/>
      </w:pPr>
      <w:r>
        <w:t>3、比上年增减情况</w:t>
      </w:r>
    </w:p>
    <w:p>
      <w:pPr>
        <w:pStyle w:val="30"/>
      </w:pPr>
      <w:r>
        <w:t>2022年预算收支安排585.04万元，较2021年预算增加138.14万元，其中：基本支出增加151.14万元，主要为增加人员经费支出；项目支出减少13万元，主要为购买互联网数据处理服务支出按照财政要求压减10%。</w:t>
      </w:r>
    </w:p>
    <w:p>
      <w:pPr>
        <w:spacing w:before="10" w:after="10"/>
        <w:ind w:firstLine="640"/>
        <w:outlineLvl w:val="5"/>
      </w:pPr>
      <w:r>
        <w:rPr>
          <w:rFonts w:ascii="黑体" w:hAnsi="黑体" w:eastAsia="黑体" w:cs="黑体"/>
          <w:color w:val="000000"/>
          <w:sz w:val="32"/>
        </w:rPr>
        <w:t>三、机关运行经费安排情况</w:t>
      </w:r>
    </w:p>
    <w:p>
      <w:pPr>
        <w:pStyle w:val="31"/>
      </w:pPr>
      <w:r>
        <w:t>22022年，我单位运行经费共计安排21.22万元，主要用于日常维修、办公用房水电费、办公用房取暖费、办公用房物业管理费等日常运行支出。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中心财政拨款“三公”经费预算安排5万元，其中因公出国（境）费0万元，公务用车购置及运维费5万元（其中：公务用车购置费为0万元，公务用车运维费5万元）；公务接待费0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1、广告监测工作经费绩效目标表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1.完成广告监测设备维护工作；按照中心年度工作计划完成省级和省会传统媒体广告监测工作；全省户外和市级传统媒体广告抽查监测工作；市县广告监测工作技术指导。</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形成报告篇数</w:t>
            </w:r>
          </w:p>
        </w:tc>
        <w:tc>
          <w:tcPr>
            <w:tcW w:w="2835" w:type="dxa"/>
            <w:vAlign w:val="center"/>
          </w:tcPr>
          <w:p>
            <w:pPr>
              <w:pStyle w:val="26"/>
            </w:pPr>
            <w:r>
              <w:t>形成报告篇数</w:t>
            </w:r>
          </w:p>
        </w:tc>
        <w:tc>
          <w:tcPr>
            <w:tcW w:w="2551" w:type="dxa"/>
            <w:vAlign w:val="center"/>
          </w:tcPr>
          <w:p>
            <w:pPr>
              <w:pStyle w:val="26"/>
            </w:pPr>
            <w:r>
              <w:t>≥80份</w:t>
            </w:r>
          </w:p>
        </w:tc>
        <w:tc>
          <w:tcPr>
            <w:tcW w:w="2268" w:type="dxa"/>
            <w:vAlign w:val="center"/>
          </w:tcPr>
          <w:p>
            <w:pPr>
              <w:pStyle w:val="26"/>
            </w:pPr>
            <w:r>
              <w:t>全省广告监测的媒体和广告监测报告的数量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资金使用质量</w:t>
            </w:r>
          </w:p>
        </w:tc>
        <w:tc>
          <w:tcPr>
            <w:tcW w:w="2835" w:type="dxa"/>
            <w:vAlign w:val="center"/>
          </w:tcPr>
          <w:p>
            <w:pPr>
              <w:pStyle w:val="26"/>
            </w:pPr>
            <w:r>
              <w:t>资金使用安全合规</w:t>
            </w:r>
          </w:p>
        </w:tc>
        <w:tc>
          <w:tcPr>
            <w:tcW w:w="2551" w:type="dxa"/>
            <w:vAlign w:val="center"/>
          </w:tcPr>
          <w:p>
            <w:pPr>
              <w:pStyle w:val="26"/>
            </w:pPr>
            <w:r>
              <w:t>≥95%</w:t>
            </w:r>
          </w:p>
        </w:tc>
        <w:tc>
          <w:tcPr>
            <w:tcW w:w="2268" w:type="dxa"/>
            <w:vAlign w:val="center"/>
          </w:tcPr>
          <w:p>
            <w:pPr>
              <w:pStyle w:val="26"/>
            </w:pPr>
            <w:r>
              <w:t>资金使用安全合规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资金使用及时率</w:t>
            </w:r>
          </w:p>
        </w:tc>
        <w:tc>
          <w:tcPr>
            <w:tcW w:w="2835" w:type="dxa"/>
            <w:vAlign w:val="center"/>
          </w:tcPr>
          <w:p>
            <w:pPr>
              <w:pStyle w:val="26"/>
            </w:pPr>
            <w:r>
              <w:t>资金使用安全合规</w:t>
            </w:r>
          </w:p>
        </w:tc>
        <w:tc>
          <w:tcPr>
            <w:tcW w:w="2551" w:type="dxa"/>
            <w:vAlign w:val="center"/>
          </w:tcPr>
          <w:p>
            <w:pPr>
              <w:pStyle w:val="26"/>
            </w:pPr>
            <w:r>
              <w:t>≥95%</w:t>
            </w:r>
          </w:p>
        </w:tc>
        <w:tc>
          <w:tcPr>
            <w:tcW w:w="2268" w:type="dxa"/>
            <w:vAlign w:val="center"/>
          </w:tcPr>
          <w:p>
            <w:pPr>
              <w:pStyle w:val="26"/>
            </w:pPr>
            <w:r>
              <w:t>资金使用安全合规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预算控制数</w:t>
            </w:r>
          </w:p>
        </w:tc>
        <w:tc>
          <w:tcPr>
            <w:tcW w:w="2835" w:type="dxa"/>
            <w:vAlign w:val="center"/>
          </w:tcPr>
          <w:p>
            <w:pPr>
              <w:pStyle w:val="26"/>
            </w:pPr>
            <w:r>
              <w:t>按预算执行</w:t>
            </w:r>
          </w:p>
        </w:tc>
        <w:tc>
          <w:tcPr>
            <w:tcW w:w="2551" w:type="dxa"/>
            <w:vAlign w:val="center"/>
          </w:tcPr>
          <w:p>
            <w:pPr>
              <w:pStyle w:val="26"/>
            </w:pPr>
            <w:r>
              <w:t>≤90%</w:t>
            </w:r>
          </w:p>
        </w:tc>
        <w:tc>
          <w:tcPr>
            <w:tcW w:w="2268" w:type="dxa"/>
            <w:vAlign w:val="center"/>
          </w:tcPr>
          <w:p>
            <w:pPr>
              <w:pStyle w:val="26"/>
            </w:pPr>
            <w:r>
              <w:t>按预算执行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促进各项监测工作长期有序开展</w:t>
            </w:r>
          </w:p>
        </w:tc>
        <w:tc>
          <w:tcPr>
            <w:tcW w:w="2835" w:type="dxa"/>
            <w:vAlign w:val="center"/>
          </w:tcPr>
          <w:p>
            <w:pPr>
              <w:pStyle w:val="26"/>
            </w:pPr>
            <w:r>
              <w:t>保障监测工作的有效运转</w:t>
            </w:r>
          </w:p>
        </w:tc>
        <w:tc>
          <w:tcPr>
            <w:tcW w:w="2551" w:type="dxa"/>
            <w:vAlign w:val="center"/>
          </w:tcPr>
          <w:p>
            <w:pPr>
              <w:pStyle w:val="26"/>
            </w:pPr>
            <w:r>
              <w:t>≥80%</w:t>
            </w:r>
          </w:p>
        </w:tc>
        <w:tc>
          <w:tcPr>
            <w:tcW w:w="2268" w:type="dxa"/>
            <w:vAlign w:val="center"/>
          </w:tcPr>
          <w:p>
            <w:pPr>
              <w:pStyle w:val="26"/>
            </w:pPr>
            <w:r>
              <w:t>全省广告监测的媒体和广告监测报告的数量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满意数量占总数的比例</w:t>
            </w:r>
          </w:p>
        </w:tc>
        <w:tc>
          <w:tcPr>
            <w:tcW w:w="2551" w:type="dxa"/>
            <w:vAlign w:val="center"/>
          </w:tcPr>
          <w:p>
            <w:pPr>
              <w:pStyle w:val="26"/>
            </w:pPr>
            <w:r>
              <w:t>≥85%</w:t>
            </w:r>
          </w:p>
        </w:tc>
        <w:tc>
          <w:tcPr>
            <w:tcW w:w="2268" w:type="dxa"/>
            <w:vAlign w:val="center"/>
          </w:tcPr>
          <w:p>
            <w:pPr>
              <w:pStyle w:val="26"/>
            </w:pPr>
            <w:r>
              <w:t>服务对象满意度调查</w:t>
            </w:r>
          </w:p>
        </w:tc>
      </w:tr>
    </w:tbl>
    <w:p>
      <w:pPr>
        <w:pStyle w:val="24"/>
      </w:pPr>
    </w:p>
    <w:p>
      <w:pPr>
        <w:pStyle w:val="24"/>
        <w:ind w:firstLine="560"/>
      </w:pPr>
      <w:r>
        <w:rPr>
          <w:rFonts w:ascii="方正仿宋_GBK" w:hAnsi="方正仿宋_GBK" w:eastAsia="方正仿宋_GBK" w:cs="方正仿宋_GBK"/>
          <w:b/>
          <w:color w:val="000000"/>
          <w:sz w:val="28"/>
        </w:rPr>
        <w:t>2、广告监测保障经费绩效目标表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1.对全省互联网广告进行有效的监管，提升广告监测效率，维护良好的广告市场秩序，依法规范和维护全省广告经营秩序，及时出监测报告。对云平台发现的违法广告查看率、处理率达到100%。</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报告质量</w:t>
            </w:r>
          </w:p>
        </w:tc>
        <w:tc>
          <w:tcPr>
            <w:tcW w:w="2835" w:type="dxa"/>
            <w:vAlign w:val="center"/>
          </w:tcPr>
          <w:p>
            <w:pPr>
              <w:pStyle w:val="26"/>
            </w:pPr>
            <w:r>
              <w:t>分析研判阶段性全省市场运行情况</w:t>
            </w:r>
          </w:p>
        </w:tc>
        <w:tc>
          <w:tcPr>
            <w:tcW w:w="2551" w:type="dxa"/>
            <w:vAlign w:val="center"/>
          </w:tcPr>
          <w:p>
            <w:pPr>
              <w:pStyle w:val="26"/>
            </w:pPr>
            <w:r>
              <w:t>≥85%</w:t>
            </w:r>
          </w:p>
        </w:tc>
        <w:tc>
          <w:tcPr>
            <w:tcW w:w="2268" w:type="dxa"/>
            <w:vAlign w:val="center"/>
          </w:tcPr>
          <w:p>
            <w:pPr>
              <w:pStyle w:val="26"/>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覆盖率</w:t>
            </w:r>
          </w:p>
        </w:tc>
        <w:tc>
          <w:tcPr>
            <w:tcW w:w="2835" w:type="dxa"/>
            <w:vAlign w:val="center"/>
          </w:tcPr>
          <w:p>
            <w:pPr>
              <w:pStyle w:val="26"/>
            </w:pPr>
            <w:r>
              <w:t>全省广告监测覆盖情况、出监测报告率</w:t>
            </w:r>
          </w:p>
        </w:tc>
        <w:tc>
          <w:tcPr>
            <w:tcW w:w="2551" w:type="dxa"/>
            <w:vAlign w:val="center"/>
          </w:tcPr>
          <w:p>
            <w:pPr>
              <w:pStyle w:val="26"/>
            </w:pPr>
            <w:r>
              <w:t>≥85%</w:t>
            </w:r>
          </w:p>
        </w:tc>
        <w:tc>
          <w:tcPr>
            <w:tcW w:w="2268" w:type="dxa"/>
            <w:vAlign w:val="center"/>
          </w:tcPr>
          <w:p>
            <w:pPr>
              <w:pStyle w:val="26"/>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按时完成数据采集和监测报告</w:t>
            </w:r>
          </w:p>
        </w:tc>
        <w:tc>
          <w:tcPr>
            <w:tcW w:w="2835" w:type="dxa"/>
            <w:vAlign w:val="center"/>
          </w:tcPr>
          <w:p>
            <w:pPr>
              <w:pStyle w:val="26"/>
            </w:pPr>
            <w:r>
              <w:t>分析研判阶段性全省市场运行情况</w:t>
            </w:r>
          </w:p>
        </w:tc>
        <w:tc>
          <w:tcPr>
            <w:tcW w:w="2551" w:type="dxa"/>
            <w:vAlign w:val="center"/>
          </w:tcPr>
          <w:p>
            <w:pPr>
              <w:pStyle w:val="26"/>
            </w:pPr>
            <w:r>
              <w:t>≥85%</w:t>
            </w:r>
          </w:p>
        </w:tc>
        <w:tc>
          <w:tcPr>
            <w:tcW w:w="2268" w:type="dxa"/>
            <w:vAlign w:val="center"/>
          </w:tcPr>
          <w:p>
            <w:pPr>
              <w:pStyle w:val="26"/>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想目实际支出是否在预算内</w:t>
            </w:r>
          </w:p>
        </w:tc>
        <w:tc>
          <w:tcPr>
            <w:tcW w:w="2835" w:type="dxa"/>
            <w:vAlign w:val="center"/>
          </w:tcPr>
          <w:p>
            <w:pPr>
              <w:pStyle w:val="26"/>
            </w:pPr>
            <w:r>
              <w:t>项目实际支出是否控制在预算内</w:t>
            </w:r>
          </w:p>
        </w:tc>
        <w:tc>
          <w:tcPr>
            <w:tcW w:w="2551" w:type="dxa"/>
            <w:vAlign w:val="center"/>
          </w:tcPr>
          <w:p>
            <w:pPr>
              <w:pStyle w:val="26"/>
            </w:pPr>
            <w:r>
              <w:t>≤90%</w:t>
            </w:r>
          </w:p>
        </w:tc>
        <w:tc>
          <w:tcPr>
            <w:tcW w:w="2268" w:type="dxa"/>
            <w:vAlign w:val="center"/>
          </w:tcPr>
          <w:p>
            <w:pPr>
              <w:pStyle w:val="26"/>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社会影响力</w:t>
            </w:r>
          </w:p>
        </w:tc>
        <w:tc>
          <w:tcPr>
            <w:tcW w:w="2835" w:type="dxa"/>
            <w:vAlign w:val="center"/>
          </w:tcPr>
          <w:p>
            <w:pPr>
              <w:pStyle w:val="26"/>
            </w:pPr>
            <w:r>
              <w:t>在全国或全省产生的重要影响，得到广大受众的充分认可。</w:t>
            </w:r>
          </w:p>
        </w:tc>
        <w:tc>
          <w:tcPr>
            <w:tcW w:w="2551" w:type="dxa"/>
            <w:vAlign w:val="center"/>
          </w:tcPr>
          <w:p>
            <w:pPr>
              <w:pStyle w:val="26"/>
            </w:pPr>
            <w:r>
              <w:t>≥80%</w:t>
            </w:r>
          </w:p>
        </w:tc>
        <w:tc>
          <w:tcPr>
            <w:tcW w:w="2268" w:type="dxa"/>
            <w:vAlign w:val="center"/>
          </w:tcPr>
          <w:p>
            <w:pPr>
              <w:pStyle w:val="26"/>
            </w:pPr>
            <w:r>
              <w:t>广告监测报告的数量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群众整体满意度</w:t>
            </w:r>
          </w:p>
        </w:tc>
        <w:tc>
          <w:tcPr>
            <w:tcW w:w="2551" w:type="dxa"/>
            <w:vAlign w:val="center"/>
          </w:tcPr>
          <w:p>
            <w:pPr>
              <w:pStyle w:val="26"/>
            </w:pPr>
            <w:r>
              <w:t>≥80%</w:t>
            </w:r>
          </w:p>
        </w:tc>
        <w:tc>
          <w:tcPr>
            <w:tcW w:w="2268" w:type="dxa"/>
            <w:vAlign w:val="center"/>
          </w:tcPr>
          <w:p>
            <w:pPr>
              <w:pStyle w:val="26"/>
            </w:pPr>
            <w:r>
              <w:t>满意度调查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2022年，河北省市场监督管理局广告监测中心安排政府采购预算187.00万元。具体内容见下表。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187.00</w:t>
            </w:r>
          </w:p>
        </w:tc>
        <w:tc>
          <w:tcPr>
            <w:tcW w:w="964" w:type="dxa"/>
            <w:vAlign w:val="center"/>
          </w:tcPr>
          <w:p>
            <w:pPr>
              <w:pStyle w:val="15"/>
            </w:pPr>
            <w:r>
              <w:t>187.00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河北省市场监督管理局广告监测中心小计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187.00</w:t>
            </w:r>
          </w:p>
        </w:tc>
        <w:tc>
          <w:tcPr>
            <w:tcW w:w="964" w:type="dxa"/>
            <w:vAlign w:val="center"/>
          </w:tcPr>
          <w:p>
            <w:pPr>
              <w:pStyle w:val="15"/>
            </w:pPr>
            <w:r>
              <w:t>187.00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广告监测保障经费</w:t>
            </w:r>
          </w:p>
        </w:tc>
        <w:tc>
          <w:tcPr>
            <w:tcW w:w="964" w:type="dxa"/>
            <w:vAlign w:val="center"/>
          </w:tcPr>
          <w:p>
            <w:pPr>
              <w:pStyle w:val="11"/>
            </w:pPr>
            <w:r>
              <w:t>199.00</w:t>
            </w:r>
          </w:p>
        </w:tc>
        <w:tc>
          <w:tcPr>
            <w:tcW w:w="1134" w:type="dxa"/>
            <w:vAlign w:val="center"/>
          </w:tcPr>
          <w:p>
            <w:pPr>
              <w:pStyle w:val="12"/>
            </w:pPr>
            <w:r>
              <w:t>数据加工处理服务</w:t>
            </w:r>
          </w:p>
        </w:tc>
        <w:tc>
          <w:tcPr>
            <w:tcW w:w="1134" w:type="dxa"/>
            <w:vAlign w:val="center"/>
          </w:tcPr>
          <w:p>
            <w:pPr>
              <w:pStyle w:val="12"/>
            </w:pPr>
            <w:r>
              <w:t>C020302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70.00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广告监测保障经费</w:t>
            </w:r>
          </w:p>
        </w:tc>
        <w:tc>
          <w:tcPr>
            <w:tcW w:w="964" w:type="dxa"/>
            <w:vAlign w:val="center"/>
          </w:tcPr>
          <w:p>
            <w:pPr>
              <w:pStyle w:val="11"/>
            </w:pPr>
            <w:r>
              <w:t>199.00</w:t>
            </w:r>
          </w:p>
        </w:tc>
        <w:tc>
          <w:tcPr>
            <w:tcW w:w="1134" w:type="dxa"/>
            <w:vAlign w:val="center"/>
          </w:tcPr>
          <w:p>
            <w:pPr>
              <w:pStyle w:val="12"/>
            </w:pPr>
            <w:r>
              <w:t>数据加工处理服务</w:t>
            </w:r>
          </w:p>
        </w:tc>
        <w:tc>
          <w:tcPr>
            <w:tcW w:w="1134" w:type="dxa"/>
            <w:vAlign w:val="center"/>
          </w:tcPr>
          <w:p>
            <w:pPr>
              <w:pStyle w:val="12"/>
            </w:pPr>
            <w:r>
              <w:t>C020302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117.00</w:t>
            </w:r>
          </w:p>
        </w:tc>
        <w:tc>
          <w:tcPr>
            <w:tcW w:w="964" w:type="dxa"/>
            <w:vAlign w:val="center"/>
          </w:tcPr>
          <w:p>
            <w:pPr>
              <w:pStyle w:val="11"/>
            </w:pPr>
            <w:r>
              <w:t>117.00</w:t>
            </w:r>
          </w:p>
        </w:tc>
        <w:tc>
          <w:tcPr>
            <w:tcW w:w="964" w:type="dxa"/>
            <w:vAlign w:val="center"/>
          </w:tcPr>
          <w:p>
            <w:pPr>
              <w:pStyle w:val="11"/>
            </w:pPr>
            <w:r>
              <w:t>117.00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河北省市场监督管理局广告监测中心上年末固定资产金额为611.99万元（详见下表）。本年度拟购置固定资产总额</w:t>
      </w:r>
      <w:r>
        <w:rPr>
          <w:rFonts w:hint="eastAsia" w:eastAsia="方正仿宋_GBK"/>
          <w:color w:val="000000"/>
          <w:sz w:val="28"/>
          <w:lang w:eastAsia="zh-CN"/>
        </w:rPr>
        <w:t>0</w:t>
      </w:r>
      <w:r>
        <w:rPr>
          <w:rFonts w:eastAsia="方正仿宋_GBK"/>
          <w:color w:val="000000"/>
          <w:sz w:val="28"/>
        </w:rPr>
        <w:t>万元，详见政府采购预算表。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414010河北省市场监督管理局广告监测中心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611.99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23.88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w:t>
            </w:r>
          </w:p>
        </w:tc>
        <w:tc>
          <w:tcPr>
            <w:tcW w:w="2835" w:type="dxa"/>
            <w:vAlign w:val="center"/>
          </w:tcPr>
          <w:p>
            <w:pPr>
              <w:pStyle w:val="11"/>
            </w:pPr>
            <w:r>
              <w:t>332.80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256</w:t>
            </w:r>
          </w:p>
        </w:tc>
        <w:tc>
          <w:tcPr>
            <w:tcW w:w="2835" w:type="dxa"/>
            <w:vAlign w:val="center"/>
          </w:tcPr>
          <w:p>
            <w:pPr>
              <w:pStyle w:val="11"/>
            </w:pPr>
            <w:r>
              <w:t>255.31</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7" w:name="_Toc_4_4_0000000026"/>
      <w:r>
        <w:rPr>
          <w:rFonts w:ascii="方正小标宋_GBK" w:hAnsi="方正小标宋_GBK" w:eastAsia="方正小标宋_GBK" w:cs="方正小标宋_GBK"/>
          <w:color w:val="000000"/>
          <w:sz w:val="44"/>
        </w:rPr>
        <w:t>八、河北省市场监督管理局宣传中心收支预算</w:t>
      </w:r>
      <w:bookmarkEnd w:id="7"/>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1149.25</w:t>
            </w:r>
          </w:p>
        </w:tc>
        <w:tc>
          <w:tcPr>
            <w:tcW w:w="4535" w:type="dxa"/>
            <w:vAlign w:val="center"/>
          </w:tcPr>
          <w:p>
            <w:pPr>
              <w:pStyle w:val="12"/>
            </w:pPr>
            <w:r>
              <w:t>一、一般公共服务支出</w:t>
            </w:r>
          </w:p>
        </w:tc>
        <w:tc>
          <w:tcPr>
            <w:tcW w:w="2126" w:type="dxa"/>
            <w:vAlign w:val="center"/>
          </w:tcPr>
          <w:p>
            <w:pPr>
              <w:pStyle w:val="11"/>
            </w:pPr>
            <w:r>
              <w:t>830.94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211.07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57.85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49.39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1149.25</w:t>
            </w:r>
          </w:p>
        </w:tc>
        <w:tc>
          <w:tcPr>
            <w:tcW w:w="4535" w:type="dxa"/>
            <w:vAlign w:val="center"/>
          </w:tcPr>
          <w:p>
            <w:pPr>
              <w:pStyle w:val="14"/>
            </w:pPr>
            <w:r>
              <w:t>本年支出合计</w:t>
            </w:r>
          </w:p>
        </w:tc>
        <w:tc>
          <w:tcPr>
            <w:tcW w:w="2126" w:type="dxa"/>
            <w:vAlign w:val="center"/>
          </w:tcPr>
          <w:p>
            <w:pPr>
              <w:pStyle w:val="15"/>
            </w:pPr>
            <w:r>
              <w:t>1149.25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1149.25</w:t>
            </w:r>
          </w:p>
        </w:tc>
        <w:tc>
          <w:tcPr>
            <w:tcW w:w="4535" w:type="dxa"/>
            <w:vAlign w:val="center"/>
          </w:tcPr>
          <w:p>
            <w:pPr>
              <w:pStyle w:val="14"/>
            </w:pPr>
            <w:r>
              <w:t>支出总计</w:t>
            </w:r>
          </w:p>
        </w:tc>
        <w:tc>
          <w:tcPr>
            <w:tcW w:w="2126" w:type="dxa"/>
            <w:vAlign w:val="center"/>
          </w:tcPr>
          <w:p>
            <w:pPr>
              <w:pStyle w:val="15"/>
            </w:pPr>
            <w:r>
              <w:t>1149.25</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1149.25</w:t>
            </w:r>
          </w:p>
        </w:tc>
        <w:tc>
          <w:tcPr>
            <w:tcW w:w="1134" w:type="dxa"/>
            <w:vAlign w:val="center"/>
          </w:tcPr>
          <w:p>
            <w:pPr>
              <w:pStyle w:val="15"/>
            </w:pPr>
            <w:r>
              <w:t>1149.25</w:t>
            </w:r>
          </w:p>
        </w:tc>
        <w:tc>
          <w:tcPr>
            <w:tcW w:w="1134" w:type="dxa"/>
            <w:vAlign w:val="center"/>
          </w:tcPr>
          <w:p>
            <w:pPr>
              <w:pStyle w:val="15"/>
            </w:pPr>
            <w:r>
              <w:t>1149.25</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830.94</w:t>
            </w:r>
          </w:p>
        </w:tc>
        <w:tc>
          <w:tcPr>
            <w:tcW w:w="1134" w:type="dxa"/>
            <w:vAlign w:val="center"/>
          </w:tcPr>
          <w:p>
            <w:pPr>
              <w:pStyle w:val="11"/>
            </w:pPr>
            <w:r>
              <w:t>830.94</w:t>
            </w:r>
          </w:p>
        </w:tc>
        <w:tc>
          <w:tcPr>
            <w:tcW w:w="1134" w:type="dxa"/>
            <w:vAlign w:val="center"/>
          </w:tcPr>
          <w:p>
            <w:pPr>
              <w:pStyle w:val="11"/>
            </w:pPr>
            <w:r>
              <w:t>830.94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830.94</w:t>
            </w:r>
          </w:p>
        </w:tc>
        <w:tc>
          <w:tcPr>
            <w:tcW w:w="1134" w:type="dxa"/>
            <w:vAlign w:val="center"/>
          </w:tcPr>
          <w:p>
            <w:pPr>
              <w:pStyle w:val="11"/>
            </w:pPr>
            <w:r>
              <w:t>830.94</w:t>
            </w:r>
          </w:p>
        </w:tc>
        <w:tc>
          <w:tcPr>
            <w:tcW w:w="1134" w:type="dxa"/>
            <w:vAlign w:val="center"/>
          </w:tcPr>
          <w:p>
            <w:pPr>
              <w:pStyle w:val="11"/>
            </w:pPr>
            <w:r>
              <w:t>830.94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620.94</w:t>
            </w:r>
          </w:p>
        </w:tc>
        <w:tc>
          <w:tcPr>
            <w:tcW w:w="1134" w:type="dxa"/>
            <w:vAlign w:val="center"/>
          </w:tcPr>
          <w:p>
            <w:pPr>
              <w:pStyle w:val="11"/>
            </w:pPr>
            <w:r>
              <w:t>620.94</w:t>
            </w:r>
          </w:p>
        </w:tc>
        <w:tc>
          <w:tcPr>
            <w:tcW w:w="1134" w:type="dxa"/>
            <w:vAlign w:val="center"/>
          </w:tcPr>
          <w:p>
            <w:pPr>
              <w:pStyle w:val="11"/>
            </w:pPr>
            <w:r>
              <w:t>620.94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210.00</w:t>
            </w:r>
          </w:p>
        </w:tc>
        <w:tc>
          <w:tcPr>
            <w:tcW w:w="1134" w:type="dxa"/>
            <w:vAlign w:val="center"/>
          </w:tcPr>
          <w:p>
            <w:pPr>
              <w:pStyle w:val="11"/>
            </w:pPr>
            <w:r>
              <w:t>210.00</w:t>
            </w:r>
          </w:p>
        </w:tc>
        <w:tc>
          <w:tcPr>
            <w:tcW w:w="1134" w:type="dxa"/>
            <w:vAlign w:val="center"/>
          </w:tcPr>
          <w:p>
            <w:pPr>
              <w:pStyle w:val="11"/>
            </w:pPr>
            <w:r>
              <w:t>210.00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211.07</w:t>
            </w:r>
          </w:p>
        </w:tc>
        <w:tc>
          <w:tcPr>
            <w:tcW w:w="1134" w:type="dxa"/>
            <w:vAlign w:val="center"/>
          </w:tcPr>
          <w:p>
            <w:pPr>
              <w:pStyle w:val="11"/>
            </w:pPr>
            <w:r>
              <w:t>211.07</w:t>
            </w:r>
          </w:p>
        </w:tc>
        <w:tc>
          <w:tcPr>
            <w:tcW w:w="1134" w:type="dxa"/>
            <w:vAlign w:val="center"/>
          </w:tcPr>
          <w:p>
            <w:pPr>
              <w:pStyle w:val="11"/>
            </w:pPr>
            <w:r>
              <w:t>211.07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211.07</w:t>
            </w:r>
          </w:p>
        </w:tc>
        <w:tc>
          <w:tcPr>
            <w:tcW w:w="1134" w:type="dxa"/>
            <w:vAlign w:val="center"/>
          </w:tcPr>
          <w:p>
            <w:pPr>
              <w:pStyle w:val="11"/>
            </w:pPr>
            <w:r>
              <w:t>211.07</w:t>
            </w:r>
          </w:p>
        </w:tc>
        <w:tc>
          <w:tcPr>
            <w:tcW w:w="1134" w:type="dxa"/>
            <w:vAlign w:val="center"/>
          </w:tcPr>
          <w:p>
            <w:pPr>
              <w:pStyle w:val="11"/>
            </w:pPr>
            <w:r>
              <w:t>211.07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107.97</w:t>
            </w:r>
          </w:p>
        </w:tc>
        <w:tc>
          <w:tcPr>
            <w:tcW w:w="1134" w:type="dxa"/>
            <w:vAlign w:val="center"/>
          </w:tcPr>
          <w:p>
            <w:pPr>
              <w:pStyle w:val="11"/>
            </w:pPr>
            <w:r>
              <w:t>107.97</w:t>
            </w:r>
          </w:p>
        </w:tc>
        <w:tc>
          <w:tcPr>
            <w:tcW w:w="1134" w:type="dxa"/>
            <w:vAlign w:val="center"/>
          </w:tcPr>
          <w:p>
            <w:pPr>
              <w:pStyle w:val="11"/>
            </w:pPr>
            <w:r>
              <w:t>107.97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68.69</w:t>
            </w:r>
          </w:p>
        </w:tc>
        <w:tc>
          <w:tcPr>
            <w:tcW w:w="1134" w:type="dxa"/>
            <w:vAlign w:val="center"/>
          </w:tcPr>
          <w:p>
            <w:pPr>
              <w:pStyle w:val="11"/>
            </w:pPr>
            <w:r>
              <w:t>68.69</w:t>
            </w:r>
          </w:p>
        </w:tc>
        <w:tc>
          <w:tcPr>
            <w:tcW w:w="1134" w:type="dxa"/>
            <w:vAlign w:val="center"/>
          </w:tcPr>
          <w:p>
            <w:pPr>
              <w:pStyle w:val="11"/>
            </w:pPr>
            <w:r>
              <w:t>68.69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34.41</w:t>
            </w:r>
          </w:p>
        </w:tc>
        <w:tc>
          <w:tcPr>
            <w:tcW w:w="1134" w:type="dxa"/>
            <w:vAlign w:val="center"/>
          </w:tcPr>
          <w:p>
            <w:pPr>
              <w:pStyle w:val="11"/>
            </w:pPr>
            <w:r>
              <w:t>34.41</w:t>
            </w:r>
          </w:p>
        </w:tc>
        <w:tc>
          <w:tcPr>
            <w:tcW w:w="1134" w:type="dxa"/>
            <w:vAlign w:val="center"/>
          </w:tcPr>
          <w:p>
            <w:pPr>
              <w:pStyle w:val="11"/>
            </w:pPr>
            <w:r>
              <w:t>34.41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r>
              <w:t>57.85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r>
              <w:t>49.39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1149.25</w:t>
            </w:r>
          </w:p>
        </w:tc>
        <w:tc>
          <w:tcPr>
            <w:tcW w:w="1361" w:type="dxa"/>
            <w:vAlign w:val="center"/>
          </w:tcPr>
          <w:p>
            <w:pPr>
              <w:pStyle w:val="15"/>
            </w:pPr>
            <w:r>
              <w:t>939.25</w:t>
            </w:r>
          </w:p>
        </w:tc>
        <w:tc>
          <w:tcPr>
            <w:tcW w:w="1361" w:type="dxa"/>
            <w:vAlign w:val="center"/>
          </w:tcPr>
          <w:p>
            <w:pPr>
              <w:pStyle w:val="15"/>
            </w:pPr>
            <w:r>
              <w:t>210.00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830.94</w:t>
            </w:r>
          </w:p>
        </w:tc>
        <w:tc>
          <w:tcPr>
            <w:tcW w:w="1361" w:type="dxa"/>
            <w:vAlign w:val="center"/>
          </w:tcPr>
          <w:p>
            <w:pPr>
              <w:pStyle w:val="11"/>
            </w:pPr>
            <w:r>
              <w:t>620.94</w:t>
            </w:r>
          </w:p>
        </w:tc>
        <w:tc>
          <w:tcPr>
            <w:tcW w:w="1361" w:type="dxa"/>
            <w:vAlign w:val="center"/>
          </w:tcPr>
          <w:p>
            <w:pPr>
              <w:pStyle w:val="11"/>
            </w:pPr>
            <w:r>
              <w:t>210.00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830.94</w:t>
            </w:r>
          </w:p>
        </w:tc>
        <w:tc>
          <w:tcPr>
            <w:tcW w:w="1361" w:type="dxa"/>
            <w:vAlign w:val="center"/>
          </w:tcPr>
          <w:p>
            <w:pPr>
              <w:pStyle w:val="11"/>
            </w:pPr>
            <w:r>
              <w:t>620.94</w:t>
            </w:r>
          </w:p>
        </w:tc>
        <w:tc>
          <w:tcPr>
            <w:tcW w:w="1361" w:type="dxa"/>
            <w:vAlign w:val="center"/>
          </w:tcPr>
          <w:p>
            <w:pPr>
              <w:pStyle w:val="11"/>
            </w:pPr>
            <w:r>
              <w:t>210.00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620.94</w:t>
            </w:r>
          </w:p>
        </w:tc>
        <w:tc>
          <w:tcPr>
            <w:tcW w:w="1361" w:type="dxa"/>
            <w:vAlign w:val="center"/>
          </w:tcPr>
          <w:p>
            <w:pPr>
              <w:pStyle w:val="11"/>
            </w:pPr>
            <w:r>
              <w:t>620.94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210.00</w:t>
            </w:r>
          </w:p>
        </w:tc>
        <w:tc>
          <w:tcPr>
            <w:tcW w:w="1361" w:type="dxa"/>
            <w:vAlign w:val="center"/>
          </w:tcPr>
          <w:p>
            <w:pPr>
              <w:pStyle w:val="11"/>
            </w:pPr>
          </w:p>
        </w:tc>
        <w:tc>
          <w:tcPr>
            <w:tcW w:w="1361" w:type="dxa"/>
            <w:vAlign w:val="center"/>
          </w:tcPr>
          <w:p>
            <w:pPr>
              <w:pStyle w:val="11"/>
            </w:pPr>
            <w:r>
              <w:t>210.00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211.07</w:t>
            </w:r>
          </w:p>
        </w:tc>
        <w:tc>
          <w:tcPr>
            <w:tcW w:w="1361" w:type="dxa"/>
            <w:vAlign w:val="center"/>
          </w:tcPr>
          <w:p>
            <w:pPr>
              <w:pStyle w:val="11"/>
            </w:pPr>
            <w:r>
              <w:t>211.07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211.07</w:t>
            </w:r>
          </w:p>
        </w:tc>
        <w:tc>
          <w:tcPr>
            <w:tcW w:w="1361" w:type="dxa"/>
            <w:vAlign w:val="center"/>
          </w:tcPr>
          <w:p>
            <w:pPr>
              <w:pStyle w:val="11"/>
            </w:pPr>
            <w:r>
              <w:t>211.07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107.97</w:t>
            </w:r>
          </w:p>
        </w:tc>
        <w:tc>
          <w:tcPr>
            <w:tcW w:w="1361" w:type="dxa"/>
            <w:vAlign w:val="center"/>
          </w:tcPr>
          <w:p>
            <w:pPr>
              <w:pStyle w:val="11"/>
            </w:pPr>
            <w:r>
              <w:t>107.97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68.69</w:t>
            </w:r>
          </w:p>
        </w:tc>
        <w:tc>
          <w:tcPr>
            <w:tcW w:w="1361" w:type="dxa"/>
            <w:vAlign w:val="center"/>
          </w:tcPr>
          <w:p>
            <w:pPr>
              <w:pStyle w:val="11"/>
            </w:pPr>
            <w:r>
              <w:t>68.69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34.41</w:t>
            </w:r>
          </w:p>
        </w:tc>
        <w:tc>
          <w:tcPr>
            <w:tcW w:w="1361" w:type="dxa"/>
            <w:vAlign w:val="center"/>
          </w:tcPr>
          <w:p>
            <w:pPr>
              <w:pStyle w:val="11"/>
            </w:pPr>
            <w:r>
              <w:t>34.41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57.85</w:t>
            </w:r>
          </w:p>
        </w:tc>
        <w:tc>
          <w:tcPr>
            <w:tcW w:w="1361" w:type="dxa"/>
            <w:vAlign w:val="center"/>
          </w:tcPr>
          <w:p>
            <w:pPr>
              <w:pStyle w:val="11"/>
            </w:pPr>
            <w:r>
              <w:t>57.85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57.85</w:t>
            </w:r>
          </w:p>
        </w:tc>
        <w:tc>
          <w:tcPr>
            <w:tcW w:w="1361" w:type="dxa"/>
            <w:vAlign w:val="center"/>
          </w:tcPr>
          <w:p>
            <w:pPr>
              <w:pStyle w:val="11"/>
            </w:pPr>
            <w:r>
              <w:t>57.85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57.85</w:t>
            </w:r>
          </w:p>
        </w:tc>
        <w:tc>
          <w:tcPr>
            <w:tcW w:w="1361" w:type="dxa"/>
            <w:vAlign w:val="center"/>
          </w:tcPr>
          <w:p>
            <w:pPr>
              <w:pStyle w:val="11"/>
            </w:pPr>
            <w:r>
              <w:t>57.85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49.39</w:t>
            </w:r>
          </w:p>
        </w:tc>
        <w:tc>
          <w:tcPr>
            <w:tcW w:w="1361" w:type="dxa"/>
            <w:vAlign w:val="center"/>
          </w:tcPr>
          <w:p>
            <w:pPr>
              <w:pStyle w:val="11"/>
            </w:pPr>
            <w:r>
              <w:t>49.39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49.39</w:t>
            </w:r>
          </w:p>
        </w:tc>
        <w:tc>
          <w:tcPr>
            <w:tcW w:w="1361" w:type="dxa"/>
            <w:vAlign w:val="center"/>
          </w:tcPr>
          <w:p>
            <w:pPr>
              <w:pStyle w:val="11"/>
            </w:pPr>
            <w:r>
              <w:t>49.39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49.39</w:t>
            </w:r>
          </w:p>
        </w:tc>
        <w:tc>
          <w:tcPr>
            <w:tcW w:w="1361" w:type="dxa"/>
            <w:vAlign w:val="center"/>
          </w:tcPr>
          <w:p>
            <w:pPr>
              <w:pStyle w:val="11"/>
            </w:pPr>
            <w:r>
              <w:t>49.39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1149.25</w:t>
            </w:r>
          </w:p>
        </w:tc>
        <w:tc>
          <w:tcPr>
            <w:tcW w:w="3402" w:type="dxa"/>
            <w:vAlign w:val="center"/>
          </w:tcPr>
          <w:p>
            <w:pPr>
              <w:pStyle w:val="12"/>
            </w:pPr>
            <w:r>
              <w:t>一、一般公共服务支出</w:t>
            </w:r>
          </w:p>
        </w:tc>
        <w:tc>
          <w:tcPr>
            <w:tcW w:w="1474" w:type="dxa"/>
            <w:vAlign w:val="center"/>
          </w:tcPr>
          <w:p>
            <w:pPr>
              <w:pStyle w:val="11"/>
            </w:pPr>
            <w:r>
              <w:t>830.94</w:t>
            </w:r>
          </w:p>
        </w:tc>
        <w:tc>
          <w:tcPr>
            <w:tcW w:w="1474" w:type="dxa"/>
            <w:vAlign w:val="center"/>
          </w:tcPr>
          <w:p>
            <w:pPr>
              <w:pStyle w:val="11"/>
            </w:pPr>
            <w:r>
              <w:t>830.94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211.07</w:t>
            </w:r>
          </w:p>
        </w:tc>
        <w:tc>
          <w:tcPr>
            <w:tcW w:w="1474" w:type="dxa"/>
            <w:vAlign w:val="center"/>
          </w:tcPr>
          <w:p>
            <w:pPr>
              <w:pStyle w:val="11"/>
            </w:pPr>
            <w:r>
              <w:t>211.07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57.85</w:t>
            </w:r>
          </w:p>
        </w:tc>
        <w:tc>
          <w:tcPr>
            <w:tcW w:w="1474" w:type="dxa"/>
            <w:vAlign w:val="center"/>
          </w:tcPr>
          <w:p>
            <w:pPr>
              <w:pStyle w:val="11"/>
            </w:pPr>
            <w:r>
              <w:t>57.85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49.39</w:t>
            </w:r>
          </w:p>
        </w:tc>
        <w:tc>
          <w:tcPr>
            <w:tcW w:w="1474" w:type="dxa"/>
            <w:vAlign w:val="center"/>
          </w:tcPr>
          <w:p>
            <w:pPr>
              <w:pStyle w:val="11"/>
            </w:pPr>
            <w:r>
              <w:t>49.39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1149.25</w:t>
            </w:r>
          </w:p>
        </w:tc>
        <w:tc>
          <w:tcPr>
            <w:tcW w:w="3402" w:type="dxa"/>
            <w:vAlign w:val="center"/>
          </w:tcPr>
          <w:p>
            <w:pPr>
              <w:pStyle w:val="14"/>
            </w:pPr>
            <w:r>
              <w:t>本年支出合计</w:t>
            </w:r>
          </w:p>
        </w:tc>
        <w:tc>
          <w:tcPr>
            <w:tcW w:w="1474" w:type="dxa"/>
            <w:vAlign w:val="center"/>
          </w:tcPr>
          <w:p>
            <w:pPr>
              <w:pStyle w:val="15"/>
            </w:pPr>
            <w:r>
              <w:t>1149.25</w:t>
            </w:r>
          </w:p>
        </w:tc>
        <w:tc>
          <w:tcPr>
            <w:tcW w:w="1474" w:type="dxa"/>
            <w:vAlign w:val="center"/>
          </w:tcPr>
          <w:p>
            <w:pPr>
              <w:pStyle w:val="15"/>
            </w:pPr>
            <w:r>
              <w:t>1149.25</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1149.25</w:t>
            </w:r>
          </w:p>
        </w:tc>
        <w:tc>
          <w:tcPr>
            <w:tcW w:w="3402" w:type="dxa"/>
            <w:vAlign w:val="center"/>
          </w:tcPr>
          <w:p>
            <w:pPr>
              <w:pStyle w:val="14"/>
            </w:pPr>
            <w:r>
              <w:t>支出总计</w:t>
            </w:r>
          </w:p>
        </w:tc>
        <w:tc>
          <w:tcPr>
            <w:tcW w:w="1474" w:type="dxa"/>
            <w:vAlign w:val="center"/>
          </w:tcPr>
          <w:p>
            <w:pPr>
              <w:pStyle w:val="15"/>
            </w:pPr>
            <w:r>
              <w:t>1149.25</w:t>
            </w:r>
          </w:p>
        </w:tc>
        <w:tc>
          <w:tcPr>
            <w:tcW w:w="1474" w:type="dxa"/>
            <w:vAlign w:val="center"/>
          </w:tcPr>
          <w:p>
            <w:pPr>
              <w:pStyle w:val="15"/>
            </w:pPr>
            <w:r>
              <w:t>1149.25</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1149.25</w:t>
            </w:r>
          </w:p>
        </w:tc>
        <w:tc>
          <w:tcPr>
            <w:tcW w:w="2551" w:type="dxa"/>
            <w:vAlign w:val="center"/>
          </w:tcPr>
          <w:p>
            <w:pPr>
              <w:pStyle w:val="15"/>
            </w:pPr>
            <w:r>
              <w:t>939.25</w:t>
            </w:r>
          </w:p>
        </w:tc>
        <w:tc>
          <w:tcPr>
            <w:tcW w:w="2551" w:type="dxa"/>
            <w:vAlign w:val="center"/>
          </w:tcPr>
          <w:p>
            <w:pPr>
              <w:pStyle w:val="15"/>
            </w:pPr>
            <w:r>
              <w:t>210.00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830.94</w:t>
            </w:r>
          </w:p>
        </w:tc>
        <w:tc>
          <w:tcPr>
            <w:tcW w:w="2551" w:type="dxa"/>
            <w:vAlign w:val="center"/>
          </w:tcPr>
          <w:p>
            <w:pPr>
              <w:pStyle w:val="11"/>
            </w:pPr>
            <w:r>
              <w:t>620.94</w:t>
            </w:r>
          </w:p>
        </w:tc>
        <w:tc>
          <w:tcPr>
            <w:tcW w:w="2551" w:type="dxa"/>
            <w:vAlign w:val="center"/>
          </w:tcPr>
          <w:p>
            <w:pPr>
              <w:pStyle w:val="11"/>
            </w:pPr>
            <w:r>
              <w:t>210.00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830.94</w:t>
            </w:r>
          </w:p>
        </w:tc>
        <w:tc>
          <w:tcPr>
            <w:tcW w:w="2551" w:type="dxa"/>
            <w:vAlign w:val="center"/>
          </w:tcPr>
          <w:p>
            <w:pPr>
              <w:pStyle w:val="11"/>
            </w:pPr>
            <w:r>
              <w:t>620.94</w:t>
            </w:r>
          </w:p>
        </w:tc>
        <w:tc>
          <w:tcPr>
            <w:tcW w:w="2551" w:type="dxa"/>
            <w:vAlign w:val="center"/>
          </w:tcPr>
          <w:p>
            <w:pPr>
              <w:pStyle w:val="11"/>
            </w:pPr>
            <w:r>
              <w:t>210.00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620.94</w:t>
            </w:r>
          </w:p>
        </w:tc>
        <w:tc>
          <w:tcPr>
            <w:tcW w:w="2551" w:type="dxa"/>
            <w:vAlign w:val="center"/>
          </w:tcPr>
          <w:p>
            <w:pPr>
              <w:pStyle w:val="11"/>
            </w:pPr>
            <w:r>
              <w:t>620.94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210.00</w:t>
            </w:r>
          </w:p>
        </w:tc>
        <w:tc>
          <w:tcPr>
            <w:tcW w:w="2551" w:type="dxa"/>
            <w:vAlign w:val="center"/>
          </w:tcPr>
          <w:p>
            <w:pPr>
              <w:pStyle w:val="11"/>
            </w:pPr>
          </w:p>
        </w:tc>
        <w:tc>
          <w:tcPr>
            <w:tcW w:w="2551" w:type="dxa"/>
            <w:vAlign w:val="center"/>
          </w:tcPr>
          <w:p>
            <w:pPr>
              <w:pStyle w:val="11"/>
            </w:pPr>
            <w:r>
              <w:t>210.00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211.07</w:t>
            </w:r>
          </w:p>
        </w:tc>
        <w:tc>
          <w:tcPr>
            <w:tcW w:w="2551" w:type="dxa"/>
            <w:vAlign w:val="center"/>
          </w:tcPr>
          <w:p>
            <w:pPr>
              <w:pStyle w:val="11"/>
            </w:pPr>
            <w:r>
              <w:t>211.07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211.07</w:t>
            </w:r>
          </w:p>
        </w:tc>
        <w:tc>
          <w:tcPr>
            <w:tcW w:w="2551" w:type="dxa"/>
            <w:vAlign w:val="center"/>
          </w:tcPr>
          <w:p>
            <w:pPr>
              <w:pStyle w:val="11"/>
            </w:pPr>
            <w:r>
              <w:t>211.07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107.97</w:t>
            </w:r>
          </w:p>
        </w:tc>
        <w:tc>
          <w:tcPr>
            <w:tcW w:w="2551" w:type="dxa"/>
            <w:vAlign w:val="center"/>
          </w:tcPr>
          <w:p>
            <w:pPr>
              <w:pStyle w:val="11"/>
            </w:pPr>
            <w:r>
              <w:t>107.97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68.69</w:t>
            </w:r>
          </w:p>
        </w:tc>
        <w:tc>
          <w:tcPr>
            <w:tcW w:w="2551" w:type="dxa"/>
            <w:vAlign w:val="center"/>
          </w:tcPr>
          <w:p>
            <w:pPr>
              <w:pStyle w:val="11"/>
            </w:pPr>
            <w:r>
              <w:t>68.69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34.41</w:t>
            </w:r>
          </w:p>
        </w:tc>
        <w:tc>
          <w:tcPr>
            <w:tcW w:w="2551" w:type="dxa"/>
            <w:vAlign w:val="center"/>
          </w:tcPr>
          <w:p>
            <w:pPr>
              <w:pStyle w:val="11"/>
            </w:pPr>
            <w:r>
              <w:t>34.41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57.85</w:t>
            </w:r>
          </w:p>
        </w:tc>
        <w:tc>
          <w:tcPr>
            <w:tcW w:w="2551" w:type="dxa"/>
            <w:vAlign w:val="center"/>
          </w:tcPr>
          <w:p>
            <w:pPr>
              <w:pStyle w:val="11"/>
            </w:pPr>
            <w:r>
              <w:t>57.85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57.85</w:t>
            </w:r>
          </w:p>
        </w:tc>
        <w:tc>
          <w:tcPr>
            <w:tcW w:w="2551" w:type="dxa"/>
            <w:vAlign w:val="center"/>
          </w:tcPr>
          <w:p>
            <w:pPr>
              <w:pStyle w:val="11"/>
            </w:pPr>
            <w:r>
              <w:t>57.85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57.85</w:t>
            </w:r>
          </w:p>
        </w:tc>
        <w:tc>
          <w:tcPr>
            <w:tcW w:w="2551" w:type="dxa"/>
            <w:vAlign w:val="center"/>
          </w:tcPr>
          <w:p>
            <w:pPr>
              <w:pStyle w:val="11"/>
            </w:pPr>
            <w:r>
              <w:t>57.85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49.39</w:t>
            </w:r>
          </w:p>
        </w:tc>
        <w:tc>
          <w:tcPr>
            <w:tcW w:w="2551" w:type="dxa"/>
            <w:vAlign w:val="center"/>
          </w:tcPr>
          <w:p>
            <w:pPr>
              <w:pStyle w:val="11"/>
            </w:pPr>
            <w:r>
              <w:t>49.39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49.39</w:t>
            </w:r>
          </w:p>
        </w:tc>
        <w:tc>
          <w:tcPr>
            <w:tcW w:w="2551" w:type="dxa"/>
            <w:vAlign w:val="center"/>
          </w:tcPr>
          <w:p>
            <w:pPr>
              <w:pStyle w:val="11"/>
            </w:pPr>
            <w:r>
              <w:t>49.39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49.39</w:t>
            </w:r>
          </w:p>
        </w:tc>
        <w:tc>
          <w:tcPr>
            <w:tcW w:w="2551" w:type="dxa"/>
            <w:vAlign w:val="center"/>
          </w:tcPr>
          <w:p>
            <w:pPr>
              <w:pStyle w:val="11"/>
            </w:pPr>
            <w:r>
              <w:t>49.39</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939.25</w:t>
            </w:r>
          </w:p>
        </w:tc>
        <w:tc>
          <w:tcPr>
            <w:tcW w:w="2551" w:type="dxa"/>
            <w:vAlign w:val="center"/>
          </w:tcPr>
          <w:p>
            <w:pPr>
              <w:pStyle w:val="15"/>
            </w:pPr>
            <w:r>
              <w:t>915.84</w:t>
            </w:r>
          </w:p>
        </w:tc>
        <w:tc>
          <w:tcPr>
            <w:tcW w:w="2551" w:type="dxa"/>
            <w:vAlign w:val="center"/>
          </w:tcPr>
          <w:p>
            <w:pPr>
              <w:pStyle w:val="15"/>
            </w:pPr>
            <w:r>
              <w:t>23.41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807.79</w:t>
            </w:r>
          </w:p>
        </w:tc>
        <w:tc>
          <w:tcPr>
            <w:tcW w:w="2551" w:type="dxa"/>
            <w:vAlign w:val="center"/>
          </w:tcPr>
          <w:p>
            <w:pPr>
              <w:pStyle w:val="11"/>
            </w:pPr>
            <w:r>
              <w:t>807.79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226.49</w:t>
            </w:r>
          </w:p>
        </w:tc>
        <w:tc>
          <w:tcPr>
            <w:tcW w:w="2551" w:type="dxa"/>
            <w:vAlign w:val="center"/>
          </w:tcPr>
          <w:p>
            <w:pPr>
              <w:pStyle w:val="11"/>
            </w:pPr>
            <w:r>
              <w:t>226.49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207.13</w:t>
            </w:r>
          </w:p>
        </w:tc>
        <w:tc>
          <w:tcPr>
            <w:tcW w:w="2551" w:type="dxa"/>
            <w:vAlign w:val="center"/>
          </w:tcPr>
          <w:p>
            <w:pPr>
              <w:pStyle w:val="11"/>
            </w:pPr>
            <w:r>
              <w:t>207.13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137.33</w:t>
            </w:r>
          </w:p>
        </w:tc>
        <w:tc>
          <w:tcPr>
            <w:tcW w:w="2551" w:type="dxa"/>
            <w:vAlign w:val="center"/>
          </w:tcPr>
          <w:p>
            <w:pPr>
              <w:pStyle w:val="11"/>
            </w:pPr>
            <w:r>
              <w:t>137.33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68.69</w:t>
            </w:r>
          </w:p>
        </w:tc>
        <w:tc>
          <w:tcPr>
            <w:tcW w:w="2551" w:type="dxa"/>
            <w:vAlign w:val="center"/>
          </w:tcPr>
          <w:p>
            <w:pPr>
              <w:pStyle w:val="11"/>
            </w:pPr>
            <w:r>
              <w:t>68.69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34.41</w:t>
            </w:r>
          </w:p>
        </w:tc>
        <w:tc>
          <w:tcPr>
            <w:tcW w:w="2551" w:type="dxa"/>
            <w:vAlign w:val="center"/>
          </w:tcPr>
          <w:p>
            <w:pPr>
              <w:pStyle w:val="11"/>
            </w:pPr>
            <w:r>
              <w:t>34.41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25.26</w:t>
            </w:r>
          </w:p>
        </w:tc>
        <w:tc>
          <w:tcPr>
            <w:tcW w:w="2551" w:type="dxa"/>
            <w:vAlign w:val="center"/>
          </w:tcPr>
          <w:p>
            <w:pPr>
              <w:pStyle w:val="11"/>
            </w:pPr>
            <w:r>
              <w:t>25.26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35.69</w:t>
            </w:r>
          </w:p>
        </w:tc>
        <w:tc>
          <w:tcPr>
            <w:tcW w:w="2551" w:type="dxa"/>
            <w:vAlign w:val="center"/>
          </w:tcPr>
          <w:p>
            <w:pPr>
              <w:pStyle w:val="11"/>
            </w:pPr>
            <w:r>
              <w:t>35.69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49.39</w:t>
            </w:r>
          </w:p>
        </w:tc>
        <w:tc>
          <w:tcPr>
            <w:tcW w:w="2551" w:type="dxa"/>
            <w:vAlign w:val="center"/>
          </w:tcPr>
          <w:p>
            <w:pPr>
              <w:pStyle w:val="11"/>
            </w:pPr>
            <w:r>
              <w:t>49.39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23.40</w:t>
            </w:r>
          </w:p>
        </w:tc>
        <w:tc>
          <w:tcPr>
            <w:tcW w:w="2551" w:type="dxa"/>
            <w:vAlign w:val="center"/>
          </w:tcPr>
          <w:p>
            <w:pPr>
              <w:pStyle w:val="11"/>
            </w:pPr>
            <w:r>
              <w:t>23.40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23.41</w:t>
            </w:r>
          </w:p>
        </w:tc>
        <w:tc>
          <w:tcPr>
            <w:tcW w:w="2551" w:type="dxa"/>
            <w:vAlign w:val="center"/>
          </w:tcPr>
          <w:p>
            <w:pPr>
              <w:pStyle w:val="11"/>
            </w:pPr>
          </w:p>
        </w:tc>
        <w:tc>
          <w:tcPr>
            <w:tcW w:w="2551" w:type="dxa"/>
            <w:vAlign w:val="center"/>
          </w:tcPr>
          <w:p>
            <w:pPr>
              <w:pStyle w:val="11"/>
            </w:pPr>
            <w:r>
              <w:t>23.41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16.62</w:t>
            </w:r>
          </w:p>
        </w:tc>
        <w:tc>
          <w:tcPr>
            <w:tcW w:w="2551" w:type="dxa"/>
            <w:vAlign w:val="center"/>
          </w:tcPr>
          <w:p>
            <w:pPr>
              <w:pStyle w:val="11"/>
            </w:pPr>
          </w:p>
        </w:tc>
        <w:tc>
          <w:tcPr>
            <w:tcW w:w="2551" w:type="dxa"/>
            <w:vAlign w:val="center"/>
          </w:tcPr>
          <w:p>
            <w:pPr>
              <w:pStyle w:val="11"/>
            </w:pPr>
            <w:r>
              <w:t>16.62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6.29</w:t>
            </w:r>
          </w:p>
        </w:tc>
        <w:tc>
          <w:tcPr>
            <w:tcW w:w="2551" w:type="dxa"/>
            <w:vAlign w:val="center"/>
          </w:tcPr>
          <w:p>
            <w:pPr>
              <w:pStyle w:val="11"/>
            </w:pPr>
          </w:p>
        </w:tc>
        <w:tc>
          <w:tcPr>
            <w:tcW w:w="2551" w:type="dxa"/>
            <w:vAlign w:val="center"/>
          </w:tcPr>
          <w:p>
            <w:pPr>
              <w:pStyle w:val="11"/>
            </w:pPr>
            <w:r>
              <w:t>6.29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108.05</w:t>
            </w:r>
          </w:p>
        </w:tc>
        <w:tc>
          <w:tcPr>
            <w:tcW w:w="2551" w:type="dxa"/>
            <w:vAlign w:val="center"/>
          </w:tcPr>
          <w:p>
            <w:pPr>
              <w:pStyle w:val="11"/>
            </w:pPr>
            <w:r>
              <w:t>108.05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107.97</w:t>
            </w:r>
          </w:p>
        </w:tc>
        <w:tc>
          <w:tcPr>
            <w:tcW w:w="2551" w:type="dxa"/>
            <w:vAlign w:val="center"/>
          </w:tcPr>
          <w:p>
            <w:pPr>
              <w:pStyle w:val="11"/>
            </w:pPr>
            <w:r>
              <w:t>107.97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0.08</w:t>
            </w:r>
          </w:p>
        </w:tc>
        <w:tc>
          <w:tcPr>
            <w:tcW w:w="2551" w:type="dxa"/>
            <w:vAlign w:val="center"/>
          </w:tcPr>
          <w:p>
            <w:pPr>
              <w:pStyle w:val="11"/>
            </w:pPr>
            <w:r>
              <w:t>0.08</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4.50</w:t>
            </w:r>
          </w:p>
        </w:tc>
        <w:tc>
          <w:tcPr>
            <w:tcW w:w="2381" w:type="dxa"/>
            <w:vAlign w:val="center"/>
          </w:tcPr>
          <w:p>
            <w:pPr>
              <w:pStyle w:val="15"/>
            </w:pPr>
            <w:r>
              <w:t>4.50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4.50</w:t>
            </w:r>
          </w:p>
        </w:tc>
        <w:tc>
          <w:tcPr>
            <w:tcW w:w="2381" w:type="dxa"/>
            <w:vAlign w:val="center"/>
          </w:tcPr>
          <w:p>
            <w:pPr>
              <w:pStyle w:val="11"/>
            </w:pPr>
            <w:r>
              <w:t>4.50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4.50</w:t>
            </w:r>
          </w:p>
        </w:tc>
        <w:tc>
          <w:tcPr>
            <w:tcW w:w="2381" w:type="dxa"/>
            <w:vAlign w:val="center"/>
          </w:tcPr>
          <w:p>
            <w:pPr>
              <w:pStyle w:val="11"/>
            </w:pPr>
            <w:r>
              <w:t>4.50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河北省市场监督管理局宣传中心2022年单位预算信息公开情况说明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、《地方预决算公开操作规程》和《关于进一步推进预算公开工作的实施意见》规定，现将河北省市场监督管理局宣传中心2022年单位预算公开如下：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(一）负责开展面向企业、个体户的法律法规宣传。</w:t>
      </w:r>
    </w:p>
    <w:p>
      <w:pPr>
        <w:pStyle w:val="29"/>
      </w:pPr>
      <w:r>
        <w:t>（二）负责省市场监督管理局新闻影像资料库建设管理工作。</w:t>
      </w:r>
    </w:p>
    <w:p>
      <w:pPr>
        <w:pStyle w:val="29"/>
      </w:pPr>
      <w:r>
        <w:t>（三）承担《河北市场监管》内刊的编辑印发工作。</w:t>
      </w:r>
    </w:p>
    <w:p>
      <w:pPr>
        <w:pStyle w:val="29"/>
      </w:pPr>
      <w:r>
        <w:t>（四）承担省市场监督管理局网站的建设、维护和更新工作。</w:t>
      </w:r>
    </w:p>
    <w:p>
      <w:pPr>
        <w:pStyle w:val="29"/>
      </w:pPr>
      <w:r>
        <w:t>（五）承担省市场监督管理局交办的其他工作。</w:t>
      </w:r>
    </w:p>
    <w:p>
      <w:pPr>
        <w:pStyle w:val="29"/>
      </w:pPr>
    </w:p>
    <w:p>
      <w:pPr>
        <w:pStyle w:val="29"/>
      </w:pPr>
    </w:p>
    <w:p>
      <w:pPr>
        <w:pStyle w:val="29"/>
      </w:pP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河北省市场监督管理局宣传中心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反映本单位当年全部收入。2022年预算收入1149.25元。其中：一般公共预算收入1149.25万元，基金预算收入0万元，国有资本经营预算收入0万元，财政专户核拨收入0万元，单位资金收入0万元，上年结转结余0万元。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市场监督管理局宣传中心年度单位预算的总体情况。2022年支出预算1149.25万元，其中：基本支出939.25万元，包括人员经费915.84万元和日常公用经费23.41万元；项目支出210万元，主要为宣传服务经费等。</w:t>
      </w:r>
    </w:p>
    <w:p>
      <w:pPr>
        <w:pStyle w:val="30"/>
      </w:pPr>
      <w:r>
        <w:t>3、比上年增减情况</w:t>
      </w:r>
    </w:p>
    <w:p>
      <w:pPr>
        <w:pStyle w:val="30"/>
      </w:pPr>
      <w:r>
        <w:t>2022年预算收支安排1149.25万元，较2021年预算增加210.48万元，其中：基本支出增加210.48万元，主要为增加人员经费支出；项目支出与2021年持平，无增减变化。</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2022年,我单位运行经费共计安排23.41万元，主要用于日常维修、办公用房水电费、办公用房取暖费、办公用房物业管理费等日常运行支出。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4.5万元，其中：因公出国（境）费0万元；公务用车购置及运维费4.5万元（其中：公务用车购置费为0万元，公务用车运维费4.5万元）；公务接待费0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1、宣传服务经费绩效目标表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管理省局影像资料库；编印发行内刊杂志；建设运维门户网站；运行维护抖音和快手官方政务号及微信公众号，为省局提供政策参考，维护系统信息安全，促进市场监管系统文化建设，提升公众对我省市场监管的认知度和部门监管水平。</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微信公众号信息发布数量</w:t>
            </w:r>
          </w:p>
        </w:tc>
        <w:tc>
          <w:tcPr>
            <w:tcW w:w="2835" w:type="dxa"/>
            <w:vAlign w:val="center"/>
          </w:tcPr>
          <w:p>
            <w:pPr>
              <w:pStyle w:val="26"/>
            </w:pPr>
            <w:r>
              <w:t>微信公众号信息发布情况</w:t>
            </w:r>
          </w:p>
        </w:tc>
        <w:tc>
          <w:tcPr>
            <w:tcW w:w="2551" w:type="dxa"/>
            <w:vAlign w:val="center"/>
          </w:tcPr>
          <w:p>
            <w:pPr>
              <w:pStyle w:val="26"/>
            </w:pPr>
            <w:r>
              <w:t>≥1000条/年</w:t>
            </w:r>
          </w:p>
        </w:tc>
        <w:tc>
          <w:tcPr>
            <w:tcW w:w="2268" w:type="dxa"/>
            <w:vAlign w:val="center"/>
          </w:tcPr>
          <w:p>
            <w:pPr>
              <w:pStyle w:val="26"/>
            </w:pPr>
            <w:r>
              <w:t>社会及工作需要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制作发放宣传品数量</w:t>
            </w:r>
          </w:p>
        </w:tc>
        <w:tc>
          <w:tcPr>
            <w:tcW w:w="2835" w:type="dxa"/>
            <w:vAlign w:val="center"/>
          </w:tcPr>
          <w:p>
            <w:pPr>
              <w:pStyle w:val="26"/>
            </w:pPr>
            <w:r>
              <w:t>内刊杂志编印发行情况</w:t>
            </w:r>
          </w:p>
        </w:tc>
        <w:tc>
          <w:tcPr>
            <w:tcW w:w="2551" w:type="dxa"/>
            <w:vAlign w:val="center"/>
          </w:tcPr>
          <w:p>
            <w:pPr>
              <w:pStyle w:val="26"/>
            </w:pPr>
            <w:r>
              <w:t>≥7100本/月</w:t>
            </w:r>
          </w:p>
        </w:tc>
        <w:tc>
          <w:tcPr>
            <w:tcW w:w="2268" w:type="dxa"/>
            <w:vAlign w:val="center"/>
          </w:tcPr>
          <w:p>
            <w:pPr>
              <w:pStyle w:val="26"/>
            </w:pPr>
            <w:r>
              <w:t>宣传品需求量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网站建设、运维、更新天数</w:t>
            </w:r>
          </w:p>
        </w:tc>
        <w:tc>
          <w:tcPr>
            <w:tcW w:w="2835" w:type="dxa"/>
            <w:vAlign w:val="center"/>
          </w:tcPr>
          <w:p>
            <w:pPr>
              <w:pStyle w:val="26"/>
            </w:pPr>
            <w:r>
              <w:t>门户网站建设、运维、更新情况</w:t>
            </w:r>
          </w:p>
        </w:tc>
        <w:tc>
          <w:tcPr>
            <w:tcW w:w="2551" w:type="dxa"/>
            <w:vAlign w:val="center"/>
          </w:tcPr>
          <w:p>
            <w:pPr>
              <w:pStyle w:val="26"/>
            </w:pPr>
            <w:r>
              <w:t>365天</w:t>
            </w:r>
          </w:p>
        </w:tc>
        <w:tc>
          <w:tcPr>
            <w:tcW w:w="2268" w:type="dxa"/>
            <w:vAlign w:val="center"/>
          </w:tcPr>
          <w:p>
            <w:pPr>
              <w:pStyle w:val="26"/>
            </w:pPr>
            <w:r>
              <w:t>年度工作需要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优良率</w:t>
            </w:r>
          </w:p>
        </w:tc>
        <w:tc>
          <w:tcPr>
            <w:tcW w:w="2835" w:type="dxa"/>
            <w:vAlign w:val="center"/>
          </w:tcPr>
          <w:p>
            <w:pPr>
              <w:pStyle w:val="26"/>
            </w:pPr>
            <w:r>
              <w:t>内容更新及宣传品优良情况</w:t>
            </w:r>
          </w:p>
        </w:tc>
        <w:tc>
          <w:tcPr>
            <w:tcW w:w="2551" w:type="dxa"/>
            <w:vAlign w:val="center"/>
          </w:tcPr>
          <w:p>
            <w:pPr>
              <w:pStyle w:val="26"/>
            </w:pPr>
            <w:r>
              <w:t>≥90%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按时完成率</w:t>
            </w:r>
          </w:p>
        </w:tc>
        <w:tc>
          <w:tcPr>
            <w:tcW w:w="2835" w:type="dxa"/>
            <w:vAlign w:val="center"/>
          </w:tcPr>
          <w:p>
            <w:pPr>
              <w:pStyle w:val="26"/>
            </w:pPr>
            <w:r>
              <w:t>完成宣传品、信息编辑制作及发布情况</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印刷品单价</w:t>
            </w:r>
          </w:p>
        </w:tc>
        <w:tc>
          <w:tcPr>
            <w:tcW w:w="2835" w:type="dxa"/>
            <w:vAlign w:val="center"/>
          </w:tcPr>
          <w:p>
            <w:pPr>
              <w:pStyle w:val="26"/>
            </w:pPr>
            <w:r>
              <w:t>内刊杂志印刷品单价</w:t>
            </w:r>
          </w:p>
        </w:tc>
        <w:tc>
          <w:tcPr>
            <w:tcW w:w="2551" w:type="dxa"/>
            <w:vAlign w:val="center"/>
          </w:tcPr>
          <w:p>
            <w:pPr>
              <w:pStyle w:val="26"/>
            </w:pPr>
            <w:r>
              <w:t>≥5.48元/本</w:t>
            </w:r>
          </w:p>
        </w:tc>
        <w:tc>
          <w:tcPr>
            <w:tcW w:w="2268" w:type="dxa"/>
            <w:vAlign w:val="center"/>
          </w:tcPr>
          <w:p>
            <w:pPr>
              <w:pStyle w:val="26"/>
            </w:pPr>
            <w:r>
              <w:t>根据签订的合同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短视频发布数量</w:t>
            </w:r>
          </w:p>
        </w:tc>
        <w:tc>
          <w:tcPr>
            <w:tcW w:w="2835" w:type="dxa"/>
            <w:vAlign w:val="center"/>
          </w:tcPr>
          <w:p>
            <w:pPr>
              <w:pStyle w:val="26"/>
            </w:pPr>
            <w:r>
              <w:t>抖音、快手官方政务号短视频发布数量</w:t>
            </w:r>
          </w:p>
        </w:tc>
        <w:tc>
          <w:tcPr>
            <w:tcW w:w="2551" w:type="dxa"/>
            <w:vAlign w:val="center"/>
          </w:tcPr>
          <w:p>
            <w:pPr>
              <w:pStyle w:val="26"/>
            </w:pPr>
            <w:r>
              <w:t>≥200条/年</w:t>
            </w:r>
          </w:p>
        </w:tc>
        <w:tc>
          <w:tcPr>
            <w:tcW w:w="2268" w:type="dxa"/>
            <w:vAlign w:val="center"/>
          </w:tcPr>
          <w:p>
            <w:pPr>
              <w:pStyle w:val="26"/>
            </w:pPr>
            <w:r>
              <w:t>社会及工作需要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图片和影像档案拍摄数量</w:t>
            </w:r>
          </w:p>
        </w:tc>
        <w:tc>
          <w:tcPr>
            <w:tcW w:w="2835" w:type="dxa"/>
            <w:vAlign w:val="center"/>
          </w:tcPr>
          <w:p>
            <w:pPr>
              <w:pStyle w:val="26"/>
            </w:pPr>
            <w:r>
              <w:t>图片和影像完成情况</w:t>
            </w:r>
          </w:p>
        </w:tc>
        <w:tc>
          <w:tcPr>
            <w:tcW w:w="2551" w:type="dxa"/>
            <w:vAlign w:val="center"/>
          </w:tcPr>
          <w:p>
            <w:pPr>
              <w:pStyle w:val="26"/>
            </w:pPr>
            <w:r>
              <w:t>≥2000张</w:t>
            </w:r>
          </w:p>
        </w:tc>
        <w:tc>
          <w:tcPr>
            <w:tcW w:w="2268" w:type="dxa"/>
            <w:vAlign w:val="center"/>
          </w:tcPr>
          <w:p>
            <w:pPr>
              <w:pStyle w:val="26"/>
            </w:pPr>
            <w:r>
              <w:t>年度工作需要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已支持的新媒体、全媒体项目的传播力</w:t>
            </w:r>
          </w:p>
        </w:tc>
        <w:tc>
          <w:tcPr>
            <w:tcW w:w="2835" w:type="dxa"/>
            <w:vAlign w:val="center"/>
          </w:tcPr>
          <w:p>
            <w:pPr>
              <w:pStyle w:val="26"/>
            </w:pPr>
            <w:r>
              <w:t>新媒体、全媒体项目宣传报道、发布引导情况</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通过宣传服务得到企业和群众认可情况</w:t>
            </w:r>
          </w:p>
        </w:tc>
        <w:tc>
          <w:tcPr>
            <w:tcW w:w="2551" w:type="dxa"/>
            <w:vAlign w:val="center"/>
          </w:tcPr>
          <w:p>
            <w:pPr>
              <w:pStyle w:val="26"/>
            </w:pPr>
            <w:r>
              <w:t>≥95%</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2022年，河北省市场监督管理局宣传中心安排政府采购预算4.00万元。具体内容见下表。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4.00</w:t>
            </w:r>
          </w:p>
        </w:tc>
        <w:tc>
          <w:tcPr>
            <w:tcW w:w="964" w:type="dxa"/>
            <w:vAlign w:val="center"/>
          </w:tcPr>
          <w:p>
            <w:pPr>
              <w:pStyle w:val="15"/>
            </w:pPr>
            <w:r>
              <w:t>4.00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河北省市场监督管理局宣传中心小计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4.00</w:t>
            </w:r>
          </w:p>
        </w:tc>
        <w:tc>
          <w:tcPr>
            <w:tcW w:w="964" w:type="dxa"/>
            <w:vAlign w:val="center"/>
          </w:tcPr>
          <w:p>
            <w:pPr>
              <w:pStyle w:val="15"/>
            </w:pPr>
            <w:r>
              <w:t>4.00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210.00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210.00</w:t>
            </w:r>
          </w:p>
        </w:tc>
        <w:tc>
          <w:tcPr>
            <w:tcW w:w="1134" w:type="dxa"/>
            <w:vAlign w:val="center"/>
          </w:tcPr>
          <w:p>
            <w:pPr>
              <w:pStyle w:val="12"/>
            </w:pPr>
            <w:r>
              <w:t>投影仪</w:t>
            </w:r>
          </w:p>
        </w:tc>
        <w:tc>
          <w:tcPr>
            <w:tcW w:w="1134" w:type="dxa"/>
            <w:vAlign w:val="center"/>
          </w:tcPr>
          <w:p>
            <w:pPr>
              <w:pStyle w:val="12"/>
            </w:pPr>
            <w:r>
              <w:t>A020202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河北省市场监督管理局宣传中心上年末固定资产金额为477.76万元（详见下表）。本年度拟购置固定资产总额为4.00万元，已按要求列入政府采购预算，详见政府采购预算表。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414011河北省市场监督管理局宣传中心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477.76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1433.60</w:t>
            </w:r>
          </w:p>
        </w:tc>
        <w:tc>
          <w:tcPr>
            <w:tcW w:w="2835" w:type="dxa"/>
            <w:vAlign w:val="center"/>
          </w:tcPr>
          <w:p>
            <w:pPr>
              <w:pStyle w:val="11"/>
            </w:pPr>
            <w:r>
              <w:t>312.20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19.68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242</w:t>
            </w:r>
          </w:p>
        </w:tc>
        <w:tc>
          <w:tcPr>
            <w:tcW w:w="2835" w:type="dxa"/>
            <w:vAlign w:val="center"/>
          </w:tcPr>
          <w:p>
            <w:pPr>
              <w:pStyle w:val="11"/>
            </w:pPr>
            <w:r>
              <w:t>145.88</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8" w:name="_Toc_4_4_0000000027"/>
      <w:r>
        <w:rPr>
          <w:rFonts w:ascii="方正小标宋_GBK" w:hAnsi="方正小标宋_GBK" w:eastAsia="方正小标宋_GBK" w:cs="方正小标宋_GBK"/>
          <w:color w:val="000000"/>
          <w:sz w:val="44"/>
        </w:rPr>
        <w:t>九、河北省食品检验研究院收支预算</w:t>
      </w:r>
      <w:bookmarkEnd w:id="8"/>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414012河北省食品检验研究院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p>
        </w:tc>
        <w:tc>
          <w:tcPr>
            <w:tcW w:w="4535" w:type="dxa"/>
            <w:vAlign w:val="center"/>
          </w:tcPr>
          <w:p>
            <w:pPr>
              <w:pStyle w:val="12"/>
            </w:pPr>
            <w:r>
              <w:t>一、一般公共服务支出</w:t>
            </w:r>
          </w:p>
        </w:tc>
        <w:tc>
          <w:tcPr>
            <w:tcW w:w="2126" w:type="dxa"/>
            <w:vAlign w:val="center"/>
          </w:tcPr>
          <w:p>
            <w:pPr>
              <w:pStyle w:val="11"/>
            </w:pPr>
            <w:r>
              <w:t>7500.00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7500.00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7500.00</w:t>
            </w:r>
          </w:p>
        </w:tc>
        <w:tc>
          <w:tcPr>
            <w:tcW w:w="4535" w:type="dxa"/>
            <w:vAlign w:val="center"/>
          </w:tcPr>
          <w:p>
            <w:pPr>
              <w:pStyle w:val="14"/>
            </w:pPr>
            <w:r>
              <w:t>本年支出合计</w:t>
            </w:r>
          </w:p>
        </w:tc>
        <w:tc>
          <w:tcPr>
            <w:tcW w:w="2126" w:type="dxa"/>
            <w:vAlign w:val="center"/>
          </w:tcPr>
          <w:p>
            <w:pPr>
              <w:pStyle w:val="15"/>
            </w:pPr>
            <w:r>
              <w:t>7500.00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7500.00</w:t>
            </w:r>
          </w:p>
        </w:tc>
        <w:tc>
          <w:tcPr>
            <w:tcW w:w="4535" w:type="dxa"/>
            <w:vAlign w:val="center"/>
          </w:tcPr>
          <w:p>
            <w:pPr>
              <w:pStyle w:val="14"/>
            </w:pPr>
            <w:r>
              <w:t>支出总计</w:t>
            </w:r>
          </w:p>
        </w:tc>
        <w:tc>
          <w:tcPr>
            <w:tcW w:w="2126" w:type="dxa"/>
            <w:vAlign w:val="center"/>
          </w:tcPr>
          <w:p>
            <w:pPr>
              <w:pStyle w:val="15"/>
            </w:pPr>
            <w:r>
              <w:t>7500.00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414012河北省食品检验研究院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7500.00</w:t>
            </w:r>
          </w:p>
        </w:tc>
        <w:tc>
          <w:tcPr>
            <w:tcW w:w="1134" w:type="dxa"/>
            <w:vAlign w:val="center"/>
          </w:tcPr>
          <w:p>
            <w:pPr>
              <w:pStyle w:val="15"/>
            </w:pPr>
            <w:r>
              <w:t>7500.00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7500.00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7500.00</w:t>
            </w:r>
          </w:p>
        </w:tc>
        <w:tc>
          <w:tcPr>
            <w:tcW w:w="1134" w:type="dxa"/>
            <w:vAlign w:val="center"/>
          </w:tcPr>
          <w:p>
            <w:pPr>
              <w:pStyle w:val="11"/>
            </w:pPr>
            <w:r>
              <w:t>7500.00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7500.00</w:t>
            </w:r>
          </w:p>
        </w:tc>
        <w:tc>
          <w:tcPr>
            <w:tcW w:w="1134" w:type="dxa"/>
            <w:vAlign w:val="center"/>
          </w:tcPr>
          <w:p>
            <w:pPr>
              <w:pStyle w:val="11"/>
            </w:pPr>
            <w:r>
              <w:t>7500.00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2360.00</w:t>
            </w:r>
          </w:p>
        </w:tc>
        <w:tc>
          <w:tcPr>
            <w:tcW w:w="1134" w:type="dxa"/>
            <w:vAlign w:val="center"/>
          </w:tcPr>
          <w:p>
            <w:pPr>
              <w:pStyle w:val="11"/>
            </w:pPr>
            <w:r>
              <w:t>2360.00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2360.00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5140.00</w:t>
            </w:r>
          </w:p>
        </w:tc>
        <w:tc>
          <w:tcPr>
            <w:tcW w:w="1134" w:type="dxa"/>
            <w:vAlign w:val="center"/>
          </w:tcPr>
          <w:p>
            <w:pPr>
              <w:pStyle w:val="11"/>
            </w:pPr>
            <w:r>
              <w:t>5140.00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5140.00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7500.00</w:t>
            </w:r>
          </w:p>
        </w:tc>
        <w:tc>
          <w:tcPr>
            <w:tcW w:w="1361" w:type="dxa"/>
            <w:vAlign w:val="center"/>
          </w:tcPr>
          <w:p>
            <w:pPr>
              <w:pStyle w:val="15"/>
            </w:pPr>
            <w:r>
              <w:t>2360.00</w:t>
            </w:r>
          </w:p>
        </w:tc>
        <w:tc>
          <w:tcPr>
            <w:tcW w:w="1361" w:type="dxa"/>
            <w:vAlign w:val="center"/>
          </w:tcPr>
          <w:p>
            <w:pPr>
              <w:pStyle w:val="15"/>
            </w:pPr>
            <w:r>
              <w:t>5140.00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7500.00</w:t>
            </w:r>
          </w:p>
        </w:tc>
        <w:tc>
          <w:tcPr>
            <w:tcW w:w="1361" w:type="dxa"/>
            <w:vAlign w:val="center"/>
          </w:tcPr>
          <w:p>
            <w:pPr>
              <w:pStyle w:val="11"/>
            </w:pPr>
            <w:r>
              <w:t>2360.00</w:t>
            </w:r>
          </w:p>
        </w:tc>
        <w:tc>
          <w:tcPr>
            <w:tcW w:w="1361" w:type="dxa"/>
            <w:vAlign w:val="center"/>
          </w:tcPr>
          <w:p>
            <w:pPr>
              <w:pStyle w:val="11"/>
            </w:pPr>
            <w:r>
              <w:t>5140.00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7500.00</w:t>
            </w:r>
          </w:p>
        </w:tc>
        <w:tc>
          <w:tcPr>
            <w:tcW w:w="1361" w:type="dxa"/>
            <w:vAlign w:val="center"/>
          </w:tcPr>
          <w:p>
            <w:pPr>
              <w:pStyle w:val="11"/>
            </w:pPr>
            <w:r>
              <w:t>2360.00</w:t>
            </w:r>
          </w:p>
        </w:tc>
        <w:tc>
          <w:tcPr>
            <w:tcW w:w="1361" w:type="dxa"/>
            <w:vAlign w:val="center"/>
          </w:tcPr>
          <w:p>
            <w:pPr>
              <w:pStyle w:val="11"/>
            </w:pPr>
            <w:r>
              <w:t>5140.00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2360.00</w:t>
            </w:r>
          </w:p>
        </w:tc>
        <w:tc>
          <w:tcPr>
            <w:tcW w:w="1361" w:type="dxa"/>
            <w:vAlign w:val="center"/>
          </w:tcPr>
          <w:p>
            <w:pPr>
              <w:pStyle w:val="11"/>
            </w:pPr>
            <w:r>
              <w:t>2360.00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5140.00</w:t>
            </w:r>
          </w:p>
        </w:tc>
        <w:tc>
          <w:tcPr>
            <w:tcW w:w="1361" w:type="dxa"/>
            <w:vAlign w:val="center"/>
          </w:tcPr>
          <w:p>
            <w:pPr>
              <w:pStyle w:val="11"/>
            </w:pPr>
          </w:p>
        </w:tc>
        <w:tc>
          <w:tcPr>
            <w:tcW w:w="1361" w:type="dxa"/>
            <w:vAlign w:val="center"/>
          </w:tcPr>
          <w:p>
            <w:pPr>
              <w:pStyle w:val="11"/>
            </w:pPr>
            <w:r>
              <w:t>5140.00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p>
        </w:tc>
        <w:tc>
          <w:tcPr>
            <w:tcW w:w="3402" w:type="dxa"/>
            <w:vAlign w:val="center"/>
          </w:tcPr>
          <w:p>
            <w:pPr>
              <w:pStyle w:val="14"/>
            </w:pPr>
            <w:r>
              <w:t>本年支出合计</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p>
        </w:tc>
        <w:tc>
          <w:tcPr>
            <w:tcW w:w="3402" w:type="dxa"/>
            <w:vAlign w:val="center"/>
          </w:tcPr>
          <w:p>
            <w:pPr>
              <w:pStyle w:val="14"/>
            </w:pPr>
            <w:r>
              <w:t>支出总计</w:t>
            </w: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c>
          <w:tcPr>
            <w:tcW w:w="1474" w:type="dxa"/>
            <w:vAlign w:val="center"/>
          </w:tcPr>
          <w:p>
            <w:pPr>
              <w:pStyle w:val="15"/>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注：无财政拨款收支预算，空表列示。</w:t>
      </w: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注：无一般公共预算财政拨款支出预算，空表列示。</w:t>
      </w: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414012河北省食品检验研究院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河北省食品检验研究院2022年单位预算信息公开情况说明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、《地方预决算公开操作规程》和《关于进一步推进预算公开工作的实施意见》规定，现将河北省食品检验研究院2022年单位预算公开如下：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（一）承担食品、特殊食品、食盐、酒类、食品添加剂和食用农产品的检验及食品安全风险监测工作；</w:t>
      </w:r>
    </w:p>
    <w:p>
      <w:pPr>
        <w:pStyle w:val="29"/>
      </w:pPr>
      <w:r>
        <w:t>（二）开展食品、特殊食品等相关产品的质量安全检验方法研究、检验仪器开发、检验标准物质研制工作；</w:t>
      </w:r>
    </w:p>
    <w:p>
      <w:pPr>
        <w:pStyle w:val="29"/>
      </w:pPr>
      <w:r>
        <w:t>（三）承担食品、特殊食品等相关产品质量安全检验标准制修订的技术服务工作；</w:t>
      </w:r>
    </w:p>
    <w:p>
      <w:pPr>
        <w:pStyle w:val="29"/>
      </w:pPr>
      <w:r>
        <w:t>（四）承担省市场监督管理局交办的其他工作。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河北省食品检验研究院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反映本单位当年全部收入。2022年预算收入7500万元，其中：一般公共预算收入0万元，基金预算收入0万元，国有资本经营预算收入0万元，财政专户核拨收入0万元，单位资金收入7500万元，上年结转结余0万元。</w:t>
      </w:r>
    </w:p>
    <w:p>
      <w:pPr>
        <w:pStyle w:val="30"/>
      </w:pPr>
      <w:r>
        <w:t>2、支出说明</w:t>
      </w:r>
    </w:p>
    <w:p>
      <w:pPr>
        <w:pStyle w:val="30"/>
      </w:pPr>
      <w:r>
        <w:t>收支预算总表支出栏、基本支出表、项目支出表按经济分类和支出功能分类科目编制，反映河北省食品检验研究院年度单位预算中支出预算的总体情况。2022年支出预算7500万元，其中基本支出2360万元，包括人员经费1323.73万元和日常公用经费1036.27万元；项目支出5140万元主要为检验检测成本支出、科研项目及仪器设备购置支出等。</w:t>
      </w:r>
    </w:p>
    <w:p>
      <w:pPr>
        <w:pStyle w:val="30"/>
      </w:pPr>
      <w:r>
        <w:t>3、比上年增减情况</w:t>
      </w:r>
    </w:p>
    <w:p>
      <w:pPr>
        <w:pStyle w:val="30"/>
      </w:pPr>
      <w:r>
        <w:t>2022年预算收支安排7500万元，较2021年预算增加500万元，其中：基本支出增加73.04万元，主要为增加日常公用经费支出；项目支出增加426.96万元，主要为仪器设备及检验检测成本支出。</w:t>
      </w:r>
    </w:p>
    <w:p>
      <w:pPr>
        <w:spacing w:before="10" w:after="10"/>
        <w:ind w:firstLine="640"/>
        <w:outlineLvl w:val="5"/>
      </w:pPr>
      <w:r>
        <w:rPr>
          <w:rFonts w:ascii="黑体" w:hAnsi="黑体" w:eastAsia="黑体" w:cs="黑体"/>
          <w:color w:val="000000"/>
          <w:sz w:val="32"/>
        </w:rPr>
        <w:t>三、机关运行经费安排情况</w:t>
      </w:r>
    </w:p>
    <w:p>
      <w:pPr>
        <w:pStyle w:val="31"/>
      </w:pPr>
      <w:r>
        <w:t>2022年，我</w:t>
      </w:r>
      <w:r>
        <w:rPr>
          <w:rFonts w:hint="eastAsia"/>
          <w:lang w:eastAsia="zh-CN"/>
        </w:rPr>
        <w:t>单位</w:t>
      </w:r>
      <w:r>
        <w:t>运行经费共计安排1036.27万元，主要用于日常维修、办公用房水电费、办公用房取暖费、办公用房物业管理费等日常运行支出。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万元；其中因公出国（境）费0万元；公务用车购置及运维费0万元（其中：公务用车购置费为0万元，公务用车运维费0万元）；公务接待费0万元。与2021年相比持平，无增减变化。</w:t>
      </w:r>
    </w:p>
    <w:p>
      <w:pPr>
        <w:spacing w:before="10" w:after="10"/>
        <w:ind w:firstLine="640"/>
        <w:outlineLvl w:val="5"/>
        <w:rPr>
          <w:rFonts w:ascii="黑体" w:hAnsi="黑体" w:eastAsia="黑体" w:cs="黑体"/>
          <w:color w:val="000000"/>
          <w:sz w:val="32"/>
          <w:lang w:eastAsia="zh-CN"/>
        </w:rPr>
      </w:pPr>
    </w:p>
    <w:p>
      <w:pPr>
        <w:spacing w:before="10" w:after="10"/>
        <w:ind w:firstLine="640"/>
        <w:outlineLvl w:val="5"/>
        <w:rPr>
          <w:rFonts w:ascii="黑体" w:hAnsi="黑体" w:eastAsia="黑体" w:cs="黑体"/>
          <w:color w:val="000000"/>
          <w:sz w:val="32"/>
          <w:lang w:eastAsia="zh-CN"/>
        </w:rPr>
      </w:pPr>
    </w:p>
    <w:p>
      <w:pPr>
        <w:spacing w:before="10" w:after="10"/>
        <w:ind w:firstLine="640"/>
        <w:outlineLvl w:val="5"/>
        <w:rPr>
          <w:rFonts w:ascii="黑体" w:hAnsi="黑体" w:eastAsia="黑体" w:cs="黑体"/>
          <w:color w:val="000000"/>
          <w:sz w:val="32"/>
          <w:lang w:eastAsia="zh-CN"/>
        </w:rPr>
      </w:pP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1.发表学术论文2-3篇</w:t>
            </w:r>
          </w:p>
          <w:p>
            <w:pPr>
              <w:pStyle w:val="26"/>
            </w:pPr>
            <w:r>
              <w:t>2.为政府监督及企业自检提供技术支撑</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投稿学术论文</w:t>
            </w:r>
          </w:p>
        </w:tc>
        <w:tc>
          <w:tcPr>
            <w:tcW w:w="2835" w:type="dxa"/>
            <w:vAlign w:val="center"/>
          </w:tcPr>
          <w:p>
            <w:pPr>
              <w:pStyle w:val="26"/>
            </w:pPr>
            <w:r>
              <w:t>通过调研研究，取得相应的研究成果</w:t>
            </w:r>
          </w:p>
        </w:tc>
        <w:tc>
          <w:tcPr>
            <w:tcW w:w="2551" w:type="dxa"/>
            <w:vAlign w:val="center"/>
          </w:tcPr>
          <w:p>
            <w:pPr>
              <w:pStyle w:val="26"/>
            </w:pPr>
            <w:r>
              <w:t>≥2篇</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项目各阶段达标率</w:t>
            </w:r>
          </w:p>
        </w:tc>
        <w:tc>
          <w:tcPr>
            <w:tcW w:w="2835" w:type="dxa"/>
            <w:vAlign w:val="center"/>
          </w:tcPr>
          <w:p>
            <w:pPr>
              <w:pStyle w:val="26"/>
            </w:pPr>
            <w:r>
              <w:t>按任务书要求，完成相关研究工作</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预算总金额</w:t>
            </w:r>
          </w:p>
        </w:tc>
        <w:tc>
          <w:tcPr>
            <w:tcW w:w="2835" w:type="dxa"/>
            <w:vAlign w:val="center"/>
          </w:tcPr>
          <w:p>
            <w:pPr>
              <w:pStyle w:val="26"/>
            </w:pPr>
            <w:r>
              <w:t>项目实际支出不超过预算总额</w:t>
            </w:r>
          </w:p>
        </w:tc>
        <w:tc>
          <w:tcPr>
            <w:tcW w:w="2551" w:type="dxa"/>
            <w:vAlign w:val="center"/>
          </w:tcPr>
          <w:p>
            <w:pPr>
              <w:pStyle w:val="26"/>
            </w:pPr>
            <w:r>
              <w:t>≤77万元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课题计划时间安排</w:t>
            </w:r>
          </w:p>
        </w:tc>
        <w:tc>
          <w:tcPr>
            <w:tcW w:w="2835" w:type="dxa"/>
            <w:vAlign w:val="center"/>
          </w:tcPr>
          <w:p>
            <w:pPr>
              <w:pStyle w:val="26"/>
            </w:pPr>
            <w:r>
              <w:t>按任务书研究进度，完成相关工作</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提供基础数据支撑与技术支撑</w:t>
            </w:r>
          </w:p>
        </w:tc>
        <w:tc>
          <w:tcPr>
            <w:tcW w:w="2835" w:type="dxa"/>
            <w:vAlign w:val="center"/>
          </w:tcPr>
          <w:p>
            <w:pPr>
              <w:pStyle w:val="26"/>
            </w:pPr>
            <w:r>
              <w:t>为政府加强监督和企业自检提供技术支撑</w:t>
            </w:r>
          </w:p>
        </w:tc>
        <w:tc>
          <w:tcPr>
            <w:tcW w:w="2551" w:type="dxa"/>
            <w:vAlign w:val="center"/>
          </w:tcPr>
          <w:p>
            <w:pPr>
              <w:pStyle w:val="26"/>
            </w:pPr>
            <w:r>
              <w:t>为政府加强监督和企业自检提供技术支撑</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客户满意和比较满意占调查总人数比例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2、食品检验检测经费绩效目标表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1.弥补单位正常公用经费不足部分，确保各项工作顺利进行。</w:t>
            </w:r>
          </w:p>
          <w:p>
            <w:pPr>
              <w:pStyle w:val="26"/>
            </w:pPr>
            <w:r>
              <w:t>2.按时完成市场委托检验检测工作，确保委托检测工作按时高效完成。</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检验报告准确度</w:t>
            </w:r>
          </w:p>
        </w:tc>
        <w:tc>
          <w:tcPr>
            <w:tcW w:w="2835" w:type="dxa"/>
            <w:vAlign w:val="center"/>
          </w:tcPr>
          <w:p>
            <w:pPr>
              <w:pStyle w:val="26"/>
            </w:pPr>
            <w:r>
              <w:t>检验准确数据占检验报告数据的比率</w:t>
            </w:r>
          </w:p>
        </w:tc>
        <w:tc>
          <w:tcPr>
            <w:tcW w:w="2551" w:type="dxa"/>
            <w:vAlign w:val="center"/>
          </w:tcPr>
          <w:p>
            <w:pPr>
              <w:pStyle w:val="26"/>
            </w:pPr>
            <w:r>
              <w:t>≥90%</w:t>
            </w:r>
          </w:p>
        </w:tc>
        <w:tc>
          <w:tcPr>
            <w:tcW w:w="2268" w:type="dxa"/>
            <w:vAlign w:val="center"/>
          </w:tcPr>
          <w:p>
            <w:pPr>
              <w:pStyle w:val="26"/>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完成样品检验任务及时率</w:t>
            </w:r>
          </w:p>
        </w:tc>
        <w:tc>
          <w:tcPr>
            <w:tcW w:w="2835" w:type="dxa"/>
            <w:vAlign w:val="center"/>
          </w:tcPr>
          <w:p>
            <w:pPr>
              <w:pStyle w:val="26"/>
            </w:pPr>
            <w:r>
              <w:t>及时出具检验报告数量占全部检验报告数量的比率</w:t>
            </w:r>
          </w:p>
        </w:tc>
        <w:tc>
          <w:tcPr>
            <w:tcW w:w="2551" w:type="dxa"/>
            <w:vAlign w:val="center"/>
          </w:tcPr>
          <w:p>
            <w:pPr>
              <w:pStyle w:val="26"/>
            </w:pPr>
            <w:r>
              <w:t>≥90%</w:t>
            </w:r>
          </w:p>
        </w:tc>
        <w:tc>
          <w:tcPr>
            <w:tcW w:w="2268" w:type="dxa"/>
            <w:vAlign w:val="center"/>
          </w:tcPr>
          <w:p>
            <w:pPr>
              <w:pStyle w:val="26"/>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项目实际支出不超过预算金额</w:t>
            </w:r>
          </w:p>
        </w:tc>
        <w:tc>
          <w:tcPr>
            <w:tcW w:w="2551" w:type="dxa"/>
            <w:vAlign w:val="center"/>
          </w:tcPr>
          <w:p>
            <w:pPr>
              <w:pStyle w:val="26"/>
            </w:pPr>
            <w:r>
              <w:t>≤4063万元</w:t>
            </w:r>
          </w:p>
        </w:tc>
        <w:tc>
          <w:tcPr>
            <w:tcW w:w="2268" w:type="dxa"/>
            <w:vAlign w:val="center"/>
          </w:tcPr>
          <w:p>
            <w:pPr>
              <w:pStyle w:val="26"/>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完成计划检验数量</w:t>
            </w:r>
          </w:p>
        </w:tc>
        <w:tc>
          <w:tcPr>
            <w:tcW w:w="2835" w:type="dxa"/>
            <w:vAlign w:val="center"/>
          </w:tcPr>
          <w:p>
            <w:pPr>
              <w:pStyle w:val="26"/>
            </w:pPr>
            <w:r>
              <w:t>完成委托、监督检验等检验检测批次</w:t>
            </w:r>
          </w:p>
        </w:tc>
        <w:tc>
          <w:tcPr>
            <w:tcW w:w="2551" w:type="dxa"/>
            <w:vAlign w:val="center"/>
          </w:tcPr>
          <w:p>
            <w:pPr>
              <w:pStyle w:val="26"/>
            </w:pPr>
            <w:r>
              <w:t>≥13000批次</w:t>
            </w:r>
          </w:p>
        </w:tc>
        <w:tc>
          <w:tcPr>
            <w:tcW w:w="2268" w:type="dxa"/>
            <w:vAlign w:val="center"/>
          </w:tcPr>
          <w:p>
            <w:pPr>
              <w:pStyle w:val="26"/>
            </w:pPr>
            <w:r>
              <w:t>年度抽检计划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为客户和政府提供专业技术服务和支撑</w:t>
            </w:r>
          </w:p>
        </w:tc>
        <w:tc>
          <w:tcPr>
            <w:tcW w:w="2835" w:type="dxa"/>
            <w:vAlign w:val="center"/>
          </w:tcPr>
          <w:p>
            <w:pPr>
              <w:pStyle w:val="26"/>
            </w:pPr>
            <w:r>
              <w:t>确保为社会提供科学、公正、准确的检验报告，为政府部门进行决策提供数据支撑</w:t>
            </w:r>
          </w:p>
        </w:tc>
        <w:tc>
          <w:tcPr>
            <w:tcW w:w="2551" w:type="dxa"/>
            <w:vAlign w:val="center"/>
          </w:tcPr>
          <w:p>
            <w:pPr>
              <w:pStyle w:val="26"/>
            </w:pPr>
            <w:r>
              <w:t>为客户提供优质的检验服务，并出具检验报告</w:t>
            </w:r>
          </w:p>
        </w:tc>
        <w:tc>
          <w:tcPr>
            <w:tcW w:w="2268" w:type="dxa"/>
            <w:vAlign w:val="center"/>
          </w:tcPr>
          <w:p>
            <w:pPr>
              <w:pStyle w:val="26"/>
            </w:pPr>
            <w:r>
              <w:t>院质量考核办法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项目完成后，能够更好</w:t>
            </w:r>
            <w:r>
              <w:rPr>
                <w:rFonts w:hint="eastAsia"/>
                <w:lang w:eastAsia="zh-CN"/>
              </w:rPr>
              <w:t>地</w:t>
            </w:r>
            <w:r>
              <w:t>服务于客户及相关政府部门</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1.通过项目实施，进一步提升单位检验检测效率，提高食品检验能力。</w:t>
            </w:r>
          </w:p>
          <w:p>
            <w:pPr>
              <w:pStyle w:val="26"/>
            </w:pPr>
            <w:r>
              <w:t>2.完成全年食品抽检、风险监测等任务，为全省食品检验提供技术支撑。</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剩余资金占预算金额比例</w:t>
            </w:r>
          </w:p>
        </w:tc>
        <w:tc>
          <w:tcPr>
            <w:tcW w:w="2551" w:type="dxa"/>
            <w:vAlign w:val="center"/>
          </w:tcPr>
          <w:p>
            <w:pPr>
              <w:pStyle w:val="26"/>
            </w:pPr>
            <w:r>
              <w:t>≤8%</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数量指标</w:t>
            </w:r>
          </w:p>
        </w:tc>
        <w:tc>
          <w:tcPr>
            <w:tcW w:w="2835" w:type="dxa"/>
            <w:vAlign w:val="center"/>
          </w:tcPr>
          <w:p>
            <w:pPr>
              <w:pStyle w:val="26"/>
            </w:pPr>
            <w:r>
              <w:t>实际购置仪器设备设施数量</w:t>
            </w:r>
          </w:p>
        </w:tc>
        <w:tc>
          <w:tcPr>
            <w:tcW w:w="2551" w:type="dxa"/>
            <w:vAlign w:val="center"/>
          </w:tcPr>
          <w:p>
            <w:pPr>
              <w:pStyle w:val="26"/>
            </w:pPr>
            <w:r>
              <w:t>≥10台/套</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设备设施验收合格率</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依据购买合同规定时限提供设备</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设备运行良好</w:t>
            </w:r>
          </w:p>
        </w:tc>
        <w:tc>
          <w:tcPr>
            <w:tcW w:w="2835" w:type="dxa"/>
            <w:vAlign w:val="center"/>
          </w:tcPr>
          <w:p>
            <w:pPr>
              <w:pStyle w:val="26"/>
            </w:pPr>
            <w:r>
              <w:t>设备利用率=实际利用程度/设备利用程度</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群众满意度</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2022年，河北省食品检验研究院安排政府采购预算3539.90万元。具体内容见下表。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414012河北省食品检验研究院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3539.90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3539.90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1903.32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河北省食品检验研究院小计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3539.90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3539.90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1903.32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1036.27</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39</w:t>
            </w:r>
          </w:p>
        </w:tc>
        <w:tc>
          <w:tcPr>
            <w:tcW w:w="850" w:type="dxa"/>
            <w:vAlign w:val="center"/>
          </w:tcPr>
          <w:p>
            <w:pPr>
              <w:pStyle w:val="11"/>
            </w:pPr>
            <w:r>
              <w:t>0.50</w:t>
            </w:r>
          </w:p>
        </w:tc>
        <w:tc>
          <w:tcPr>
            <w:tcW w:w="964" w:type="dxa"/>
            <w:vAlign w:val="center"/>
          </w:tcPr>
          <w:p>
            <w:pPr>
              <w:pStyle w:val="11"/>
            </w:pPr>
            <w:r>
              <w:t>19.50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1036.27</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7</w:t>
            </w:r>
          </w:p>
        </w:tc>
        <w:tc>
          <w:tcPr>
            <w:tcW w:w="850" w:type="dxa"/>
            <w:vAlign w:val="center"/>
          </w:tcPr>
          <w:p>
            <w:pPr>
              <w:pStyle w:val="11"/>
            </w:pPr>
            <w:r>
              <w:t>0.60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1036.27</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1036.27</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24</w:t>
            </w:r>
          </w:p>
        </w:tc>
        <w:tc>
          <w:tcPr>
            <w:tcW w:w="850" w:type="dxa"/>
            <w:vAlign w:val="center"/>
          </w:tcPr>
          <w:p>
            <w:pPr>
              <w:pStyle w:val="11"/>
            </w:pPr>
            <w:r>
              <w:t>0.20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1036.27</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409.40</w:t>
            </w:r>
          </w:p>
        </w:tc>
        <w:tc>
          <w:tcPr>
            <w:tcW w:w="964" w:type="dxa"/>
            <w:vAlign w:val="center"/>
          </w:tcPr>
          <w:p>
            <w:pPr>
              <w:pStyle w:val="11"/>
            </w:pPr>
            <w:r>
              <w:t>409.40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409.40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122.82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食品检验检测经费</w:t>
            </w:r>
          </w:p>
        </w:tc>
        <w:tc>
          <w:tcPr>
            <w:tcW w:w="964" w:type="dxa"/>
            <w:vAlign w:val="center"/>
          </w:tcPr>
          <w:p>
            <w:pPr>
              <w:pStyle w:val="11"/>
            </w:pPr>
            <w:r>
              <w:t>4063.00</w:t>
            </w:r>
          </w:p>
        </w:tc>
        <w:tc>
          <w:tcPr>
            <w:tcW w:w="1134" w:type="dxa"/>
            <w:vAlign w:val="center"/>
          </w:tcPr>
          <w:p>
            <w:pPr>
              <w:pStyle w:val="12"/>
            </w:pPr>
            <w:r>
              <w:t>普通服装</w:t>
            </w:r>
          </w:p>
        </w:tc>
        <w:tc>
          <w:tcPr>
            <w:tcW w:w="1134" w:type="dxa"/>
            <w:vAlign w:val="center"/>
          </w:tcPr>
          <w:p>
            <w:pPr>
              <w:pStyle w:val="12"/>
            </w:pPr>
            <w:r>
              <w:t>A07030103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65.00</w:t>
            </w:r>
          </w:p>
        </w:tc>
        <w:tc>
          <w:tcPr>
            <w:tcW w:w="964" w:type="dxa"/>
            <w:vAlign w:val="center"/>
          </w:tcPr>
          <w:p>
            <w:pPr>
              <w:pStyle w:val="11"/>
            </w:pPr>
            <w:r>
              <w:t>65.00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食品检验检测经费</w:t>
            </w:r>
          </w:p>
        </w:tc>
        <w:tc>
          <w:tcPr>
            <w:tcW w:w="964" w:type="dxa"/>
            <w:vAlign w:val="center"/>
          </w:tcPr>
          <w:p>
            <w:pPr>
              <w:pStyle w:val="11"/>
            </w:pPr>
            <w:r>
              <w:t>4063.00</w:t>
            </w:r>
          </w:p>
        </w:tc>
        <w:tc>
          <w:tcPr>
            <w:tcW w:w="1134" w:type="dxa"/>
            <w:vAlign w:val="center"/>
          </w:tcPr>
          <w:p>
            <w:pPr>
              <w:pStyle w:val="12"/>
            </w:pPr>
            <w:r>
              <w:t>其他不另分类的物品</w:t>
            </w:r>
          </w:p>
        </w:tc>
        <w:tc>
          <w:tcPr>
            <w:tcW w:w="1134" w:type="dxa"/>
            <w:vAlign w:val="center"/>
          </w:tcPr>
          <w:p>
            <w:pPr>
              <w:pStyle w:val="12"/>
            </w:pPr>
            <w:r>
              <w:t>A9999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500.00</w:t>
            </w:r>
          </w:p>
        </w:tc>
        <w:tc>
          <w:tcPr>
            <w:tcW w:w="964" w:type="dxa"/>
            <w:vAlign w:val="center"/>
          </w:tcPr>
          <w:p>
            <w:pPr>
              <w:pStyle w:val="11"/>
            </w:pPr>
            <w:r>
              <w:t>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食品检验检测经费</w:t>
            </w:r>
          </w:p>
        </w:tc>
        <w:tc>
          <w:tcPr>
            <w:tcW w:w="964" w:type="dxa"/>
            <w:vAlign w:val="center"/>
          </w:tcPr>
          <w:p>
            <w:pPr>
              <w:pStyle w:val="11"/>
            </w:pPr>
            <w:r>
              <w:t>4063.00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1533.00</w:t>
            </w:r>
          </w:p>
        </w:tc>
        <w:tc>
          <w:tcPr>
            <w:tcW w:w="964" w:type="dxa"/>
            <w:vAlign w:val="center"/>
          </w:tcPr>
          <w:p>
            <w:pPr>
              <w:pStyle w:val="11"/>
            </w:pPr>
            <w:r>
              <w:t>1533.00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1533.00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1533.00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115.00</w:t>
            </w:r>
          </w:p>
        </w:tc>
        <w:tc>
          <w:tcPr>
            <w:tcW w:w="964" w:type="dxa"/>
            <w:vAlign w:val="center"/>
          </w:tcPr>
          <w:p>
            <w:pPr>
              <w:pStyle w:val="11"/>
            </w:pPr>
            <w:r>
              <w:t>115.00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65.00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60.00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55.00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125.00</w:t>
            </w: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45.00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1000.00</w:t>
            </w:r>
          </w:p>
        </w:tc>
        <w:tc>
          <w:tcPr>
            <w:tcW w:w="1134" w:type="dxa"/>
            <w:vAlign w:val="center"/>
          </w:tcPr>
          <w:p>
            <w:pPr>
              <w:pStyle w:val="12"/>
            </w:pPr>
            <w:r>
              <w:t>食品检测、监测设备</w:t>
            </w:r>
          </w:p>
        </w:tc>
        <w:tc>
          <w:tcPr>
            <w:tcW w:w="1134" w:type="dxa"/>
            <w:vAlign w:val="center"/>
          </w:tcPr>
          <w:p>
            <w:pPr>
              <w:pStyle w:val="12"/>
            </w:pPr>
            <w:r>
              <w:t>A031211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125.00</w:t>
            </w: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河北省食品检验研究院上年末固定资产金额为25266.18万元（详见下表）。本年度拟购置固定资产总额为1031.00万元，已按要求列入政府采购预算，详见政府采购预算表。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414012河北省食品检验研究院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25266.18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3634</w:t>
            </w:r>
          </w:p>
        </w:tc>
        <w:tc>
          <w:tcPr>
            <w:tcW w:w="2835" w:type="dxa"/>
            <w:vAlign w:val="center"/>
          </w:tcPr>
          <w:p>
            <w:pPr>
              <w:pStyle w:val="11"/>
            </w:pPr>
            <w:r>
              <w:t>640.18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11</w:t>
            </w:r>
          </w:p>
        </w:tc>
        <w:tc>
          <w:tcPr>
            <w:tcW w:w="2835" w:type="dxa"/>
            <w:vAlign w:val="center"/>
          </w:tcPr>
          <w:p>
            <w:pPr>
              <w:pStyle w:val="11"/>
            </w:pPr>
            <w:r>
              <w:t>219.65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246</w:t>
            </w:r>
          </w:p>
        </w:tc>
        <w:tc>
          <w:tcPr>
            <w:tcW w:w="2835" w:type="dxa"/>
            <w:vAlign w:val="center"/>
          </w:tcPr>
          <w:p>
            <w:pPr>
              <w:pStyle w:val="11"/>
            </w:pPr>
            <w:r>
              <w:t>21205.45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2493</w:t>
            </w:r>
          </w:p>
        </w:tc>
        <w:tc>
          <w:tcPr>
            <w:tcW w:w="2835" w:type="dxa"/>
            <w:vAlign w:val="center"/>
          </w:tcPr>
          <w:p>
            <w:pPr>
              <w:pStyle w:val="11"/>
            </w:pPr>
            <w:r>
              <w:t>3200.90</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9" w:name="_Toc_4_4_0000000028"/>
      <w:r>
        <w:rPr>
          <w:rFonts w:ascii="方正小标宋_GBK" w:hAnsi="方正小标宋_GBK" w:eastAsia="方正小标宋_GBK" w:cs="方正小标宋_GBK"/>
          <w:color w:val="000000"/>
          <w:sz w:val="44"/>
        </w:rPr>
        <w:t>十、河北省市场监督管理局专业技术能力提升中心收支预算</w:t>
      </w:r>
      <w:bookmarkEnd w:id="9"/>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449.04</w:t>
            </w:r>
          </w:p>
        </w:tc>
        <w:tc>
          <w:tcPr>
            <w:tcW w:w="4535" w:type="dxa"/>
            <w:vAlign w:val="center"/>
          </w:tcPr>
          <w:p>
            <w:pPr>
              <w:pStyle w:val="12"/>
            </w:pPr>
            <w:r>
              <w:t>一、一般公共服务支出</w:t>
            </w:r>
          </w:p>
        </w:tc>
        <w:tc>
          <w:tcPr>
            <w:tcW w:w="2126" w:type="dxa"/>
            <w:vAlign w:val="center"/>
          </w:tcPr>
          <w:p>
            <w:pPr>
              <w:pStyle w:val="11"/>
            </w:pPr>
            <w:r>
              <w:t>782.24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450.00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56.71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22.09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899.04</w:t>
            </w:r>
          </w:p>
        </w:tc>
        <w:tc>
          <w:tcPr>
            <w:tcW w:w="4535" w:type="dxa"/>
            <w:vAlign w:val="center"/>
          </w:tcPr>
          <w:p>
            <w:pPr>
              <w:pStyle w:val="14"/>
            </w:pPr>
            <w:r>
              <w:t>本年支出合计</w:t>
            </w:r>
          </w:p>
        </w:tc>
        <w:tc>
          <w:tcPr>
            <w:tcW w:w="2126" w:type="dxa"/>
            <w:vAlign w:val="center"/>
          </w:tcPr>
          <w:p>
            <w:pPr>
              <w:pStyle w:val="15"/>
            </w:pPr>
            <w:r>
              <w:t>899.04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899.04</w:t>
            </w:r>
          </w:p>
        </w:tc>
        <w:tc>
          <w:tcPr>
            <w:tcW w:w="4535" w:type="dxa"/>
            <w:vAlign w:val="center"/>
          </w:tcPr>
          <w:p>
            <w:pPr>
              <w:pStyle w:val="14"/>
            </w:pPr>
            <w:r>
              <w:t>支出总计</w:t>
            </w:r>
          </w:p>
        </w:tc>
        <w:tc>
          <w:tcPr>
            <w:tcW w:w="2126" w:type="dxa"/>
            <w:vAlign w:val="center"/>
          </w:tcPr>
          <w:p>
            <w:pPr>
              <w:pStyle w:val="15"/>
            </w:pPr>
            <w:r>
              <w:t>899.04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899.04</w:t>
            </w:r>
          </w:p>
        </w:tc>
        <w:tc>
          <w:tcPr>
            <w:tcW w:w="1134" w:type="dxa"/>
            <w:vAlign w:val="center"/>
          </w:tcPr>
          <w:p>
            <w:pPr>
              <w:pStyle w:val="15"/>
            </w:pPr>
            <w:r>
              <w:t>899.04</w:t>
            </w:r>
          </w:p>
        </w:tc>
        <w:tc>
          <w:tcPr>
            <w:tcW w:w="1134" w:type="dxa"/>
            <w:vAlign w:val="center"/>
          </w:tcPr>
          <w:p>
            <w:pPr>
              <w:pStyle w:val="15"/>
            </w:pPr>
            <w:r>
              <w:t>449.04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450.00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782.24</w:t>
            </w:r>
          </w:p>
        </w:tc>
        <w:tc>
          <w:tcPr>
            <w:tcW w:w="1134" w:type="dxa"/>
            <w:vAlign w:val="center"/>
          </w:tcPr>
          <w:p>
            <w:pPr>
              <w:pStyle w:val="11"/>
            </w:pPr>
            <w:r>
              <w:t>782.24</w:t>
            </w:r>
          </w:p>
        </w:tc>
        <w:tc>
          <w:tcPr>
            <w:tcW w:w="1134" w:type="dxa"/>
            <w:vAlign w:val="center"/>
          </w:tcPr>
          <w:p>
            <w:pPr>
              <w:pStyle w:val="11"/>
            </w:pPr>
            <w:r>
              <w:t>405.31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376.93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782.24</w:t>
            </w:r>
          </w:p>
        </w:tc>
        <w:tc>
          <w:tcPr>
            <w:tcW w:w="1134" w:type="dxa"/>
            <w:vAlign w:val="center"/>
          </w:tcPr>
          <w:p>
            <w:pPr>
              <w:pStyle w:val="11"/>
            </w:pPr>
            <w:r>
              <w:t>782.24</w:t>
            </w:r>
          </w:p>
        </w:tc>
        <w:tc>
          <w:tcPr>
            <w:tcW w:w="1134" w:type="dxa"/>
            <w:vAlign w:val="center"/>
          </w:tcPr>
          <w:p>
            <w:pPr>
              <w:pStyle w:val="11"/>
            </w:pPr>
            <w:r>
              <w:t>405.31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376.93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2013802</w:t>
            </w:r>
          </w:p>
        </w:tc>
        <w:tc>
          <w:tcPr>
            <w:tcW w:w="1559" w:type="dxa"/>
            <w:vAlign w:val="center"/>
          </w:tcPr>
          <w:p>
            <w:pPr>
              <w:pStyle w:val="12"/>
            </w:pPr>
            <w:r>
              <w:t>一般行政管理事务</w:t>
            </w:r>
          </w:p>
        </w:tc>
        <w:tc>
          <w:tcPr>
            <w:tcW w:w="1134" w:type="dxa"/>
            <w:vAlign w:val="center"/>
          </w:tcPr>
          <w:p>
            <w:pPr>
              <w:pStyle w:val="11"/>
            </w:pPr>
            <w:r>
              <w:t>230.00</w:t>
            </w:r>
          </w:p>
        </w:tc>
        <w:tc>
          <w:tcPr>
            <w:tcW w:w="1134" w:type="dxa"/>
            <w:vAlign w:val="center"/>
          </w:tcPr>
          <w:p>
            <w:pPr>
              <w:pStyle w:val="11"/>
            </w:pPr>
            <w:r>
              <w:t>230.00</w:t>
            </w:r>
          </w:p>
        </w:tc>
        <w:tc>
          <w:tcPr>
            <w:tcW w:w="1134" w:type="dxa"/>
            <w:vAlign w:val="center"/>
          </w:tcPr>
          <w:p>
            <w:pPr>
              <w:pStyle w:val="11"/>
            </w:pPr>
            <w:r>
              <w:t>230.00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552.24</w:t>
            </w:r>
          </w:p>
        </w:tc>
        <w:tc>
          <w:tcPr>
            <w:tcW w:w="1134" w:type="dxa"/>
            <w:vAlign w:val="center"/>
          </w:tcPr>
          <w:p>
            <w:pPr>
              <w:pStyle w:val="11"/>
            </w:pPr>
            <w:r>
              <w:t>552.24</w:t>
            </w:r>
          </w:p>
        </w:tc>
        <w:tc>
          <w:tcPr>
            <w:tcW w:w="1134" w:type="dxa"/>
            <w:vAlign w:val="center"/>
          </w:tcPr>
          <w:p>
            <w:pPr>
              <w:pStyle w:val="11"/>
            </w:pPr>
            <w:r>
              <w:t>175.31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376.93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56.71</w:t>
            </w:r>
          </w:p>
        </w:tc>
        <w:tc>
          <w:tcPr>
            <w:tcW w:w="1134" w:type="dxa"/>
            <w:vAlign w:val="center"/>
          </w:tcPr>
          <w:p>
            <w:pPr>
              <w:pStyle w:val="11"/>
            </w:pPr>
            <w:r>
              <w:t>56.71</w:t>
            </w:r>
          </w:p>
        </w:tc>
        <w:tc>
          <w:tcPr>
            <w:tcW w:w="1134" w:type="dxa"/>
            <w:vAlign w:val="center"/>
          </w:tcPr>
          <w:p>
            <w:pPr>
              <w:pStyle w:val="11"/>
            </w:pPr>
            <w:r>
              <w:t>14.43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42.28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56.71</w:t>
            </w:r>
          </w:p>
        </w:tc>
        <w:tc>
          <w:tcPr>
            <w:tcW w:w="1134" w:type="dxa"/>
            <w:vAlign w:val="center"/>
          </w:tcPr>
          <w:p>
            <w:pPr>
              <w:pStyle w:val="11"/>
            </w:pPr>
            <w:r>
              <w:t>56.71</w:t>
            </w:r>
          </w:p>
        </w:tc>
        <w:tc>
          <w:tcPr>
            <w:tcW w:w="1134" w:type="dxa"/>
            <w:vAlign w:val="center"/>
          </w:tcPr>
          <w:p>
            <w:pPr>
              <w:pStyle w:val="11"/>
            </w:pPr>
            <w:r>
              <w:t>14.43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42.28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9.92</w:t>
            </w:r>
          </w:p>
        </w:tc>
        <w:tc>
          <w:tcPr>
            <w:tcW w:w="1134" w:type="dxa"/>
            <w:vAlign w:val="center"/>
          </w:tcPr>
          <w:p>
            <w:pPr>
              <w:pStyle w:val="11"/>
            </w:pPr>
            <w:r>
              <w:t>9.92</w:t>
            </w:r>
          </w:p>
        </w:tc>
        <w:tc>
          <w:tcPr>
            <w:tcW w:w="1134" w:type="dxa"/>
            <w:vAlign w:val="center"/>
          </w:tcPr>
          <w:p>
            <w:pPr>
              <w:pStyle w:val="11"/>
            </w:pPr>
            <w:r>
              <w:t>8.14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31.19</w:t>
            </w:r>
          </w:p>
        </w:tc>
        <w:tc>
          <w:tcPr>
            <w:tcW w:w="1134" w:type="dxa"/>
            <w:vAlign w:val="center"/>
          </w:tcPr>
          <w:p>
            <w:pPr>
              <w:pStyle w:val="11"/>
            </w:pPr>
            <w:r>
              <w:t>31.19</w:t>
            </w:r>
          </w:p>
        </w:tc>
        <w:tc>
          <w:tcPr>
            <w:tcW w:w="1134" w:type="dxa"/>
            <w:vAlign w:val="center"/>
          </w:tcPr>
          <w:p>
            <w:pPr>
              <w:pStyle w:val="11"/>
            </w:pPr>
            <w:r>
              <w:t>4.19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15.60</w:t>
            </w:r>
          </w:p>
        </w:tc>
        <w:tc>
          <w:tcPr>
            <w:tcW w:w="1134" w:type="dxa"/>
            <w:vAlign w:val="center"/>
          </w:tcPr>
          <w:p>
            <w:pPr>
              <w:pStyle w:val="11"/>
            </w:pPr>
            <w:r>
              <w:t>15.60</w:t>
            </w:r>
          </w:p>
        </w:tc>
        <w:tc>
          <w:tcPr>
            <w:tcW w:w="1134" w:type="dxa"/>
            <w:vAlign w:val="center"/>
          </w:tcPr>
          <w:p>
            <w:pPr>
              <w:pStyle w:val="11"/>
            </w:pPr>
            <w:r>
              <w:t>2.10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38.00</w:t>
            </w:r>
          </w:p>
        </w:tc>
        <w:tc>
          <w:tcPr>
            <w:tcW w:w="1134" w:type="dxa"/>
            <w:vAlign w:val="center"/>
          </w:tcPr>
          <w:p>
            <w:pPr>
              <w:pStyle w:val="11"/>
            </w:pPr>
            <w:r>
              <w:t>38.00</w:t>
            </w:r>
          </w:p>
        </w:tc>
        <w:tc>
          <w:tcPr>
            <w:tcW w:w="1134" w:type="dxa"/>
            <w:vAlign w:val="center"/>
          </w:tcPr>
          <w:p>
            <w:pPr>
              <w:pStyle w:val="11"/>
            </w:pPr>
            <w:r>
              <w:t>18.70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19.30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38.00</w:t>
            </w:r>
          </w:p>
        </w:tc>
        <w:tc>
          <w:tcPr>
            <w:tcW w:w="1134" w:type="dxa"/>
            <w:vAlign w:val="center"/>
          </w:tcPr>
          <w:p>
            <w:pPr>
              <w:pStyle w:val="11"/>
            </w:pPr>
            <w:r>
              <w:t>38.00</w:t>
            </w:r>
          </w:p>
        </w:tc>
        <w:tc>
          <w:tcPr>
            <w:tcW w:w="1134" w:type="dxa"/>
            <w:vAlign w:val="center"/>
          </w:tcPr>
          <w:p>
            <w:pPr>
              <w:pStyle w:val="11"/>
            </w:pPr>
            <w:r>
              <w:t>18.70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19.30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38.00</w:t>
            </w:r>
          </w:p>
        </w:tc>
        <w:tc>
          <w:tcPr>
            <w:tcW w:w="1134" w:type="dxa"/>
            <w:vAlign w:val="center"/>
          </w:tcPr>
          <w:p>
            <w:pPr>
              <w:pStyle w:val="11"/>
            </w:pPr>
            <w:r>
              <w:t>38.00</w:t>
            </w:r>
          </w:p>
        </w:tc>
        <w:tc>
          <w:tcPr>
            <w:tcW w:w="1134" w:type="dxa"/>
            <w:vAlign w:val="center"/>
          </w:tcPr>
          <w:p>
            <w:pPr>
              <w:pStyle w:val="11"/>
            </w:pPr>
            <w:r>
              <w:t>18.70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19.30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22.09</w:t>
            </w:r>
          </w:p>
        </w:tc>
        <w:tc>
          <w:tcPr>
            <w:tcW w:w="1134" w:type="dxa"/>
            <w:vAlign w:val="center"/>
          </w:tcPr>
          <w:p>
            <w:pPr>
              <w:pStyle w:val="11"/>
            </w:pPr>
            <w:r>
              <w:t>22.09</w:t>
            </w:r>
          </w:p>
        </w:tc>
        <w:tc>
          <w:tcPr>
            <w:tcW w:w="1134" w:type="dxa"/>
            <w:vAlign w:val="center"/>
          </w:tcPr>
          <w:p>
            <w:pPr>
              <w:pStyle w:val="11"/>
            </w:pPr>
            <w:r>
              <w:t>10.60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22.09</w:t>
            </w:r>
          </w:p>
        </w:tc>
        <w:tc>
          <w:tcPr>
            <w:tcW w:w="1134" w:type="dxa"/>
            <w:vAlign w:val="center"/>
          </w:tcPr>
          <w:p>
            <w:pPr>
              <w:pStyle w:val="11"/>
            </w:pPr>
            <w:r>
              <w:t>22.09</w:t>
            </w:r>
          </w:p>
        </w:tc>
        <w:tc>
          <w:tcPr>
            <w:tcW w:w="1134" w:type="dxa"/>
            <w:vAlign w:val="center"/>
          </w:tcPr>
          <w:p>
            <w:pPr>
              <w:pStyle w:val="11"/>
            </w:pPr>
            <w:r>
              <w:t>10.60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22.09</w:t>
            </w:r>
          </w:p>
        </w:tc>
        <w:tc>
          <w:tcPr>
            <w:tcW w:w="1134" w:type="dxa"/>
            <w:vAlign w:val="center"/>
          </w:tcPr>
          <w:p>
            <w:pPr>
              <w:pStyle w:val="11"/>
            </w:pPr>
            <w:r>
              <w:t>22.09</w:t>
            </w:r>
          </w:p>
        </w:tc>
        <w:tc>
          <w:tcPr>
            <w:tcW w:w="1134" w:type="dxa"/>
            <w:vAlign w:val="center"/>
          </w:tcPr>
          <w:p>
            <w:pPr>
              <w:pStyle w:val="11"/>
            </w:pPr>
            <w:r>
              <w:t>10.60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11.49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899.04</w:t>
            </w:r>
          </w:p>
        </w:tc>
        <w:tc>
          <w:tcPr>
            <w:tcW w:w="1361" w:type="dxa"/>
            <w:vAlign w:val="center"/>
          </w:tcPr>
          <w:p>
            <w:pPr>
              <w:pStyle w:val="15"/>
            </w:pPr>
            <w:r>
              <w:t>669.04</w:t>
            </w:r>
          </w:p>
        </w:tc>
        <w:tc>
          <w:tcPr>
            <w:tcW w:w="1361" w:type="dxa"/>
            <w:vAlign w:val="center"/>
          </w:tcPr>
          <w:p>
            <w:pPr>
              <w:pStyle w:val="15"/>
            </w:pPr>
            <w:r>
              <w:t>230.00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782.24</w:t>
            </w:r>
          </w:p>
        </w:tc>
        <w:tc>
          <w:tcPr>
            <w:tcW w:w="1361" w:type="dxa"/>
            <w:vAlign w:val="center"/>
          </w:tcPr>
          <w:p>
            <w:pPr>
              <w:pStyle w:val="11"/>
            </w:pPr>
            <w:r>
              <w:t>552.24</w:t>
            </w:r>
          </w:p>
        </w:tc>
        <w:tc>
          <w:tcPr>
            <w:tcW w:w="1361" w:type="dxa"/>
            <w:vAlign w:val="center"/>
          </w:tcPr>
          <w:p>
            <w:pPr>
              <w:pStyle w:val="11"/>
            </w:pPr>
            <w:r>
              <w:t>230.00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782.24</w:t>
            </w:r>
          </w:p>
        </w:tc>
        <w:tc>
          <w:tcPr>
            <w:tcW w:w="1361" w:type="dxa"/>
            <w:vAlign w:val="center"/>
          </w:tcPr>
          <w:p>
            <w:pPr>
              <w:pStyle w:val="11"/>
            </w:pPr>
            <w:r>
              <w:t>552.24</w:t>
            </w:r>
          </w:p>
        </w:tc>
        <w:tc>
          <w:tcPr>
            <w:tcW w:w="1361" w:type="dxa"/>
            <w:vAlign w:val="center"/>
          </w:tcPr>
          <w:p>
            <w:pPr>
              <w:pStyle w:val="11"/>
            </w:pPr>
            <w:r>
              <w:t>230.00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2013802</w:t>
            </w:r>
          </w:p>
        </w:tc>
        <w:tc>
          <w:tcPr>
            <w:tcW w:w="4535" w:type="dxa"/>
            <w:vAlign w:val="center"/>
          </w:tcPr>
          <w:p>
            <w:pPr>
              <w:pStyle w:val="12"/>
            </w:pPr>
            <w:r>
              <w:t>一般行政管理事务</w:t>
            </w:r>
          </w:p>
        </w:tc>
        <w:tc>
          <w:tcPr>
            <w:tcW w:w="1361" w:type="dxa"/>
            <w:vAlign w:val="center"/>
          </w:tcPr>
          <w:p>
            <w:pPr>
              <w:pStyle w:val="11"/>
            </w:pPr>
            <w:r>
              <w:t>230.00</w:t>
            </w:r>
          </w:p>
        </w:tc>
        <w:tc>
          <w:tcPr>
            <w:tcW w:w="1361" w:type="dxa"/>
            <w:vAlign w:val="center"/>
          </w:tcPr>
          <w:p>
            <w:pPr>
              <w:pStyle w:val="11"/>
            </w:pPr>
          </w:p>
        </w:tc>
        <w:tc>
          <w:tcPr>
            <w:tcW w:w="1361" w:type="dxa"/>
            <w:vAlign w:val="center"/>
          </w:tcPr>
          <w:p>
            <w:pPr>
              <w:pStyle w:val="11"/>
            </w:pPr>
            <w:r>
              <w:t>230.00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552.24</w:t>
            </w:r>
          </w:p>
        </w:tc>
        <w:tc>
          <w:tcPr>
            <w:tcW w:w="1361" w:type="dxa"/>
            <w:vAlign w:val="center"/>
          </w:tcPr>
          <w:p>
            <w:pPr>
              <w:pStyle w:val="11"/>
            </w:pPr>
            <w:r>
              <w:t>552.24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56.71</w:t>
            </w:r>
          </w:p>
        </w:tc>
        <w:tc>
          <w:tcPr>
            <w:tcW w:w="1361" w:type="dxa"/>
            <w:vAlign w:val="center"/>
          </w:tcPr>
          <w:p>
            <w:pPr>
              <w:pStyle w:val="11"/>
            </w:pPr>
            <w:r>
              <w:t>56.71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56.71</w:t>
            </w:r>
          </w:p>
        </w:tc>
        <w:tc>
          <w:tcPr>
            <w:tcW w:w="1361" w:type="dxa"/>
            <w:vAlign w:val="center"/>
          </w:tcPr>
          <w:p>
            <w:pPr>
              <w:pStyle w:val="11"/>
            </w:pPr>
            <w:r>
              <w:t>56.71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9.92</w:t>
            </w:r>
          </w:p>
        </w:tc>
        <w:tc>
          <w:tcPr>
            <w:tcW w:w="1361" w:type="dxa"/>
            <w:vAlign w:val="center"/>
          </w:tcPr>
          <w:p>
            <w:pPr>
              <w:pStyle w:val="11"/>
            </w:pPr>
            <w:r>
              <w:t>9.92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31.19</w:t>
            </w:r>
          </w:p>
        </w:tc>
        <w:tc>
          <w:tcPr>
            <w:tcW w:w="1361" w:type="dxa"/>
            <w:vAlign w:val="center"/>
          </w:tcPr>
          <w:p>
            <w:pPr>
              <w:pStyle w:val="11"/>
            </w:pPr>
            <w:r>
              <w:t>31.19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15.60</w:t>
            </w:r>
          </w:p>
        </w:tc>
        <w:tc>
          <w:tcPr>
            <w:tcW w:w="1361" w:type="dxa"/>
            <w:vAlign w:val="center"/>
          </w:tcPr>
          <w:p>
            <w:pPr>
              <w:pStyle w:val="11"/>
            </w:pPr>
            <w:r>
              <w:t>15.60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38.00</w:t>
            </w:r>
          </w:p>
        </w:tc>
        <w:tc>
          <w:tcPr>
            <w:tcW w:w="1361" w:type="dxa"/>
            <w:vAlign w:val="center"/>
          </w:tcPr>
          <w:p>
            <w:pPr>
              <w:pStyle w:val="11"/>
            </w:pPr>
            <w:r>
              <w:t>38.00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38.00</w:t>
            </w:r>
          </w:p>
        </w:tc>
        <w:tc>
          <w:tcPr>
            <w:tcW w:w="1361" w:type="dxa"/>
            <w:vAlign w:val="center"/>
          </w:tcPr>
          <w:p>
            <w:pPr>
              <w:pStyle w:val="11"/>
            </w:pPr>
            <w:r>
              <w:t>38.00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38.00</w:t>
            </w:r>
          </w:p>
        </w:tc>
        <w:tc>
          <w:tcPr>
            <w:tcW w:w="1361" w:type="dxa"/>
            <w:vAlign w:val="center"/>
          </w:tcPr>
          <w:p>
            <w:pPr>
              <w:pStyle w:val="11"/>
            </w:pPr>
            <w:r>
              <w:t>38.00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22.09</w:t>
            </w:r>
          </w:p>
        </w:tc>
        <w:tc>
          <w:tcPr>
            <w:tcW w:w="1361" w:type="dxa"/>
            <w:vAlign w:val="center"/>
          </w:tcPr>
          <w:p>
            <w:pPr>
              <w:pStyle w:val="11"/>
            </w:pPr>
            <w:r>
              <w:t>22.09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22.09</w:t>
            </w:r>
          </w:p>
        </w:tc>
        <w:tc>
          <w:tcPr>
            <w:tcW w:w="1361" w:type="dxa"/>
            <w:vAlign w:val="center"/>
          </w:tcPr>
          <w:p>
            <w:pPr>
              <w:pStyle w:val="11"/>
            </w:pPr>
            <w:r>
              <w:t>22.09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22.09</w:t>
            </w:r>
          </w:p>
        </w:tc>
        <w:tc>
          <w:tcPr>
            <w:tcW w:w="1361" w:type="dxa"/>
            <w:vAlign w:val="center"/>
          </w:tcPr>
          <w:p>
            <w:pPr>
              <w:pStyle w:val="11"/>
            </w:pPr>
            <w:r>
              <w:t>22.09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449.04</w:t>
            </w:r>
          </w:p>
        </w:tc>
        <w:tc>
          <w:tcPr>
            <w:tcW w:w="3402" w:type="dxa"/>
            <w:vAlign w:val="center"/>
          </w:tcPr>
          <w:p>
            <w:pPr>
              <w:pStyle w:val="12"/>
            </w:pPr>
            <w:r>
              <w:t>一、一般公共服务支出</w:t>
            </w:r>
          </w:p>
        </w:tc>
        <w:tc>
          <w:tcPr>
            <w:tcW w:w="1474" w:type="dxa"/>
            <w:vAlign w:val="center"/>
          </w:tcPr>
          <w:p>
            <w:pPr>
              <w:pStyle w:val="11"/>
            </w:pPr>
            <w:r>
              <w:t>405.31</w:t>
            </w:r>
          </w:p>
        </w:tc>
        <w:tc>
          <w:tcPr>
            <w:tcW w:w="1474" w:type="dxa"/>
            <w:vAlign w:val="center"/>
          </w:tcPr>
          <w:p>
            <w:pPr>
              <w:pStyle w:val="11"/>
            </w:pPr>
            <w:r>
              <w:t>405.31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14.43</w:t>
            </w:r>
          </w:p>
        </w:tc>
        <w:tc>
          <w:tcPr>
            <w:tcW w:w="1474" w:type="dxa"/>
            <w:vAlign w:val="center"/>
          </w:tcPr>
          <w:p>
            <w:pPr>
              <w:pStyle w:val="11"/>
            </w:pPr>
            <w:r>
              <w:t>14.43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18.70</w:t>
            </w:r>
          </w:p>
        </w:tc>
        <w:tc>
          <w:tcPr>
            <w:tcW w:w="1474" w:type="dxa"/>
            <w:vAlign w:val="center"/>
          </w:tcPr>
          <w:p>
            <w:pPr>
              <w:pStyle w:val="11"/>
            </w:pPr>
            <w:r>
              <w:t>18.70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10.60</w:t>
            </w:r>
          </w:p>
        </w:tc>
        <w:tc>
          <w:tcPr>
            <w:tcW w:w="1474" w:type="dxa"/>
            <w:vAlign w:val="center"/>
          </w:tcPr>
          <w:p>
            <w:pPr>
              <w:pStyle w:val="11"/>
            </w:pPr>
            <w:r>
              <w:t>10.60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449.04</w:t>
            </w:r>
          </w:p>
        </w:tc>
        <w:tc>
          <w:tcPr>
            <w:tcW w:w="3402" w:type="dxa"/>
            <w:vAlign w:val="center"/>
          </w:tcPr>
          <w:p>
            <w:pPr>
              <w:pStyle w:val="14"/>
            </w:pPr>
            <w:r>
              <w:t>本年支出合计</w:t>
            </w:r>
          </w:p>
        </w:tc>
        <w:tc>
          <w:tcPr>
            <w:tcW w:w="1474" w:type="dxa"/>
            <w:vAlign w:val="center"/>
          </w:tcPr>
          <w:p>
            <w:pPr>
              <w:pStyle w:val="15"/>
            </w:pPr>
            <w:r>
              <w:t>449.04</w:t>
            </w:r>
          </w:p>
        </w:tc>
        <w:tc>
          <w:tcPr>
            <w:tcW w:w="1474" w:type="dxa"/>
            <w:vAlign w:val="center"/>
          </w:tcPr>
          <w:p>
            <w:pPr>
              <w:pStyle w:val="15"/>
            </w:pPr>
            <w:r>
              <w:t>449.04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449.04</w:t>
            </w:r>
          </w:p>
        </w:tc>
        <w:tc>
          <w:tcPr>
            <w:tcW w:w="3402" w:type="dxa"/>
            <w:vAlign w:val="center"/>
          </w:tcPr>
          <w:p>
            <w:pPr>
              <w:pStyle w:val="14"/>
            </w:pPr>
            <w:r>
              <w:t>支出总计</w:t>
            </w:r>
          </w:p>
        </w:tc>
        <w:tc>
          <w:tcPr>
            <w:tcW w:w="1474" w:type="dxa"/>
            <w:vAlign w:val="center"/>
          </w:tcPr>
          <w:p>
            <w:pPr>
              <w:pStyle w:val="15"/>
            </w:pPr>
            <w:r>
              <w:t>449.04</w:t>
            </w:r>
          </w:p>
        </w:tc>
        <w:tc>
          <w:tcPr>
            <w:tcW w:w="1474" w:type="dxa"/>
            <w:vAlign w:val="center"/>
          </w:tcPr>
          <w:p>
            <w:pPr>
              <w:pStyle w:val="15"/>
            </w:pPr>
            <w:r>
              <w:t>449.04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449.04</w:t>
            </w:r>
          </w:p>
        </w:tc>
        <w:tc>
          <w:tcPr>
            <w:tcW w:w="2551" w:type="dxa"/>
            <w:vAlign w:val="center"/>
          </w:tcPr>
          <w:p>
            <w:pPr>
              <w:pStyle w:val="15"/>
            </w:pPr>
            <w:r>
              <w:t>219.04</w:t>
            </w:r>
          </w:p>
        </w:tc>
        <w:tc>
          <w:tcPr>
            <w:tcW w:w="2551" w:type="dxa"/>
            <w:vAlign w:val="center"/>
          </w:tcPr>
          <w:p>
            <w:pPr>
              <w:pStyle w:val="15"/>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405.31</w:t>
            </w:r>
          </w:p>
        </w:tc>
        <w:tc>
          <w:tcPr>
            <w:tcW w:w="2551" w:type="dxa"/>
            <w:vAlign w:val="center"/>
          </w:tcPr>
          <w:p>
            <w:pPr>
              <w:pStyle w:val="11"/>
            </w:pPr>
            <w:r>
              <w:t>175.31</w:t>
            </w:r>
          </w:p>
        </w:tc>
        <w:tc>
          <w:tcPr>
            <w:tcW w:w="2551" w:type="dxa"/>
            <w:vAlign w:val="center"/>
          </w:tcPr>
          <w:p>
            <w:pPr>
              <w:pStyle w:val="11"/>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405.31</w:t>
            </w:r>
          </w:p>
        </w:tc>
        <w:tc>
          <w:tcPr>
            <w:tcW w:w="2551" w:type="dxa"/>
            <w:vAlign w:val="center"/>
          </w:tcPr>
          <w:p>
            <w:pPr>
              <w:pStyle w:val="11"/>
            </w:pPr>
            <w:r>
              <w:t>175.31</w:t>
            </w:r>
          </w:p>
        </w:tc>
        <w:tc>
          <w:tcPr>
            <w:tcW w:w="2551" w:type="dxa"/>
            <w:vAlign w:val="center"/>
          </w:tcPr>
          <w:p>
            <w:pPr>
              <w:pStyle w:val="11"/>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2013802</w:t>
            </w:r>
          </w:p>
        </w:tc>
        <w:tc>
          <w:tcPr>
            <w:tcW w:w="4535" w:type="dxa"/>
            <w:vAlign w:val="center"/>
          </w:tcPr>
          <w:p>
            <w:pPr>
              <w:pStyle w:val="12"/>
            </w:pPr>
            <w:r>
              <w:t>一般行政管理事务</w:t>
            </w:r>
          </w:p>
        </w:tc>
        <w:tc>
          <w:tcPr>
            <w:tcW w:w="2551" w:type="dxa"/>
            <w:vAlign w:val="center"/>
          </w:tcPr>
          <w:p>
            <w:pPr>
              <w:pStyle w:val="11"/>
            </w:pPr>
            <w:r>
              <w:t>230.00</w:t>
            </w:r>
          </w:p>
        </w:tc>
        <w:tc>
          <w:tcPr>
            <w:tcW w:w="2551" w:type="dxa"/>
            <w:vAlign w:val="center"/>
          </w:tcPr>
          <w:p>
            <w:pPr>
              <w:pStyle w:val="11"/>
            </w:pPr>
          </w:p>
        </w:tc>
        <w:tc>
          <w:tcPr>
            <w:tcW w:w="2551" w:type="dxa"/>
            <w:vAlign w:val="center"/>
          </w:tcPr>
          <w:p>
            <w:pPr>
              <w:pStyle w:val="11"/>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175.31</w:t>
            </w:r>
          </w:p>
        </w:tc>
        <w:tc>
          <w:tcPr>
            <w:tcW w:w="2551" w:type="dxa"/>
            <w:vAlign w:val="center"/>
          </w:tcPr>
          <w:p>
            <w:pPr>
              <w:pStyle w:val="11"/>
            </w:pPr>
            <w:r>
              <w:t>175.31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14.43</w:t>
            </w:r>
          </w:p>
        </w:tc>
        <w:tc>
          <w:tcPr>
            <w:tcW w:w="2551" w:type="dxa"/>
            <w:vAlign w:val="center"/>
          </w:tcPr>
          <w:p>
            <w:pPr>
              <w:pStyle w:val="11"/>
            </w:pPr>
            <w:r>
              <w:t>14.43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14.43</w:t>
            </w:r>
          </w:p>
        </w:tc>
        <w:tc>
          <w:tcPr>
            <w:tcW w:w="2551" w:type="dxa"/>
            <w:vAlign w:val="center"/>
          </w:tcPr>
          <w:p>
            <w:pPr>
              <w:pStyle w:val="11"/>
            </w:pPr>
            <w:r>
              <w:t>14.43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8.14</w:t>
            </w:r>
          </w:p>
        </w:tc>
        <w:tc>
          <w:tcPr>
            <w:tcW w:w="2551" w:type="dxa"/>
            <w:vAlign w:val="center"/>
          </w:tcPr>
          <w:p>
            <w:pPr>
              <w:pStyle w:val="11"/>
            </w:pPr>
            <w:r>
              <w:t>8.14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4.19</w:t>
            </w:r>
          </w:p>
        </w:tc>
        <w:tc>
          <w:tcPr>
            <w:tcW w:w="2551" w:type="dxa"/>
            <w:vAlign w:val="center"/>
          </w:tcPr>
          <w:p>
            <w:pPr>
              <w:pStyle w:val="11"/>
            </w:pPr>
            <w:r>
              <w:t>4.19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2.10</w:t>
            </w:r>
          </w:p>
        </w:tc>
        <w:tc>
          <w:tcPr>
            <w:tcW w:w="2551" w:type="dxa"/>
            <w:vAlign w:val="center"/>
          </w:tcPr>
          <w:p>
            <w:pPr>
              <w:pStyle w:val="11"/>
            </w:pPr>
            <w:r>
              <w:t>2.10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18.70</w:t>
            </w:r>
          </w:p>
        </w:tc>
        <w:tc>
          <w:tcPr>
            <w:tcW w:w="2551" w:type="dxa"/>
            <w:vAlign w:val="center"/>
          </w:tcPr>
          <w:p>
            <w:pPr>
              <w:pStyle w:val="11"/>
            </w:pPr>
            <w:r>
              <w:t>18.70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18.70</w:t>
            </w:r>
          </w:p>
        </w:tc>
        <w:tc>
          <w:tcPr>
            <w:tcW w:w="2551" w:type="dxa"/>
            <w:vAlign w:val="center"/>
          </w:tcPr>
          <w:p>
            <w:pPr>
              <w:pStyle w:val="11"/>
            </w:pPr>
            <w:r>
              <w:t>18.70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18.70</w:t>
            </w:r>
          </w:p>
        </w:tc>
        <w:tc>
          <w:tcPr>
            <w:tcW w:w="2551" w:type="dxa"/>
            <w:vAlign w:val="center"/>
          </w:tcPr>
          <w:p>
            <w:pPr>
              <w:pStyle w:val="11"/>
            </w:pPr>
            <w:r>
              <w:t>18.70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10.60</w:t>
            </w:r>
          </w:p>
        </w:tc>
        <w:tc>
          <w:tcPr>
            <w:tcW w:w="2551" w:type="dxa"/>
            <w:vAlign w:val="center"/>
          </w:tcPr>
          <w:p>
            <w:pPr>
              <w:pStyle w:val="11"/>
            </w:pPr>
            <w:r>
              <w:t>10.60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10.60</w:t>
            </w:r>
          </w:p>
        </w:tc>
        <w:tc>
          <w:tcPr>
            <w:tcW w:w="2551" w:type="dxa"/>
            <w:vAlign w:val="center"/>
          </w:tcPr>
          <w:p>
            <w:pPr>
              <w:pStyle w:val="11"/>
            </w:pPr>
            <w:r>
              <w:t>10.60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10.60</w:t>
            </w:r>
          </w:p>
        </w:tc>
        <w:tc>
          <w:tcPr>
            <w:tcW w:w="2551" w:type="dxa"/>
            <w:vAlign w:val="center"/>
          </w:tcPr>
          <w:p>
            <w:pPr>
              <w:pStyle w:val="11"/>
            </w:pPr>
            <w:r>
              <w:t>10.60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219.04</w:t>
            </w:r>
          </w:p>
        </w:tc>
        <w:tc>
          <w:tcPr>
            <w:tcW w:w="2551" w:type="dxa"/>
            <w:vAlign w:val="center"/>
          </w:tcPr>
          <w:p>
            <w:pPr>
              <w:pStyle w:val="15"/>
            </w:pPr>
            <w:r>
              <w:t>219.04</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210.90</w:t>
            </w:r>
          </w:p>
        </w:tc>
        <w:tc>
          <w:tcPr>
            <w:tcW w:w="2551" w:type="dxa"/>
            <w:vAlign w:val="center"/>
          </w:tcPr>
          <w:p>
            <w:pPr>
              <w:pStyle w:val="11"/>
            </w:pPr>
            <w:r>
              <w:t>210.90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56.01</w:t>
            </w:r>
          </w:p>
        </w:tc>
        <w:tc>
          <w:tcPr>
            <w:tcW w:w="2551" w:type="dxa"/>
            <w:vAlign w:val="center"/>
          </w:tcPr>
          <w:p>
            <w:pPr>
              <w:pStyle w:val="11"/>
            </w:pPr>
            <w:r>
              <w:t>56.01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65.90</w:t>
            </w:r>
          </w:p>
        </w:tc>
        <w:tc>
          <w:tcPr>
            <w:tcW w:w="2551" w:type="dxa"/>
            <w:vAlign w:val="center"/>
          </w:tcPr>
          <w:p>
            <w:pPr>
              <w:pStyle w:val="11"/>
            </w:pPr>
            <w:r>
              <w:t>65.90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48.00</w:t>
            </w:r>
          </w:p>
        </w:tc>
        <w:tc>
          <w:tcPr>
            <w:tcW w:w="2551" w:type="dxa"/>
            <w:vAlign w:val="center"/>
          </w:tcPr>
          <w:p>
            <w:pPr>
              <w:pStyle w:val="11"/>
            </w:pPr>
            <w:r>
              <w:t>48.00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4.19</w:t>
            </w:r>
          </w:p>
        </w:tc>
        <w:tc>
          <w:tcPr>
            <w:tcW w:w="2551" w:type="dxa"/>
            <w:vAlign w:val="center"/>
          </w:tcPr>
          <w:p>
            <w:pPr>
              <w:pStyle w:val="11"/>
            </w:pPr>
            <w:r>
              <w:t>4.19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2.10</w:t>
            </w:r>
          </w:p>
        </w:tc>
        <w:tc>
          <w:tcPr>
            <w:tcW w:w="2551" w:type="dxa"/>
            <w:vAlign w:val="center"/>
          </w:tcPr>
          <w:p>
            <w:pPr>
              <w:pStyle w:val="11"/>
            </w:pPr>
            <w:r>
              <w:t>2.10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8.50</w:t>
            </w:r>
          </w:p>
        </w:tc>
        <w:tc>
          <w:tcPr>
            <w:tcW w:w="2551" w:type="dxa"/>
            <w:vAlign w:val="center"/>
          </w:tcPr>
          <w:p>
            <w:pPr>
              <w:pStyle w:val="11"/>
            </w:pPr>
            <w:r>
              <w:t>8.50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10.20</w:t>
            </w:r>
          </w:p>
        </w:tc>
        <w:tc>
          <w:tcPr>
            <w:tcW w:w="2551" w:type="dxa"/>
            <w:vAlign w:val="center"/>
          </w:tcPr>
          <w:p>
            <w:pPr>
              <w:pStyle w:val="11"/>
            </w:pPr>
            <w:r>
              <w:t>10.20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10.60</w:t>
            </w:r>
          </w:p>
        </w:tc>
        <w:tc>
          <w:tcPr>
            <w:tcW w:w="2551" w:type="dxa"/>
            <w:vAlign w:val="center"/>
          </w:tcPr>
          <w:p>
            <w:pPr>
              <w:pStyle w:val="11"/>
            </w:pPr>
            <w:r>
              <w:t>10.60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5.40</w:t>
            </w:r>
          </w:p>
        </w:tc>
        <w:tc>
          <w:tcPr>
            <w:tcW w:w="2551" w:type="dxa"/>
            <w:vAlign w:val="center"/>
          </w:tcPr>
          <w:p>
            <w:pPr>
              <w:pStyle w:val="11"/>
            </w:pPr>
            <w:r>
              <w:t>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8.14</w:t>
            </w:r>
          </w:p>
        </w:tc>
        <w:tc>
          <w:tcPr>
            <w:tcW w:w="2551" w:type="dxa"/>
            <w:vAlign w:val="center"/>
          </w:tcPr>
          <w:p>
            <w:pPr>
              <w:pStyle w:val="11"/>
            </w:pPr>
            <w:r>
              <w:t>8.14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8.14</w:t>
            </w:r>
          </w:p>
        </w:tc>
        <w:tc>
          <w:tcPr>
            <w:tcW w:w="2551" w:type="dxa"/>
            <w:vAlign w:val="center"/>
          </w:tcPr>
          <w:p>
            <w:pPr>
              <w:pStyle w:val="11"/>
            </w:pPr>
            <w:r>
              <w:t>8.14</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河北省市场监督管理局专业技术能力提升中心2022年单位预算信息公开情况说明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、《地方预决算公开操作规程》和《关于进一步推进预算公开工作的实施意见》规定，现将河北省市场监督管理局专业技术能力提升中心2022年单位预算公开如下：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（一）承担省市场监督管理局所属事业单位和特种设备、食品等相关生产企业专业人员能力提升具体实施工作；</w:t>
      </w:r>
    </w:p>
    <w:p>
      <w:pPr>
        <w:pStyle w:val="29"/>
      </w:pPr>
      <w:r>
        <w:t>（二）面向企事业单位开展监管法律法规政策和专业知识宣传及各类教育培训活动；</w:t>
      </w:r>
    </w:p>
    <w:p>
      <w:pPr>
        <w:pStyle w:val="29"/>
      </w:pPr>
      <w:r>
        <w:t>（三）开展市场监管系统内事业单位和特种设备、食品等相关企业安全关键岗位从业人员能力提升教育；</w:t>
      </w:r>
    </w:p>
    <w:p>
      <w:pPr>
        <w:pStyle w:val="29"/>
      </w:pPr>
      <w:r>
        <w:t>（四）承担全省市场监管系统内事业单位和相关企业管理及专业人员信息、咨询、技术创新等服务工作；</w:t>
      </w:r>
    </w:p>
    <w:p>
      <w:pPr>
        <w:pStyle w:val="29"/>
      </w:pPr>
      <w:r>
        <w:t>（五）承担省市场监督管理局交办的其他工作。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河北省市场监督管理局专业技术能力提升中心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反映本单位当年全部收入。2022年预算收入899.04万元，其中：一般公共预算收入449.04万元，基金预算收入0万元，国有资本经营预算收入0万元，财政专户核拨收入0万元，单位资金收入450万元，上年结转结余0万元。</w:t>
      </w:r>
    </w:p>
    <w:p>
      <w:pPr>
        <w:pStyle w:val="30"/>
      </w:pPr>
      <w:r>
        <w:t>2、支出说明</w:t>
      </w:r>
    </w:p>
    <w:p>
      <w:pPr>
        <w:pStyle w:val="30"/>
      </w:pPr>
      <w:r>
        <w:t>收支预算总表支出栏、基本支出表、项目支出表按经济分类和支出功能分类科目编制，反映河北省市场监督管理局专业技术能力提升中心年度单位预算中支出预算的总体情况。2022年支出预算899.04万元，其中基本支出669.04万元，包括人员经费376.48万元和日常公用经费292.56万元；项目支出230万元主要为食品监管人员能力提升。</w:t>
      </w:r>
    </w:p>
    <w:p>
      <w:pPr>
        <w:pStyle w:val="30"/>
      </w:pPr>
      <w:r>
        <w:t>3、比上年增减情况</w:t>
      </w:r>
    </w:p>
    <w:p>
      <w:pPr>
        <w:pStyle w:val="30"/>
      </w:pPr>
      <w:r>
        <w:t>2022年预算收支安排899.04万元，较2021年预算减少489.91万元，其中：基本支出减少489.91万元，主要为减少日常公用经费支出；项目支出无增减。</w:t>
      </w:r>
    </w:p>
    <w:p>
      <w:pPr>
        <w:pStyle w:val="30"/>
      </w:pP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2022年，我单位运行经费共计安排292.56万元，主要用于日常维修、办公用房水电费、办公用房取暖费、办公用房物业管理费等日常运行支出。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w:t>
      </w:r>
      <w:r>
        <w:rPr>
          <w:rFonts w:hint="eastAsia"/>
        </w:rPr>
        <w:t>年，我单位财政拨款“三公”经费预算安排</w:t>
      </w:r>
      <w:r>
        <w:t>0</w:t>
      </w:r>
      <w:r>
        <w:rPr>
          <w:rFonts w:hint="eastAsia"/>
        </w:rPr>
        <w:t>万元，其中因公出国（境）费</w:t>
      </w:r>
      <w:r>
        <w:t>0</w:t>
      </w:r>
      <w:r>
        <w:rPr>
          <w:rFonts w:hint="eastAsia"/>
        </w:rPr>
        <w:t>万元；公务用车购置及运维费</w:t>
      </w:r>
      <w:r>
        <w:t>0</w:t>
      </w:r>
      <w:r>
        <w:rPr>
          <w:rFonts w:hint="eastAsia"/>
        </w:rPr>
        <w:t>万元（其中：公务用车购置费为</w:t>
      </w:r>
      <w:r>
        <w:t>0</w:t>
      </w:r>
      <w:r>
        <w:rPr>
          <w:rFonts w:hint="eastAsia"/>
        </w:rPr>
        <w:t>万元，公务用车运维费</w:t>
      </w:r>
      <w:r>
        <w:t>0</w:t>
      </w:r>
      <w:r>
        <w:rPr>
          <w:rFonts w:hint="eastAsia"/>
        </w:rPr>
        <w:t>万元）；公务接待费</w:t>
      </w:r>
      <w:r>
        <w:t>0</w:t>
      </w:r>
      <w:r>
        <w:rPr>
          <w:rFonts w:hint="eastAsia"/>
        </w:rPr>
        <w:t>万元。与</w:t>
      </w:r>
      <w:r>
        <w:t>2021</w:t>
      </w:r>
      <w:r>
        <w:rPr>
          <w:rFonts w:hint="eastAsia"/>
        </w:rPr>
        <w:t>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1、食品监管人员能力提升绩效目标表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1.通过食品监管人员能力提升项目促使全省食品监管相关人员综合能力提高。</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总人数</w:t>
            </w:r>
          </w:p>
        </w:tc>
        <w:tc>
          <w:tcPr>
            <w:tcW w:w="2835" w:type="dxa"/>
            <w:vAlign w:val="center"/>
          </w:tcPr>
          <w:p>
            <w:pPr>
              <w:pStyle w:val="26"/>
            </w:pPr>
            <w:r>
              <w:t>参加项目的实际人数</w:t>
            </w:r>
          </w:p>
        </w:tc>
        <w:tc>
          <w:tcPr>
            <w:tcW w:w="2551" w:type="dxa"/>
            <w:vAlign w:val="center"/>
          </w:tcPr>
          <w:p>
            <w:pPr>
              <w:pStyle w:val="26"/>
            </w:pPr>
            <w:r>
              <w:t>≥1400人</w:t>
            </w:r>
          </w:p>
        </w:tc>
        <w:tc>
          <w:tcPr>
            <w:tcW w:w="2268" w:type="dxa"/>
            <w:vAlign w:val="center"/>
          </w:tcPr>
          <w:p>
            <w:pPr>
              <w:pStyle w:val="26"/>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工作保障率</w:t>
            </w:r>
          </w:p>
        </w:tc>
        <w:tc>
          <w:tcPr>
            <w:tcW w:w="2835" w:type="dxa"/>
            <w:vAlign w:val="center"/>
          </w:tcPr>
          <w:p>
            <w:pPr>
              <w:pStyle w:val="26"/>
            </w:pPr>
            <w:r>
              <w:t>能力提升项目工作保障率</w:t>
            </w:r>
          </w:p>
        </w:tc>
        <w:tc>
          <w:tcPr>
            <w:tcW w:w="2551" w:type="dxa"/>
            <w:vAlign w:val="center"/>
          </w:tcPr>
          <w:p>
            <w:pPr>
              <w:pStyle w:val="26"/>
            </w:pPr>
            <w:r>
              <w:t>≥90%</w:t>
            </w:r>
          </w:p>
        </w:tc>
        <w:tc>
          <w:tcPr>
            <w:tcW w:w="2268" w:type="dxa"/>
            <w:vAlign w:val="center"/>
          </w:tcPr>
          <w:p>
            <w:pPr>
              <w:pStyle w:val="26"/>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项目经费财政开支标准</w:t>
            </w:r>
          </w:p>
        </w:tc>
        <w:tc>
          <w:tcPr>
            <w:tcW w:w="2551" w:type="dxa"/>
            <w:vAlign w:val="center"/>
          </w:tcPr>
          <w:p>
            <w:pPr>
              <w:pStyle w:val="26"/>
            </w:pPr>
            <w:r>
              <w:t>按统一规定执行</w:t>
            </w:r>
          </w:p>
        </w:tc>
        <w:tc>
          <w:tcPr>
            <w:tcW w:w="2268" w:type="dxa"/>
            <w:vAlign w:val="center"/>
          </w:tcPr>
          <w:p>
            <w:pPr>
              <w:pStyle w:val="26"/>
            </w:pPr>
            <w:r>
              <w:t>依照财政统一规定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及时性</w:t>
            </w:r>
          </w:p>
        </w:tc>
        <w:tc>
          <w:tcPr>
            <w:tcW w:w="2835" w:type="dxa"/>
            <w:vAlign w:val="center"/>
          </w:tcPr>
          <w:p>
            <w:pPr>
              <w:pStyle w:val="26"/>
            </w:pPr>
            <w:r>
              <w:t>项目资金保障及时性</w:t>
            </w:r>
          </w:p>
        </w:tc>
        <w:tc>
          <w:tcPr>
            <w:tcW w:w="2551" w:type="dxa"/>
            <w:vAlign w:val="center"/>
          </w:tcPr>
          <w:p>
            <w:pPr>
              <w:pStyle w:val="26"/>
            </w:pPr>
            <w:r>
              <w:t>及时保障</w:t>
            </w:r>
          </w:p>
        </w:tc>
        <w:tc>
          <w:tcPr>
            <w:tcW w:w="2268" w:type="dxa"/>
            <w:vAlign w:val="center"/>
          </w:tcPr>
          <w:p>
            <w:pPr>
              <w:pStyle w:val="26"/>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能力提升</w:t>
            </w:r>
          </w:p>
          <w:p>
            <w:pPr>
              <w:pStyle w:val="26"/>
            </w:pPr>
          </w:p>
          <w:p>
            <w:pPr>
              <w:pStyle w:val="26"/>
            </w:pPr>
          </w:p>
        </w:tc>
        <w:tc>
          <w:tcPr>
            <w:tcW w:w="2835" w:type="dxa"/>
            <w:vAlign w:val="center"/>
          </w:tcPr>
          <w:p>
            <w:pPr>
              <w:pStyle w:val="26"/>
            </w:pPr>
            <w:r>
              <w:t>通过项目提高相关人员综合能力</w:t>
            </w:r>
          </w:p>
          <w:p>
            <w:pPr>
              <w:pStyle w:val="26"/>
            </w:pPr>
          </w:p>
        </w:tc>
        <w:tc>
          <w:tcPr>
            <w:tcW w:w="2551" w:type="dxa"/>
            <w:vAlign w:val="center"/>
          </w:tcPr>
          <w:p>
            <w:pPr>
              <w:pStyle w:val="26"/>
            </w:pPr>
            <w:r>
              <w:t>提升队伍综合能力</w:t>
            </w:r>
          </w:p>
        </w:tc>
        <w:tc>
          <w:tcPr>
            <w:tcW w:w="2268" w:type="dxa"/>
            <w:vAlign w:val="center"/>
          </w:tcPr>
          <w:p>
            <w:pPr>
              <w:pStyle w:val="26"/>
            </w:pPr>
            <w:r>
              <w:t>依照项目计划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满意度</w:t>
            </w:r>
          </w:p>
        </w:tc>
        <w:tc>
          <w:tcPr>
            <w:tcW w:w="2835" w:type="dxa"/>
            <w:vAlign w:val="center"/>
          </w:tcPr>
          <w:p>
            <w:pPr>
              <w:pStyle w:val="26"/>
            </w:pPr>
            <w:r>
              <w:t>参加项目人员满意度</w:t>
            </w:r>
          </w:p>
        </w:tc>
        <w:tc>
          <w:tcPr>
            <w:tcW w:w="2551" w:type="dxa"/>
            <w:vAlign w:val="center"/>
          </w:tcPr>
          <w:p>
            <w:pPr>
              <w:pStyle w:val="26"/>
            </w:pPr>
            <w:r>
              <w:t>≥90%</w:t>
            </w:r>
          </w:p>
        </w:tc>
        <w:tc>
          <w:tcPr>
            <w:tcW w:w="2268" w:type="dxa"/>
            <w:vAlign w:val="center"/>
          </w:tcPr>
          <w:p>
            <w:pPr>
              <w:pStyle w:val="26"/>
            </w:pPr>
            <w:r>
              <w:t>依照项目满意度调查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2022年，河北省市场监督管理局专业技术能力提升中心安排政府采购预算230.00万元。具体内容见下表。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230.00</w:t>
            </w:r>
          </w:p>
        </w:tc>
        <w:tc>
          <w:tcPr>
            <w:tcW w:w="964" w:type="dxa"/>
            <w:vAlign w:val="center"/>
          </w:tcPr>
          <w:p>
            <w:pPr>
              <w:pStyle w:val="15"/>
            </w:pPr>
            <w:r>
              <w:t>230.00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河北省市场监督管理局专业技术能力提升中心小计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230.00</w:t>
            </w:r>
          </w:p>
        </w:tc>
        <w:tc>
          <w:tcPr>
            <w:tcW w:w="964" w:type="dxa"/>
            <w:vAlign w:val="center"/>
          </w:tcPr>
          <w:p>
            <w:pPr>
              <w:pStyle w:val="15"/>
            </w:pPr>
            <w:r>
              <w:t>230.00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食品监管人员能力提升</w:t>
            </w:r>
          </w:p>
        </w:tc>
        <w:tc>
          <w:tcPr>
            <w:tcW w:w="964" w:type="dxa"/>
            <w:vAlign w:val="center"/>
          </w:tcPr>
          <w:p>
            <w:pPr>
              <w:pStyle w:val="11"/>
            </w:pPr>
            <w:r>
              <w:t>230.00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224.00</w:t>
            </w:r>
          </w:p>
        </w:tc>
        <w:tc>
          <w:tcPr>
            <w:tcW w:w="964" w:type="dxa"/>
            <w:vAlign w:val="center"/>
          </w:tcPr>
          <w:p>
            <w:pPr>
              <w:pStyle w:val="11"/>
            </w:pPr>
            <w:r>
              <w:t>224.00</w:t>
            </w:r>
          </w:p>
        </w:tc>
        <w:tc>
          <w:tcPr>
            <w:tcW w:w="964" w:type="dxa"/>
            <w:vAlign w:val="center"/>
          </w:tcPr>
          <w:p>
            <w:pPr>
              <w:pStyle w:val="11"/>
            </w:pPr>
            <w:r>
              <w:t>224.00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食品监管人员能力提升</w:t>
            </w:r>
          </w:p>
        </w:tc>
        <w:tc>
          <w:tcPr>
            <w:tcW w:w="964" w:type="dxa"/>
            <w:vAlign w:val="center"/>
          </w:tcPr>
          <w:p>
            <w:pPr>
              <w:pStyle w:val="11"/>
            </w:pPr>
            <w:r>
              <w:t>230.00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河北省市场监督管理局专业技术能力提升中心上年末固定资产金额为102.97万元（详见下表）。本年度拟购置固定资产总额为0.00万元，已按要求列入政府采购预算，详见政府采购预算表。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414013河北省市场监督管理局专业技术能力提升中心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102.97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25.07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212</w:t>
            </w:r>
          </w:p>
        </w:tc>
        <w:tc>
          <w:tcPr>
            <w:tcW w:w="2835" w:type="dxa"/>
            <w:vAlign w:val="center"/>
          </w:tcPr>
          <w:p>
            <w:pPr>
              <w:pStyle w:val="11"/>
            </w:pPr>
            <w:r>
              <w:t>77.90</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0" w:name="_Toc_4_4_0000000029"/>
      <w:r>
        <w:rPr>
          <w:rFonts w:ascii="方正小标宋_GBK" w:hAnsi="方正小标宋_GBK" w:eastAsia="方正小标宋_GBK" w:cs="方正小标宋_GBK"/>
          <w:color w:val="000000"/>
          <w:sz w:val="44"/>
        </w:rPr>
        <w:t>十一、河北省知识产权保护中心收支预算</w:t>
      </w:r>
      <w:bookmarkEnd w:id="1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414014河北省知识产权保护中心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1692.34</w:t>
            </w:r>
          </w:p>
        </w:tc>
        <w:tc>
          <w:tcPr>
            <w:tcW w:w="4535" w:type="dxa"/>
            <w:vAlign w:val="center"/>
          </w:tcPr>
          <w:p>
            <w:pPr>
              <w:pStyle w:val="12"/>
            </w:pPr>
            <w:r>
              <w:t>一、一般公共服务支出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r>
              <w:t>1822.34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r>
              <w:t>130.00</w:t>
            </w: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1822.34</w:t>
            </w:r>
          </w:p>
        </w:tc>
        <w:tc>
          <w:tcPr>
            <w:tcW w:w="4535" w:type="dxa"/>
            <w:vAlign w:val="center"/>
          </w:tcPr>
          <w:p>
            <w:pPr>
              <w:pStyle w:val="14"/>
            </w:pPr>
            <w:r>
              <w:t>本年支出合计</w:t>
            </w:r>
          </w:p>
        </w:tc>
        <w:tc>
          <w:tcPr>
            <w:tcW w:w="2126" w:type="dxa"/>
            <w:vAlign w:val="center"/>
          </w:tcPr>
          <w:p>
            <w:pPr>
              <w:pStyle w:val="15"/>
            </w:pPr>
            <w:r>
              <w:t>1822.34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1822.34</w:t>
            </w:r>
          </w:p>
        </w:tc>
        <w:tc>
          <w:tcPr>
            <w:tcW w:w="4535" w:type="dxa"/>
            <w:vAlign w:val="center"/>
          </w:tcPr>
          <w:p>
            <w:pPr>
              <w:pStyle w:val="14"/>
            </w:pPr>
            <w:r>
              <w:t>支出总计</w:t>
            </w:r>
          </w:p>
        </w:tc>
        <w:tc>
          <w:tcPr>
            <w:tcW w:w="2126" w:type="dxa"/>
            <w:vAlign w:val="center"/>
          </w:tcPr>
          <w:p>
            <w:pPr>
              <w:pStyle w:val="15"/>
            </w:pPr>
            <w:r>
              <w:t>1822.34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414014河北省知识产权保护中心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1822.34</w:t>
            </w:r>
          </w:p>
        </w:tc>
        <w:tc>
          <w:tcPr>
            <w:tcW w:w="1134" w:type="dxa"/>
            <w:vAlign w:val="center"/>
          </w:tcPr>
          <w:p>
            <w:pPr>
              <w:pStyle w:val="15"/>
            </w:pPr>
            <w:r>
              <w:t>1822.34</w:t>
            </w:r>
          </w:p>
        </w:tc>
        <w:tc>
          <w:tcPr>
            <w:tcW w:w="1134" w:type="dxa"/>
            <w:vAlign w:val="center"/>
          </w:tcPr>
          <w:p>
            <w:pPr>
              <w:pStyle w:val="15"/>
            </w:pPr>
            <w:r>
              <w:t>1692.34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130.00</w:t>
            </w: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206</w:t>
            </w:r>
          </w:p>
        </w:tc>
        <w:tc>
          <w:tcPr>
            <w:tcW w:w="1559" w:type="dxa"/>
            <w:vAlign w:val="center"/>
          </w:tcPr>
          <w:p>
            <w:pPr>
              <w:pStyle w:val="12"/>
            </w:pPr>
            <w:r>
              <w:t>科学技术支出</w:t>
            </w:r>
          </w:p>
        </w:tc>
        <w:tc>
          <w:tcPr>
            <w:tcW w:w="1134" w:type="dxa"/>
            <w:vAlign w:val="center"/>
          </w:tcPr>
          <w:p>
            <w:pPr>
              <w:pStyle w:val="11"/>
            </w:pPr>
            <w:r>
              <w:t>1822.34</w:t>
            </w:r>
          </w:p>
        </w:tc>
        <w:tc>
          <w:tcPr>
            <w:tcW w:w="1134" w:type="dxa"/>
            <w:vAlign w:val="center"/>
          </w:tcPr>
          <w:p>
            <w:pPr>
              <w:pStyle w:val="11"/>
            </w:pPr>
            <w:r>
              <w:t>1822.34</w:t>
            </w:r>
          </w:p>
        </w:tc>
        <w:tc>
          <w:tcPr>
            <w:tcW w:w="1134" w:type="dxa"/>
            <w:vAlign w:val="center"/>
          </w:tcPr>
          <w:p>
            <w:pPr>
              <w:pStyle w:val="11"/>
            </w:pPr>
            <w:r>
              <w:t>1692.34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130.00</w:t>
            </w: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20601</w:t>
            </w:r>
          </w:p>
        </w:tc>
        <w:tc>
          <w:tcPr>
            <w:tcW w:w="1559" w:type="dxa"/>
            <w:vAlign w:val="center"/>
          </w:tcPr>
          <w:p>
            <w:pPr>
              <w:pStyle w:val="12"/>
            </w:pPr>
            <w:r>
              <w:t>科学技术管理事务</w:t>
            </w:r>
          </w:p>
        </w:tc>
        <w:tc>
          <w:tcPr>
            <w:tcW w:w="1134" w:type="dxa"/>
            <w:vAlign w:val="center"/>
          </w:tcPr>
          <w:p>
            <w:pPr>
              <w:pStyle w:val="11"/>
            </w:pPr>
            <w:r>
              <w:t>1822.34</w:t>
            </w:r>
          </w:p>
        </w:tc>
        <w:tc>
          <w:tcPr>
            <w:tcW w:w="1134" w:type="dxa"/>
            <w:vAlign w:val="center"/>
          </w:tcPr>
          <w:p>
            <w:pPr>
              <w:pStyle w:val="11"/>
            </w:pPr>
            <w:r>
              <w:t>1822.34</w:t>
            </w:r>
          </w:p>
        </w:tc>
        <w:tc>
          <w:tcPr>
            <w:tcW w:w="1134" w:type="dxa"/>
            <w:vAlign w:val="center"/>
          </w:tcPr>
          <w:p>
            <w:pPr>
              <w:pStyle w:val="11"/>
            </w:pPr>
            <w:r>
              <w:t>1692.34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130.00</w:t>
            </w: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2060199</w:t>
            </w:r>
          </w:p>
        </w:tc>
        <w:tc>
          <w:tcPr>
            <w:tcW w:w="1559" w:type="dxa"/>
            <w:vAlign w:val="center"/>
          </w:tcPr>
          <w:p>
            <w:pPr>
              <w:pStyle w:val="12"/>
            </w:pPr>
            <w:r>
              <w:t>其他科学技术管理事务支出</w:t>
            </w:r>
          </w:p>
        </w:tc>
        <w:tc>
          <w:tcPr>
            <w:tcW w:w="1134" w:type="dxa"/>
            <w:vAlign w:val="center"/>
          </w:tcPr>
          <w:p>
            <w:pPr>
              <w:pStyle w:val="11"/>
            </w:pPr>
            <w:r>
              <w:t>1822.34</w:t>
            </w:r>
          </w:p>
        </w:tc>
        <w:tc>
          <w:tcPr>
            <w:tcW w:w="1134" w:type="dxa"/>
            <w:vAlign w:val="center"/>
          </w:tcPr>
          <w:p>
            <w:pPr>
              <w:pStyle w:val="11"/>
            </w:pPr>
            <w:r>
              <w:t>1822.34</w:t>
            </w:r>
          </w:p>
        </w:tc>
        <w:tc>
          <w:tcPr>
            <w:tcW w:w="1134" w:type="dxa"/>
            <w:vAlign w:val="center"/>
          </w:tcPr>
          <w:p>
            <w:pPr>
              <w:pStyle w:val="11"/>
            </w:pPr>
            <w:r>
              <w:t>1692.34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130.00</w:t>
            </w: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1822.34</w:t>
            </w:r>
          </w:p>
        </w:tc>
        <w:tc>
          <w:tcPr>
            <w:tcW w:w="1361" w:type="dxa"/>
            <w:vAlign w:val="center"/>
          </w:tcPr>
          <w:p>
            <w:pPr>
              <w:pStyle w:val="15"/>
            </w:pPr>
            <w:r>
              <w:t>1122.34</w:t>
            </w:r>
          </w:p>
        </w:tc>
        <w:tc>
          <w:tcPr>
            <w:tcW w:w="1361" w:type="dxa"/>
            <w:vAlign w:val="center"/>
          </w:tcPr>
          <w:p>
            <w:pPr>
              <w:pStyle w:val="15"/>
            </w:pPr>
            <w:r>
              <w:t>700.00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206</w:t>
            </w:r>
          </w:p>
        </w:tc>
        <w:tc>
          <w:tcPr>
            <w:tcW w:w="4535" w:type="dxa"/>
            <w:vAlign w:val="center"/>
          </w:tcPr>
          <w:p>
            <w:pPr>
              <w:pStyle w:val="12"/>
            </w:pPr>
            <w:r>
              <w:t>科学技术支出</w:t>
            </w:r>
          </w:p>
        </w:tc>
        <w:tc>
          <w:tcPr>
            <w:tcW w:w="1361" w:type="dxa"/>
            <w:vAlign w:val="center"/>
          </w:tcPr>
          <w:p>
            <w:pPr>
              <w:pStyle w:val="11"/>
            </w:pPr>
            <w:r>
              <w:t>1822.34</w:t>
            </w:r>
          </w:p>
        </w:tc>
        <w:tc>
          <w:tcPr>
            <w:tcW w:w="1361" w:type="dxa"/>
            <w:vAlign w:val="center"/>
          </w:tcPr>
          <w:p>
            <w:pPr>
              <w:pStyle w:val="11"/>
            </w:pPr>
            <w:r>
              <w:t>1122.34</w:t>
            </w:r>
          </w:p>
        </w:tc>
        <w:tc>
          <w:tcPr>
            <w:tcW w:w="1361" w:type="dxa"/>
            <w:vAlign w:val="center"/>
          </w:tcPr>
          <w:p>
            <w:pPr>
              <w:pStyle w:val="11"/>
            </w:pPr>
            <w:r>
              <w:t>700.00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20601</w:t>
            </w:r>
          </w:p>
        </w:tc>
        <w:tc>
          <w:tcPr>
            <w:tcW w:w="4535" w:type="dxa"/>
            <w:vAlign w:val="center"/>
          </w:tcPr>
          <w:p>
            <w:pPr>
              <w:pStyle w:val="12"/>
            </w:pPr>
            <w:r>
              <w:t>科学技术管理事务</w:t>
            </w:r>
          </w:p>
        </w:tc>
        <w:tc>
          <w:tcPr>
            <w:tcW w:w="1361" w:type="dxa"/>
            <w:vAlign w:val="center"/>
          </w:tcPr>
          <w:p>
            <w:pPr>
              <w:pStyle w:val="11"/>
            </w:pPr>
            <w:r>
              <w:t>1822.34</w:t>
            </w:r>
          </w:p>
        </w:tc>
        <w:tc>
          <w:tcPr>
            <w:tcW w:w="1361" w:type="dxa"/>
            <w:vAlign w:val="center"/>
          </w:tcPr>
          <w:p>
            <w:pPr>
              <w:pStyle w:val="11"/>
            </w:pPr>
            <w:r>
              <w:t>1122.34</w:t>
            </w:r>
          </w:p>
        </w:tc>
        <w:tc>
          <w:tcPr>
            <w:tcW w:w="1361" w:type="dxa"/>
            <w:vAlign w:val="center"/>
          </w:tcPr>
          <w:p>
            <w:pPr>
              <w:pStyle w:val="11"/>
            </w:pPr>
            <w:r>
              <w:t>700.00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2060199</w:t>
            </w:r>
          </w:p>
        </w:tc>
        <w:tc>
          <w:tcPr>
            <w:tcW w:w="4535" w:type="dxa"/>
            <w:vAlign w:val="center"/>
          </w:tcPr>
          <w:p>
            <w:pPr>
              <w:pStyle w:val="12"/>
            </w:pPr>
            <w:r>
              <w:t>其他科学技术管理事务支出</w:t>
            </w:r>
          </w:p>
        </w:tc>
        <w:tc>
          <w:tcPr>
            <w:tcW w:w="1361" w:type="dxa"/>
            <w:vAlign w:val="center"/>
          </w:tcPr>
          <w:p>
            <w:pPr>
              <w:pStyle w:val="11"/>
            </w:pPr>
            <w:r>
              <w:t>1822.34</w:t>
            </w:r>
          </w:p>
        </w:tc>
        <w:tc>
          <w:tcPr>
            <w:tcW w:w="1361" w:type="dxa"/>
            <w:vAlign w:val="center"/>
          </w:tcPr>
          <w:p>
            <w:pPr>
              <w:pStyle w:val="11"/>
            </w:pPr>
            <w:r>
              <w:t>1122.34</w:t>
            </w:r>
          </w:p>
        </w:tc>
        <w:tc>
          <w:tcPr>
            <w:tcW w:w="1361" w:type="dxa"/>
            <w:vAlign w:val="center"/>
          </w:tcPr>
          <w:p>
            <w:pPr>
              <w:pStyle w:val="11"/>
            </w:pPr>
            <w:r>
              <w:t>700.00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1692.34</w:t>
            </w:r>
          </w:p>
        </w:tc>
        <w:tc>
          <w:tcPr>
            <w:tcW w:w="3402" w:type="dxa"/>
            <w:vAlign w:val="center"/>
          </w:tcPr>
          <w:p>
            <w:pPr>
              <w:pStyle w:val="12"/>
            </w:pPr>
            <w:r>
              <w:t>一、一般公共服务支出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r>
              <w:t>1692.34</w:t>
            </w:r>
          </w:p>
        </w:tc>
        <w:tc>
          <w:tcPr>
            <w:tcW w:w="1474" w:type="dxa"/>
            <w:vAlign w:val="center"/>
          </w:tcPr>
          <w:p>
            <w:pPr>
              <w:pStyle w:val="11"/>
            </w:pPr>
            <w:r>
              <w:t>1692.34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1692.34</w:t>
            </w:r>
          </w:p>
        </w:tc>
        <w:tc>
          <w:tcPr>
            <w:tcW w:w="3402" w:type="dxa"/>
            <w:vAlign w:val="center"/>
          </w:tcPr>
          <w:p>
            <w:pPr>
              <w:pStyle w:val="14"/>
            </w:pPr>
            <w:r>
              <w:t>本年支出合计</w:t>
            </w:r>
          </w:p>
        </w:tc>
        <w:tc>
          <w:tcPr>
            <w:tcW w:w="1474" w:type="dxa"/>
            <w:vAlign w:val="center"/>
          </w:tcPr>
          <w:p>
            <w:pPr>
              <w:pStyle w:val="15"/>
            </w:pPr>
            <w:r>
              <w:t>1692.34</w:t>
            </w:r>
          </w:p>
        </w:tc>
        <w:tc>
          <w:tcPr>
            <w:tcW w:w="1474" w:type="dxa"/>
            <w:vAlign w:val="center"/>
          </w:tcPr>
          <w:p>
            <w:pPr>
              <w:pStyle w:val="15"/>
            </w:pPr>
            <w:r>
              <w:t>1692.34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1692.34</w:t>
            </w:r>
          </w:p>
        </w:tc>
        <w:tc>
          <w:tcPr>
            <w:tcW w:w="3402" w:type="dxa"/>
            <w:vAlign w:val="center"/>
          </w:tcPr>
          <w:p>
            <w:pPr>
              <w:pStyle w:val="14"/>
            </w:pPr>
            <w:r>
              <w:t>支出总计</w:t>
            </w:r>
          </w:p>
        </w:tc>
        <w:tc>
          <w:tcPr>
            <w:tcW w:w="1474" w:type="dxa"/>
            <w:vAlign w:val="center"/>
          </w:tcPr>
          <w:p>
            <w:pPr>
              <w:pStyle w:val="15"/>
            </w:pPr>
            <w:r>
              <w:t>1692.34</w:t>
            </w:r>
          </w:p>
        </w:tc>
        <w:tc>
          <w:tcPr>
            <w:tcW w:w="1474" w:type="dxa"/>
            <w:vAlign w:val="center"/>
          </w:tcPr>
          <w:p>
            <w:pPr>
              <w:pStyle w:val="15"/>
            </w:pPr>
            <w:r>
              <w:t>1692.34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1692.34</w:t>
            </w:r>
          </w:p>
        </w:tc>
        <w:tc>
          <w:tcPr>
            <w:tcW w:w="2551" w:type="dxa"/>
            <w:vAlign w:val="center"/>
          </w:tcPr>
          <w:p>
            <w:pPr>
              <w:pStyle w:val="15"/>
            </w:pPr>
            <w:r>
              <w:t>1122.34</w:t>
            </w:r>
          </w:p>
        </w:tc>
        <w:tc>
          <w:tcPr>
            <w:tcW w:w="2551" w:type="dxa"/>
            <w:vAlign w:val="center"/>
          </w:tcPr>
          <w:p>
            <w:pPr>
              <w:pStyle w:val="15"/>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206</w:t>
            </w:r>
          </w:p>
        </w:tc>
        <w:tc>
          <w:tcPr>
            <w:tcW w:w="4535" w:type="dxa"/>
            <w:vAlign w:val="center"/>
          </w:tcPr>
          <w:p>
            <w:pPr>
              <w:pStyle w:val="12"/>
            </w:pPr>
            <w:r>
              <w:t>科学技术支出</w:t>
            </w:r>
          </w:p>
        </w:tc>
        <w:tc>
          <w:tcPr>
            <w:tcW w:w="2551" w:type="dxa"/>
            <w:vAlign w:val="center"/>
          </w:tcPr>
          <w:p>
            <w:pPr>
              <w:pStyle w:val="11"/>
            </w:pPr>
            <w:r>
              <w:t>1692.34</w:t>
            </w:r>
          </w:p>
        </w:tc>
        <w:tc>
          <w:tcPr>
            <w:tcW w:w="2551" w:type="dxa"/>
            <w:vAlign w:val="center"/>
          </w:tcPr>
          <w:p>
            <w:pPr>
              <w:pStyle w:val="11"/>
            </w:pPr>
            <w:r>
              <w:t>1122.34</w:t>
            </w:r>
          </w:p>
        </w:tc>
        <w:tc>
          <w:tcPr>
            <w:tcW w:w="2551" w:type="dxa"/>
            <w:vAlign w:val="center"/>
          </w:tcPr>
          <w:p>
            <w:pPr>
              <w:pStyle w:val="11"/>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20601</w:t>
            </w:r>
          </w:p>
        </w:tc>
        <w:tc>
          <w:tcPr>
            <w:tcW w:w="4535" w:type="dxa"/>
            <w:vAlign w:val="center"/>
          </w:tcPr>
          <w:p>
            <w:pPr>
              <w:pStyle w:val="12"/>
            </w:pPr>
            <w:r>
              <w:t>科学技术管理事务</w:t>
            </w:r>
          </w:p>
        </w:tc>
        <w:tc>
          <w:tcPr>
            <w:tcW w:w="2551" w:type="dxa"/>
            <w:vAlign w:val="center"/>
          </w:tcPr>
          <w:p>
            <w:pPr>
              <w:pStyle w:val="11"/>
            </w:pPr>
            <w:r>
              <w:t>1692.34</w:t>
            </w:r>
          </w:p>
        </w:tc>
        <w:tc>
          <w:tcPr>
            <w:tcW w:w="2551" w:type="dxa"/>
            <w:vAlign w:val="center"/>
          </w:tcPr>
          <w:p>
            <w:pPr>
              <w:pStyle w:val="11"/>
            </w:pPr>
            <w:r>
              <w:t>1122.34</w:t>
            </w:r>
          </w:p>
        </w:tc>
        <w:tc>
          <w:tcPr>
            <w:tcW w:w="2551" w:type="dxa"/>
            <w:vAlign w:val="center"/>
          </w:tcPr>
          <w:p>
            <w:pPr>
              <w:pStyle w:val="11"/>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2060199</w:t>
            </w:r>
          </w:p>
        </w:tc>
        <w:tc>
          <w:tcPr>
            <w:tcW w:w="4535" w:type="dxa"/>
            <w:vAlign w:val="center"/>
          </w:tcPr>
          <w:p>
            <w:pPr>
              <w:pStyle w:val="12"/>
            </w:pPr>
            <w:r>
              <w:t>其他科学技术管理事务支出</w:t>
            </w:r>
          </w:p>
        </w:tc>
        <w:tc>
          <w:tcPr>
            <w:tcW w:w="2551" w:type="dxa"/>
            <w:vAlign w:val="center"/>
          </w:tcPr>
          <w:p>
            <w:pPr>
              <w:pStyle w:val="11"/>
            </w:pPr>
            <w:r>
              <w:t>1692.34</w:t>
            </w:r>
          </w:p>
        </w:tc>
        <w:tc>
          <w:tcPr>
            <w:tcW w:w="2551" w:type="dxa"/>
            <w:vAlign w:val="center"/>
          </w:tcPr>
          <w:p>
            <w:pPr>
              <w:pStyle w:val="11"/>
            </w:pPr>
            <w:r>
              <w:t>1122.34</w:t>
            </w:r>
          </w:p>
        </w:tc>
        <w:tc>
          <w:tcPr>
            <w:tcW w:w="2551" w:type="dxa"/>
            <w:vAlign w:val="center"/>
          </w:tcPr>
          <w:p>
            <w:pPr>
              <w:pStyle w:val="11"/>
            </w:pPr>
            <w:r>
              <w:t>570.00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1122.34</w:t>
            </w:r>
          </w:p>
        </w:tc>
        <w:tc>
          <w:tcPr>
            <w:tcW w:w="2551" w:type="dxa"/>
            <w:vAlign w:val="center"/>
          </w:tcPr>
          <w:p>
            <w:pPr>
              <w:pStyle w:val="15"/>
            </w:pPr>
            <w:r>
              <w:t>1090.34</w:t>
            </w:r>
          </w:p>
        </w:tc>
        <w:tc>
          <w:tcPr>
            <w:tcW w:w="2551" w:type="dxa"/>
            <w:vAlign w:val="center"/>
          </w:tcPr>
          <w:p>
            <w:pPr>
              <w:pStyle w:val="15"/>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1039.13</w:t>
            </w:r>
          </w:p>
        </w:tc>
        <w:tc>
          <w:tcPr>
            <w:tcW w:w="2551" w:type="dxa"/>
            <w:vAlign w:val="center"/>
          </w:tcPr>
          <w:p>
            <w:pPr>
              <w:pStyle w:val="11"/>
            </w:pPr>
            <w:r>
              <w:t>1039.13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258.97</w:t>
            </w:r>
          </w:p>
        </w:tc>
        <w:tc>
          <w:tcPr>
            <w:tcW w:w="2551" w:type="dxa"/>
            <w:vAlign w:val="center"/>
          </w:tcPr>
          <w:p>
            <w:pPr>
              <w:pStyle w:val="11"/>
            </w:pPr>
            <w:r>
              <w:t>258.97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285.29</w:t>
            </w:r>
          </w:p>
        </w:tc>
        <w:tc>
          <w:tcPr>
            <w:tcW w:w="2551" w:type="dxa"/>
            <w:vAlign w:val="center"/>
          </w:tcPr>
          <w:p>
            <w:pPr>
              <w:pStyle w:val="11"/>
            </w:pPr>
            <w:r>
              <w:t>285.29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188.71</w:t>
            </w:r>
          </w:p>
        </w:tc>
        <w:tc>
          <w:tcPr>
            <w:tcW w:w="2551" w:type="dxa"/>
            <w:vAlign w:val="center"/>
          </w:tcPr>
          <w:p>
            <w:pPr>
              <w:pStyle w:val="11"/>
            </w:pPr>
            <w:r>
              <w:t>188.71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89.72</w:t>
            </w:r>
          </w:p>
        </w:tc>
        <w:tc>
          <w:tcPr>
            <w:tcW w:w="2551" w:type="dxa"/>
            <w:vAlign w:val="center"/>
          </w:tcPr>
          <w:p>
            <w:pPr>
              <w:pStyle w:val="11"/>
            </w:pPr>
            <w:r>
              <w:t>89.72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44.86</w:t>
            </w:r>
          </w:p>
        </w:tc>
        <w:tc>
          <w:tcPr>
            <w:tcW w:w="2551" w:type="dxa"/>
            <w:vAlign w:val="center"/>
          </w:tcPr>
          <w:p>
            <w:pPr>
              <w:pStyle w:val="11"/>
            </w:pPr>
            <w:r>
              <w:t>44.86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31.26</w:t>
            </w:r>
          </w:p>
        </w:tc>
        <w:tc>
          <w:tcPr>
            <w:tcW w:w="2551" w:type="dxa"/>
            <w:vAlign w:val="center"/>
          </w:tcPr>
          <w:p>
            <w:pPr>
              <w:pStyle w:val="11"/>
            </w:pPr>
            <w:r>
              <w:t>31.26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44.68</w:t>
            </w:r>
          </w:p>
        </w:tc>
        <w:tc>
          <w:tcPr>
            <w:tcW w:w="2551" w:type="dxa"/>
            <w:vAlign w:val="center"/>
          </w:tcPr>
          <w:p>
            <w:pPr>
              <w:pStyle w:val="11"/>
            </w:pPr>
            <w:r>
              <w:t>44.68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62.64</w:t>
            </w:r>
          </w:p>
        </w:tc>
        <w:tc>
          <w:tcPr>
            <w:tcW w:w="2551" w:type="dxa"/>
            <w:vAlign w:val="center"/>
          </w:tcPr>
          <w:p>
            <w:pPr>
              <w:pStyle w:val="11"/>
            </w:pPr>
            <w:r>
              <w:t>62.64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33.00</w:t>
            </w:r>
          </w:p>
        </w:tc>
        <w:tc>
          <w:tcPr>
            <w:tcW w:w="2551" w:type="dxa"/>
            <w:vAlign w:val="center"/>
          </w:tcPr>
          <w:p>
            <w:pPr>
              <w:pStyle w:val="11"/>
            </w:pPr>
            <w:r>
              <w:t>33.00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32.00</w:t>
            </w:r>
          </w:p>
        </w:tc>
        <w:tc>
          <w:tcPr>
            <w:tcW w:w="2551" w:type="dxa"/>
            <w:vAlign w:val="center"/>
          </w:tcPr>
          <w:p>
            <w:pPr>
              <w:pStyle w:val="11"/>
            </w:pPr>
          </w:p>
        </w:tc>
        <w:tc>
          <w:tcPr>
            <w:tcW w:w="2551"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8.50</w:t>
            </w:r>
          </w:p>
        </w:tc>
        <w:tc>
          <w:tcPr>
            <w:tcW w:w="2551" w:type="dxa"/>
            <w:vAlign w:val="center"/>
          </w:tcPr>
          <w:p>
            <w:pPr>
              <w:pStyle w:val="11"/>
            </w:pPr>
          </w:p>
        </w:tc>
        <w:tc>
          <w:tcPr>
            <w:tcW w:w="2551" w:type="dxa"/>
            <w:vAlign w:val="center"/>
          </w:tcPr>
          <w:p>
            <w:pPr>
              <w:pStyle w:val="11"/>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6.50</w:t>
            </w:r>
          </w:p>
        </w:tc>
        <w:tc>
          <w:tcPr>
            <w:tcW w:w="2551" w:type="dxa"/>
            <w:vAlign w:val="center"/>
          </w:tcPr>
          <w:p>
            <w:pPr>
              <w:pStyle w:val="11"/>
            </w:pPr>
          </w:p>
        </w:tc>
        <w:tc>
          <w:tcPr>
            <w:tcW w:w="2551" w:type="dxa"/>
            <w:vAlign w:val="center"/>
          </w:tcPr>
          <w:p>
            <w:pPr>
              <w:pStyle w:val="11"/>
            </w:pPr>
            <w:r>
              <w:t>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51.21</w:t>
            </w:r>
          </w:p>
        </w:tc>
        <w:tc>
          <w:tcPr>
            <w:tcW w:w="2551" w:type="dxa"/>
            <w:vAlign w:val="center"/>
          </w:tcPr>
          <w:p>
            <w:pPr>
              <w:pStyle w:val="11"/>
            </w:pPr>
            <w:r>
              <w:t>51.21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51.08</w:t>
            </w:r>
          </w:p>
        </w:tc>
        <w:tc>
          <w:tcPr>
            <w:tcW w:w="2551" w:type="dxa"/>
            <w:vAlign w:val="center"/>
          </w:tcPr>
          <w:p>
            <w:pPr>
              <w:pStyle w:val="11"/>
            </w:pPr>
            <w:r>
              <w:t>51.08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0.13</w:t>
            </w:r>
          </w:p>
        </w:tc>
        <w:tc>
          <w:tcPr>
            <w:tcW w:w="2551" w:type="dxa"/>
            <w:vAlign w:val="center"/>
          </w:tcPr>
          <w:p>
            <w:pPr>
              <w:pStyle w:val="11"/>
            </w:pPr>
            <w:r>
              <w:t>0.13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414014河北省知识产权保护中心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22.00</w:t>
            </w:r>
          </w:p>
        </w:tc>
        <w:tc>
          <w:tcPr>
            <w:tcW w:w="2381" w:type="dxa"/>
            <w:vAlign w:val="center"/>
          </w:tcPr>
          <w:p>
            <w:pPr>
              <w:pStyle w:val="15"/>
            </w:pPr>
            <w:r>
              <w:t>22.00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22.00</w:t>
            </w:r>
          </w:p>
        </w:tc>
        <w:tc>
          <w:tcPr>
            <w:tcW w:w="2381" w:type="dxa"/>
            <w:vAlign w:val="center"/>
          </w:tcPr>
          <w:p>
            <w:pPr>
              <w:pStyle w:val="11"/>
            </w:pPr>
            <w:r>
              <w:t>22.00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r>
              <w:t>16.00</w:t>
            </w:r>
          </w:p>
        </w:tc>
        <w:tc>
          <w:tcPr>
            <w:tcW w:w="2381" w:type="dxa"/>
            <w:vAlign w:val="center"/>
          </w:tcPr>
          <w:p>
            <w:pPr>
              <w:pStyle w:val="11"/>
            </w:pPr>
            <w:r>
              <w:t>16.00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6.00</w:t>
            </w:r>
          </w:p>
        </w:tc>
        <w:tc>
          <w:tcPr>
            <w:tcW w:w="2381" w:type="dxa"/>
            <w:vAlign w:val="center"/>
          </w:tcPr>
          <w:p>
            <w:pPr>
              <w:pStyle w:val="11"/>
            </w:pPr>
            <w:r>
              <w:t>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河北省知识产权保护中心2022年单位预算信息公开情况说明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、《地方预决算公开操作规程》和《关于进一步推进预算公开工作的实施意见》规定，现将河北省知识产权保护中心2022年单位预算公开如下：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（一）负责专利预审、专利快速维权、知识产权保护协作等工作；</w:t>
      </w:r>
    </w:p>
    <w:p>
      <w:pPr>
        <w:pStyle w:val="29"/>
      </w:pPr>
      <w:r>
        <w:t>（二）负责知识产权贯标认证、专利技术分析评议及专利导航与知识产权运营方面事务性、辅助性工作；</w:t>
      </w:r>
    </w:p>
    <w:p>
      <w:pPr>
        <w:pStyle w:val="29"/>
      </w:pPr>
      <w:r>
        <w:t>（三）受理权利人和社会公众提出的知识产权维权援助申请，提供知识产权维权援助服务；</w:t>
      </w:r>
    </w:p>
    <w:p>
      <w:pPr>
        <w:pStyle w:val="29"/>
      </w:pPr>
      <w:r>
        <w:t>（四）开展知识产权宣传、培训和信息化服务；</w:t>
      </w:r>
    </w:p>
    <w:p>
      <w:pPr>
        <w:pStyle w:val="29"/>
      </w:pPr>
      <w:r>
        <w:t>（五）承担省市场监督管理局交办的其他工作。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河北省知识产权保护中心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1822.34万元，其中：一般公共预算收入1692.34万元，基金预算收入0万元，国有资本经营预算收入0万元，财政专户核拨收入0万元，单位资金收入130万元，上年结转结余0万元。</w:t>
      </w:r>
    </w:p>
    <w:p>
      <w:pPr>
        <w:pStyle w:val="30"/>
      </w:pPr>
      <w:r>
        <w:t>2、支出说明</w:t>
      </w:r>
    </w:p>
    <w:p>
      <w:pPr>
        <w:pStyle w:val="30"/>
      </w:pPr>
      <w:r>
        <w:t>收支预算总表支出栏、基本支出表、项目支出表按经济分类和支出功能分类科目编制，反映河北省知识产权保护中心年度单位预算中支出预算的总体情况。2022年支出预算1822.34万元，其中基本支出1122.34万元，包括人员经费1090.34万元和日常公用经费32万元；项目支出700万元，主要为河北省知识产权维权援助经费160万元，知识产权宣传推广经费110万元，知识产权专利审查经费300万元，专利代办补贴经费130万元。</w:t>
      </w:r>
    </w:p>
    <w:p>
      <w:pPr>
        <w:pStyle w:val="30"/>
      </w:pPr>
      <w:r>
        <w:t>3、比上年增减情况</w:t>
      </w:r>
    </w:p>
    <w:p>
      <w:pPr>
        <w:pStyle w:val="30"/>
      </w:pPr>
      <w:r>
        <w:t>2022年预算收支安排1822.34万元，较2021年预算增加770.6万元，其中：基本支出增加591.6万元，主要为增加人员经费支出；项目支出增加179万元，主要为知识产权宣传推广经费增加4万元，知识产权专利审查经费增加45万元，增加单位资金的项目预算即专利代办补贴经费130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2022年，我单位运行经费共计安排32万元，主要用于日常维修、办公用房水电费、办公用房取暖费、办公用房物业管理费等日常运行支出。</w:t>
      </w:r>
    </w:p>
    <w:p>
      <w:pPr>
        <w:numPr>
          <w:ilvl w:val="0"/>
          <w:numId w:val="1"/>
        </w:numPr>
        <w:spacing w:before="10" w:after="10"/>
        <w:ind w:firstLine="640" w:firstLineChars="200"/>
        <w:outlineLvl w:val="5"/>
        <w:rPr>
          <w:rFonts w:ascii="黑体" w:hAnsi="黑体" w:eastAsia="黑体" w:cs="黑体"/>
          <w:color w:val="000000"/>
          <w:sz w:val="32"/>
        </w:rPr>
      </w:pPr>
      <w:r>
        <w:rPr>
          <w:rFonts w:ascii="黑体" w:hAnsi="黑体" w:eastAsia="黑体" w:cs="黑体"/>
          <w:color w:val="000000"/>
          <w:sz w:val="32"/>
        </w:rPr>
        <w:t>财政拨款“三公”经费预算情况及增减变化原因</w:t>
      </w:r>
    </w:p>
    <w:p>
      <w:pPr>
        <w:pStyle w:val="31"/>
      </w:pPr>
      <w:r>
        <w:t>2022年，我单位财政拨款“三公”经费预算安排22万元，其中因公出国（境）费0万元；公务用车购置及运维费22万元（其中：公务用车购置费为16万元，公务用车运维费6万元)；公务接待费0万元。与2021年相比增加16万，增加的主要原因是：公务用车购置费增加。</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1、河北省知识产权维权援助经费绩效目标表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1.加强全社会保护和运用知识产权的意识和能力</w:t>
            </w:r>
          </w:p>
          <w:p>
            <w:pPr>
              <w:pStyle w:val="26"/>
            </w:pPr>
            <w:r>
              <w:t>2.加强维权援助宣传</w:t>
            </w:r>
          </w:p>
          <w:p>
            <w:pPr>
              <w:pStyle w:val="26"/>
            </w:pPr>
            <w:r>
              <w:t>3.加强知识产权公共服务体系建设</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入驻展会次数</w:t>
            </w:r>
          </w:p>
        </w:tc>
        <w:tc>
          <w:tcPr>
            <w:tcW w:w="2835" w:type="dxa"/>
            <w:vAlign w:val="center"/>
          </w:tcPr>
          <w:p>
            <w:pPr>
              <w:pStyle w:val="26"/>
            </w:pPr>
            <w:r>
              <w:t>入驻展会，开展维权服务</w:t>
            </w:r>
          </w:p>
        </w:tc>
        <w:tc>
          <w:tcPr>
            <w:tcW w:w="2551" w:type="dxa"/>
            <w:vAlign w:val="center"/>
          </w:tcPr>
          <w:p>
            <w:pPr>
              <w:pStyle w:val="26"/>
            </w:pPr>
            <w:r>
              <w:t>≥4次</w:t>
            </w:r>
          </w:p>
        </w:tc>
        <w:tc>
          <w:tcPr>
            <w:tcW w:w="2268" w:type="dxa"/>
            <w:vAlign w:val="center"/>
          </w:tcPr>
          <w:p>
            <w:pPr>
              <w:pStyle w:val="26"/>
            </w:pPr>
            <w:r>
              <w:t>行业标准、历史经验等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维权援助案件处理结果</w:t>
            </w:r>
          </w:p>
        </w:tc>
        <w:tc>
          <w:tcPr>
            <w:tcW w:w="2835" w:type="dxa"/>
            <w:vAlign w:val="center"/>
          </w:tcPr>
          <w:p>
            <w:pPr>
              <w:pStyle w:val="26"/>
            </w:pPr>
            <w:r>
              <w:t>为申请人提供援助咨询、法律依据是否满意</w:t>
            </w:r>
          </w:p>
        </w:tc>
        <w:tc>
          <w:tcPr>
            <w:tcW w:w="2551" w:type="dxa"/>
            <w:vAlign w:val="center"/>
          </w:tcPr>
          <w:p>
            <w:pPr>
              <w:pStyle w:val="26"/>
            </w:pPr>
            <w:r>
              <w:t>≥90%</w:t>
            </w:r>
          </w:p>
        </w:tc>
        <w:tc>
          <w:tcPr>
            <w:tcW w:w="2268" w:type="dxa"/>
            <w:vAlign w:val="center"/>
          </w:tcPr>
          <w:p>
            <w:pPr>
              <w:pStyle w:val="26"/>
            </w:pPr>
            <w:r>
              <w:t>访问调查表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维权援助费用</w:t>
            </w:r>
          </w:p>
        </w:tc>
        <w:tc>
          <w:tcPr>
            <w:tcW w:w="2835" w:type="dxa"/>
            <w:vAlign w:val="center"/>
          </w:tcPr>
          <w:p>
            <w:pPr>
              <w:pStyle w:val="26"/>
            </w:pPr>
            <w:r>
              <w:t>维权援助活动各项费用支出</w:t>
            </w:r>
          </w:p>
        </w:tc>
        <w:tc>
          <w:tcPr>
            <w:tcW w:w="2551" w:type="dxa"/>
            <w:vAlign w:val="center"/>
          </w:tcPr>
          <w:p>
            <w:pPr>
              <w:pStyle w:val="26"/>
            </w:pPr>
            <w:r>
              <w:t>降低成本</w:t>
            </w:r>
          </w:p>
        </w:tc>
        <w:tc>
          <w:tcPr>
            <w:tcW w:w="2268" w:type="dxa"/>
            <w:vAlign w:val="center"/>
          </w:tcPr>
          <w:p>
            <w:pPr>
              <w:pStyle w:val="26"/>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案件资料上报国知局及时率</w:t>
            </w:r>
          </w:p>
        </w:tc>
        <w:tc>
          <w:tcPr>
            <w:tcW w:w="2835" w:type="dxa"/>
            <w:vAlign w:val="center"/>
          </w:tcPr>
          <w:p>
            <w:pPr>
              <w:pStyle w:val="26"/>
            </w:pPr>
            <w:r>
              <w:t>案件、资料上报及时率</w:t>
            </w:r>
          </w:p>
        </w:tc>
        <w:tc>
          <w:tcPr>
            <w:tcW w:w="2551" w:type="dxa"/>
            <w:vAlign w:val="center"/>
          </w:tcPr>
          <w:p>
            <w:pPr>
              <w:pStyle w:val="26"/>
            </w:pPr>
            <w:r>
              <w:t>≥85%</w:t>
            </w:r>
          </w:p>
        </w:tc>
        <w:tc>
          <w:tcPr>
            <w:tcW w:w="2268" w:type="dxa"/>
            <w:vAlign w:val="center"/>
          </w:tcPr>
          <w:p>
            <w:pPr>
              <w:pStyle w:val="26"/>
            </w:pPr>
            <w:r>
              <w:t>工作经验及效率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智力援助案件数量</w:t>
            </w:r>
          </w:p>
        </w:tc>
        <w:tc>
          <w:tcPr>
            <w:tcW w:w="2835" w:type="dxa"/>
            <w:vAlign w:val="center"/>
          </w:tcPr>
          <w:p>
            <w:pPr>
              <w:pStyle w:val="26"/>
            </w:pPr>
            <w:r>
              <w:t>知识产权侵权维权援助案件数</w:t>
            </w:r>
          </w:p>
        </w:tc>
        <w:tc>
          <w:tcPr>
            <w:tcW w:w="2551" w:type="dxa"/>
            <w:vAlign w:val="center"/>
          </w:tcPr>
          <w:p>
            <w:pPr>
              <w:pStyle w:val="26"/>
            </w:pPr>
            <w:r>
              <w:t>≥200个</w:t>
            </w:r>
          </w:p>
        </w:tc>
        <w:tc>
          <w:tcPr>
            <w:tcW w:w="2268" w:type="dxa"/>
            <w:vAlign w:val="center"/>
          </w:tcPr>
          <w:p>
            <w:pPr>
              <w:pStyle w:val="26"/>
            </w:pPr>
            <w:r>
              <w:t>工作经验及效率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数量指标</w:t>
            </w:r>
          </w:p>
        </w:tc>
        <w:tc>
          <w:tcPr>
            <w:tcW w:w="2835" w:type="dxa"/>
            <w:vAlign w:val="center"/>
          </w:tcPr>
          <w:p>
            <w:pPr>
              <w:pStyle w:val="26"/>
            </w:pPr>
            <w:r>
              <w:t>开展智力援助次数</w:t>
            </w:r>
          </w:p>
        </w:tc>
        <w:tc>
          <w:tcPr>
            <w:tcW w:w="2835" w:type="dxa"/>
            <w:vAlign w:val="center"/>
          </w:tcPr>
          <w:p>
            <w:pPr>
              <w:pStyle w:val="26"/>
            </w:pPr>
            <w:r>
              <w:t>开展知识产权维权智力援助，扩大社会知识产权保护意识影响力</w:t>
            </w:r>
          </w:p>
        </w:tc>
        <w:tc>
          <w:tcPr>
            <w:tcW w:w="2551" w:type="dxa"/>
            <w:vAlign w:val="center"/>
          </w:tcPr>
          <w:p>
            <w:pPr>
              <w:pStyle w:val="26"/>
            </w:pPr>
            <w:r>
              <w:t>≥400次</w:t>
            </w:r>
          </w:p>
        </w:tc>
        <w:tc>
          <w:tcPr>
            <w:tcW w:w="2268" w:type="dxa"/>
            <w:vAlign w:val="center"/>
          </w:tcPr>
          <w:p>
            <w:pPr>
              <w:pStyle w:val="26"/>
            </w:pPr>
            <w:r>
              <w:t>增加援助次数，提高维权效果，提高社会影响力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通过多项宣传、提高群众满意度</w:t>
            </w:r>
          </w:p>
        </w:tc>
        <w:tc>
          <w:tcPr>
            <w:tcW w:w="2551" w:type="dxa"/>
            <w:vAlign w:val="center"/>
          </w:tcPr>
          <w:p>
            <w:pPr>
              <w:pStyle w:val="26"/>
            </w:pPr>
            <w:r>
              <w:t>≥90%</w:t>
            </w:r>
          </w:p>
        </w:tc>
        <w:tc>
          <w:tcPr>
            <w:tcW w:w="2268" w:type="dxa"/>
            <w:vAlign w:val="center"/>
          </w:tcPr>
          <w:p>
            <w:pPr>
              <w:pStyle w:val="26"/>
            </w:pPr>
            <w:r>
              <w:t>调查问卷、电话回访</w:t>
            </w:r>
          </w:p>
        </w:tc>
      </w:tr>
    </w:tbl>
    <w:p>
      <w:pPr>
        <w:pStyle w:val="24"/>
      </w:pPr>
    </w:p>
    <w:p>
      <w:pPr>
        <w:pStyle w:val="24"/>
        <w:ind w:firstLine="560"/>
      </w:pPr>
      <w:r>
        <w:rPr>
          <w:rFonts w:ascii="方正仿宋_GBK" w:hAnsi="方正仿宋_GBK" w:eastAsia="方正仿宋_GBK" w:cs="方正仿宋_GBK"/>
          <w:b/>
          <w:color w:val="000000"/>
          <w:sz w:val="28"/>
        </w:rPr>
        <w:t>2、知识产权宣传推广经费绩效目标表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1.按照全国专利代理师考试会议精神，做好石家庄考点考务工作。</w:t>
            </w:r>
          </w:p>
          <w:p>
            <w:pPr>
              <w:pStyle w:val="26"/>
            </w:pPr>
            <w:r>
              <w:t>2.通过知识产权宣传周，组织多形式活动，切实有效推动我省知识产权工作。</w:t>
            </w:r>
          </w:p>
          <w:p>
            <w:pPr>
              <w:pStyle w:val="26"/>
            </w:pPr>
            <w:r>
              <w:t>3.开展知识产权维权援助服务和知识产权保护宣传工作，提高全社会知识产权保护意识。</w:t>
            </w:r>
          </w:p>
          <w:p>
            <w:pPr>
              <w:pStyle w:val="26"/>
            </w:pPr>
            <w:r>
              <w:t>4.开展知识产权示范企业和优势企业申报考核复核工作，开展企业知识产权体系贯标认证工作。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宣传活动次数</w:t>
            </w:r>
          </w:p>
        </w:tc>
        <w:tc>
          <w:tcPr>
            <w:tcW w:w="2835" w:type="dxa"/>
            <w:vAlign w:val="center"/>
          </w:tcPr>
          <w:p>
            <w:pPr>
              <w:pStyle w:val="26"/>
            </w:pPr>
            <w:r>
              <w:t>多种形式组织开展知识产权宣传活动</w:t>
            </w:r>
          </w:p>
        </w:tc>
        <w:tc>
          <w:tcPr>
            <w:tcW w:w="2551" w:type="dxa"/>
            <w:vAlign w:val="center"/>
          </w:tcPr>
          <w:p>
            <w:pPr>
              <w:pStyle w:val="26"/>
            </w:pPr>
            <w:r>
              <w:t>≥5次</w:t>
            </w:r>
          </w:p>
        </w:tc>
        <w:tc>
          <w:tcPr>
            <w:tcW w:w="2268" w:type="dxa"/>
            <w:vAlign w:val="center"/>
          </w:tcPr>
          <w:p>
            <w:pPr>
              <w:pStyle w:val="26"/>
            </w:pPr>
            <w:r>
              <w:t>年初工作安排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第三方认证机构对贯标企业认证通过率</w:t>
            </w:r>
          </w:p>
        </w:tc>
        <w:tc>
          <w:tcPr>
            <w:tcW w:w="2551" w:type="dxa"/>
            <w:vAlign w:val="center"/>
          </w:tcPr>
          <w:p>
            <w:pPr>
              <w:pStyle w:val="26"/>
            </w:pPr>
            <w:r>
              <w:t>≥90%</w:t>
            </w:r>
          </w:p>
        </w:tc>
        <w:tc>
          <w:tcPr>
            <w:tcW w:w="2268" w:type="dxa"/>
            <w:vAlign w:val="center"/>
          </w:tcPr>
          <w:p>
            <w:pPr>
              <w:pStyle w:val="26"/>
            </w:pPr>
            <w:r>
              <w:t>工作效率及经验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及时性</w:t>
            </w:r>
          </w:p>
        </w:tc>
        <w:tc>
          <w:tcPr>
            <w:tcW w:w="2835" w:type="dxa"/>
            <w:vAlign w:val="center"/>
          </w:tcPr>
          <w:p>
            <w:pPr>
              <w:pStyle w:val="26"/>
            </w:pPr>
            <w:r>
              <w:t>及时有效全面开展知识</w:t>
            </w:r>
          </w:p>
        </w:tc>
        <w:tc>
          <w:tcPr>
            <w:tcW w:w="2551" w:type="dxa"/>
            <w:vAlign w:val="center"/>
          </w:tcPr>
          <w:p>
            <w:pPr>
              <w:pStyle w:val="26"/>
            </w:pPr>
            <w:r>
              <w:t>≥90%</w:t>
            </w:r>
          </w:p>
        </w:tc>
        <w:tc>
          <w:tcPr>
            <w:tcW w:w="2268" w:type="dxa"/>
            <w:vAlign w:val="center"/>
          </w:tcPr>
          <w:p>
            <w:pPr>
              <w:pStyle w:val="26"/>
            </w:pPr>
            <w:r>
              <w:t>工作安排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宣传推广活动所需费用支出</w:t>
            </w:r>
          </w:p>
        </w:tc>
        <w:tc>
          <w:tcPr>
            <w:tcW w:w="2551" w:type="dxa"/>
            <w:vAlign w:val="center"/>
          </w:tcPr>
          <w:p>
            <w:pPr>
              <w:pStyle w:val="26"/>
            </w:pPr>
            <w:r>
              <w:t>宣传形式多样</w:t>
            </w:r>
          </w:p>
        </w:tc>
        <w:tc>
          <w:tcPr>
            <w:tcW w:w="2268" w:type="dxa"/>
            <w:vAlign w:val="center"/>
          </w:tcPr>
          <w:p>
            <w:pPr>
              <w:pStyle w:val="26"/>
            </w:pPr>
            <w:r>
              <w:t>年初预算安排，降低成本保证效果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持续发展作用力</w:t>
            </w:r>
          </w:p>
        </w:tc>
        <w:tc>
          <w:tcPr>
            <w:tcW w:w="2835" w:type="dxa"/>
            <w:vAlign w:val="center"/>
          </w:tcPr>
          <w:p>
            <w:pPr>
              <w:pStyle w:val="26"/>
            </w:pPr>
            <w:r>
              <w:t>延续知识产权管理标准认证企业通过第三方认证</w:t>
            </w:r>
          </w:p>
        </w:tc>
        <w:tc>
          <w:tcPr>
            <w:tcW w:w="2551" w:type="dxa"/>
            <w:vAlign w:val="center"/>
          </w:tcPr>
          <w:p>
            <w:pPr>
              <w:pStyle w:val="26"/>
            </w:pPr>
            <w:r>
              <w:t>≥90%</w:t>
            </w:r>
          </w:p>
        </w:tc>
        <w:tc>
          <w:tcPr>
            <w:tcW w:w="2268" w:type="dxa"/>
            <w:vAlign w:val="center"/>
          </w:tcPr>
          <w:p>
            <w:pPr>
              <w:pStyle w:val="26"/>
            </w:pPr>
            <w:r>
              <w:t>知识产权管理认证规定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提供服务次数</w:t>
            </w:r>
          </w:p>
        </w:tc>
        <w:tc>
          <w:tcPr>
            <w:tcW w:w="2835" w:type="dxa"/>
            <w:vAlign w:val="center"/>
          </w:tcPr>
          <w:p>
            <w:pPr>
              <w:pStyle w:val="26"/>
            </w:pPr>
            <w:r>
              <w:t>提供服务次数，多形式组织开展宣传活动</w:t>
            </w:r>
          </w:p>
        </w:tc>
        <w:tc>
          <w:tcPr>
            <w:tcW w:w="2551" w:type="dxa"/>
            <w:vAlign w:val="center"/>
          </w:tcPr>
          <w:p>
            <w:pPr>
              <w:pStyle w:val="26"/>
            </w:pPr>
            <w:r>
              <w:t>提高社会影响力</w:t>
            </w:r>
          </w:p>
        </w:tc>
        <w:tc>
          <w:tcPr>
            <w:tcW w:w="2268" w:type="dxa"/>
            <w:vAlign w:val="center"/>
          </w:tcPr>
          <w:p>
            <w:pPr>
              <w:pStyle w:val="26"/>
            </w:pPr>
            <w:r>
              <w:t>年初工作安排及日常工作效率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被服务人员满意度</w:t>
            </w:r>
          </w:p>
        </w:tc>
        <w:tc>
          <w:tcPr>
            <w:tcW w:w="2835" w:type="dxa"/>
            <w:vAlign w:val="center"/>
          </w:tcPr>
          <w:p>
            <w:pPr>
              <w:pStyle w:val="26"/>
            </w:pPr>
            <w:r>
              <w:t>保证代理师考试人数逐年增加，提高社会群体满意度</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3、知识产权专利审查经费绩效目标表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1.对专利快速预审案件的质量把控。</w:t>
            </w:r>
          </w:p>
          <w:p>
            <w:pPr>
              <w:pStyle w:val="26"/>
            </w:pPr>
            <w:r>
              <w:t>2.专利导航、知识产权运营等知识产权公共服务，形成相关报告或案例。</w:t>
            </w:r>
          </w:p>
          <w:p>
            <w:pPr>
              <w:pStyle w:val="26"/>
            </w:pPr>
            <w:r>
              <w:t>3.定期对预审员进行能力提升带教，使其熟练掌握本职工作及相关知识产权专利和技能，满足岗位需求。</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专利导航等案件</w:t>
            </w:r>
          </w:p>
        </w:tc>
        <w:tc>
          <w:tcPr>
            <w:tcW w:w="2835" w:type="dxa"/>
            <w:vAlign w:val="center"/>
          </w:tcPr>
          <w:p>
            <w:pPr>
              <w:pStyle w:val="26"/>
            </w:pPr>
            <w:r>
              <w:t>完成报告或案例件数</w:t>
            </w:r>
          </w:p>
        </w:tc>
        <w:tc>
          <w:tcPr>
            <w:tcW w:w="2551" w:type="dxa"/>
            <w:vAlign w:val="center"/>
          </w:tcPr>
          <w:p>
            <w:pPr>
              <w:pStyle w:val="26"/>
            </w:pPr>
            <w:r>
              <w:t>≥1件</w:t>
            </w:r>
          </w:p>
        </w:tc>
        <w:tc>
          <w:tcPr>
            <w:tcW w:w="2268" w:type="dxa"/>
            <w:vAlign w:val="center"/>
          </w:tcPr>
          <w:p>
            <w:pPr>
              <w:pStyle w:val="26"/>
            </w:pPr>
            <w:r>
              <w:t>完成件数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专利快速预审审查质量</w:t>
            </w:r>
          </w:p>
        </w:tc>
        <w:tc>
          <w:tcPr>
            <w:tcW w:w="2835" w:type="dxa"/>
            <w:vAlign w:val="center"/>
          </w:tcPr>
          <w:p>
            <w:pPr>
              <w:pStyle w:val="26"/>
            </w:pPr>
            <w:r>
              <w:t>提高快速预审审查质量</w:t>
            </w:r>
          </w:p>
        </w:tc>
        <w:tc>
          <w:tcPr>
            <w:tcW w:w="2551" w:type="dxa"/>
            <w:vAlign w:val="center"/>
          </w:tcPr>
          <w:p>
            <w:pPr>
              <w:pStyle w:val="26"/>
            </w:pPr>
            <w:r>
              <w:t>≤5%</w:t>
            </w:r>
          </w:p>
        </w:tc>
        <w:tc>
          <w:tcPr>
            <w:tcW w:w="2268" w:type="dxa"/>
            <w:vAlign w:val="center"/>
          </w:tcPr>
          <w:p>
            <w:pPr>
              <w:pStyle w:val="26"/>
            </w:pPr>
            <w:r>
              <w:t>按国知局考核标准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专利快速预审审查活动完成时效</w:t>
            </w:r>
          </w:p>
        </w:tc>
        <w:tc>
          <w:tcPr>
            <w:tcW w:w="2835" w:type="dxa"/>
            <w:vAlign w:val="center"/>
          </w:tcPr>
          <w:p>
            <w:pPr>
              <w:pStyle w:val="26"/>
            </w:pPr>
            <w:r>
              <w:t>快速预审审查案件，资料汇总上报及时</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专利快速预审审查相关费用</w:t>
            </w:r>
          </w:p>
        </w:tc>
        <w:tc>
          <w:tcPr>
            <w:tcW w:w="2835" w:type="dxa"/>
            <w:vAlign w:val="center"/>
          </w:tcPr>
          <w:p>
            <w:pPr>
              <w:pStyle w:val="26"/>
            </w:pPr>
            <w:r>
              <w:t>涉及专利快速预审审查案件相关费用</w:t>
            </w:r>
          </w:p>
        </w:tc>
        <w:tc>
          <w:tcPr>
            <w:tcW w:w="2551" w:type="dxa"/>
            <w:vAlign w:val="center"/>
          </w:tcPr>
          <w:p>
            <w:pPr>
              <w:pStyle w:val="26"/>
            </w:pPr>
            <w:r>
              <w:t>降低成本，提高效率</w:t>
            </w:r>
          </w:p>
        </w:tc>
        <w:tc>
          <w:tcPr>
            <w:tcW w:w="2268" w:type="dxa"/>
            <w:vAlign w:val="center"/>
          </w:tcPr>
          <w:p>
            <w:pPr>
              <w:pStyle w:val="26"/>
            </w:pPr>
            <w:r>
              <w:t>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提高快速预审质量水平</w:t>
            </w:r>
          </w:p>
        </w:tc>
        <w:tc>
          <w:tcPr>
            <w:tcW w:w="2835" w:type="dxa"/>
            <w:vAlign w:val="center"/>
          </w:tcPr>
          <w:p>
            <w:pPr>
              <w:pStyle w:val="26"/>
            </w:pPr>
            <w:r>
              <w:t>差错率</w:t>
            </w:r>
          </w:p>
        </w:tc>
        <w:tc>
          <w:tcPr>
            <w:tcW w:w="2551" w:type="dxa"/>
            <w:vAlign w:val="center"/>
          </w:tcPr>
          <w:p>
            <w:pPr>
              <w:pStyle w:val="26"/>
            </w:pPr>
            <w:r>
              <w:t>≤5%</w:t>
            </w:r>
          </w:p>
        </w:tc>
        <w:tc>
          <w:tcPr>
            <w:tcW w:w="2268" w:type="dxa"/>
            <w:vAlign w:val="center"/>
          </w:tcPr>
          <w:p>
            <w:pPr>
              <w:pStyle w:val="26"/>
            </w:pPr>
            <w:r>
              <w:t>按国知局考核标准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服务人员满意度</w:t>
            </w:r>
          </w:p>
        </w:tc>
        <w:tc>
          <w:tcPr>
            <w:tcW w:w="2835" w:type="dxa"/>
            <w:vAlign w:val="center"/>
          </w:tcPr>
          <w:p>
            <w:pPr>
              <w:pStyle w:val="26"/>
            </w:pPr>
            <w:r>
              <w:t>备案申请主体满意度</w:t>
            </w:r>
          </w:p>
        </w:tc>
        <w:tc>
          <w:tcPr>
            <w:tcW w:w="2551" w:type="dxa"/>
            <w:vAlign w:val="center"/>
          </w:tcPr>
          <w:p>
            <w:pPr>
              <w:pStyle w:val="26"/>
            </w:pPr>
            <w:r>
              <w:t>≥90%</w:t>
            </w:r>
          </w:p>
        </w:tc>
        <w:tc>
          <w:tcPr>
            <w:tcW w:w="2268" w:type="dxa"/>
            <w:vAlign w:val="center"/>
          </w:tcPr>
          <w:p>
            <w:pPr>
              <w:pStyle w:val="26"/>
            </w:pPr>
            <w:r>
              <w:t>社会问卷调查</w:t>
            </w:r>
          </w:p>
        </w:tc>
      </w:tr>
    </w:tbl>
    <w:p>
      <w:pPr>
        <w:pStyle w:val="24"/>
      </w:pPr>
    </w:p>
    <w:p>
      <w:pPr>
        <w:pStyle w:val="24"/>
        <w:ind w:firstLine="560"/>
      </w:pPr>
      <w:r>
        <w:rPr>
          <w:rFonts w:ascii="方正仿宋_GBK" w:hAnsi="方正仿宋_GBK" w:eastAsia="方正仿宋_GBK" w:cs="方正仿宋_GBK"/>
          <w:b/>
          <w:color w:val="000000"/>
          <w:sz w:val="28"/>
        </w:rPr>
        <w:t>4、专利代办补贴经费绩效目标表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1.负责专利电子申请审查</w:t>
            </w:r>
          </w:p>
          <w:p>
            <w:pPr>
              <w:pStyle w:val="26"/>
            </w:pPr>
            <w:r>
              <w:t>2.负责专利相关费用收缴</w:t>
            </w:r>
          </w:p>
          <w:p>
            <w:pPr>
              <w:pStyle w:val="26"/>
            </w:pPr>
            <w:r>
              <w:t>3.负责专利事务服务等国知局授权或委托的业务及相关服务性工作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专利受理数</w:t>
            </w:r>
          </w:p>
        </w:tc>
        <w:tc>
          <w:tcPr>
            <w:tcW w:w="2835" w:type="dxa"/>
            <w:vAlign w:val="center"/>
          </w:tcPr>
          <w:p>
            <w:pPr>
              <w:pStyle w:val="26"/>
            </w:pPr>
            <w:r>
              <w:t>专利电子申请审查</w:t>
            </w:r>
          </w:p>
        </w:tc>
        <w:tc>
          <w:tcPr>
            <w:tcW w:w="2551" w:type="dxa"/>
            <w:vAlign w:val="center"/>
          </w:tcPr>
          <w:p>
            <w:pPr>
              <w:pStyle w:val="26"/>
            </w:pPr>
            <w:r>
              <w:t>≤20000件</w:t>
            </w:r>
          </w:p>
        </w:tc>
        <w:tc>
          <w:tcPr>
            <w:tcW w:w="2268" w:type="dxa"/>
            <w:vAlign w:val="center"/>
          </w:tcPr>
          <w:p>
            <w:pPr>
              <w:pStyle w:val="26"/>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专利收费数量</w:t>
            </w:r>
          </w:p>
        </w:tc>
        <w:tc>
          <w:tcPr>
            <w:tcW w:w="2835" w:type="dxa"/>
            <w:vAlign w:val="center"/>
          </w:tcPr>
          <w:p>
            <w:pPr>
              <w:pStyle w:val="26"/>
            </w:pPr>
            <w:r>
              <w:t>专利相关费用收缴</w:t>
            </w:r>
          </w:p>
        </w:tc>
        <w:tc>
          <w:tcPr>
            <w:tcW w:w="2551" w:type="dxa"/>
            <w:vAlign w:val="center"/>
          </w:tcPr>
          <w:p>
            <w:pPr>
              <w:pStyle w:val="26"/>
            </w:pPr>
            <w:r>
              <w:t>≤25000笔</w:t>
            </w:r>
          </w:p>
        </w:tc>
        <w:tc>
          <w:tcPr>
            <w:tcW w:w="2268" w:type="dxa"/>
            <w:vAlign w:val="center"/>
          </w:tcPr>
          <w:p>
            <w:pPr>
              <w:pStyle w:val="26"/>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国家知识产权局质检</w:t>
            </w:r>
          </w:p>
        </w:tc>
        <w:tc>
          <w:tcPr>
            <w:tcW w:w="2835" w:type="dxa"/>
            <w:vAlign w:val="center"/>
          </w:tcPr>
          <w:p>
            <w:pPr>
              <w:pStyle w:val="26"/>
            </w:pPr>
            <w:r>
              <w:t>国家知识产权局业务开展质检</w:t>
            </w:r>
          </w:p>
        </w:tc>
        <w:tc>
          <w:tcPr>
            <w:tcW w:w="2551" w:type="dxa"/>
            <w:vAlign w:val="center"/>
          </w:tcPr>
          <w:p>
            <w:pPr>
              <w:pStyle w:val="26"/>
            </w:pPr>
            <w:r>
              <w:t>≤100%</w:t>
            </w:r>
          </w:p>
        </w:tc>
        <w:tc>
          <w:tcPr>
            <w:tcW w:w="2268" w:type="dxa"/>
            <w:vAlign w:val="center"/>
          </w:tcPr>
          <w:p>
            <w:pPr>
              <w:pStyle w:val="26"/>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专利受理时效性</w:t>
            </w:r>
          </w:p>
        </w:tc>
        <w:tc>
          <w:tcPr>
            <w:tcW w:w="2835" w:type="dxa"/>
            <w:vAlign w:val="center"/>
          </w:tcPr>
          <w:p>
            <w:pPr>
              <w:pStyle w:val="26"/>
            </w:pPr>
            <w:r>
              <w:t>按照专利法规定期限</w:t>
            </w:r>
          </w:p>
        </w:tc>
        <w:tc>
          <w:tcPr>
            <w:tcW w:w="2551" w:type="dxa"/>
            <w:vAlign w:val="center"/>
          </w:tcPr>
          <w:p>
            <w:pPr>
              <w:pStyle w:val="26"/>
            </w:pPr>
            <w:r>
              <w:t>按照专利法规定期限</w:t>
            </w:r>
          </w:p>
        </w:tc>
        <w:tc>
          <w:tcPr>
            <w:tcW w:w="2268" w:type="dxa"/>
            <w:vAlign w:val="center"/>
          </w:tcPr>
          <w:p>
            <w:pPr>
              <w:pStyle w:val="26"/>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专利代办支出</w:t>
            </w:r>
          </w:p>
        </w:tc>
        <w:tc>
          <w:tcPr>
            <w:tcW w:w="2835" w:type="dxa"/>
            <w:vAlign w:val="center"/>
          </w:tcPr>
          <w:p>
            <w:pPr>
              <w:pStyle w:val="26"/>
            </w:pPr>
            <w:r>
              <w:t>按照国知局专利代办处补贴款管理办法规定</w:t>
            </w:r>
          </w:p>
        </w:tc>
        <w:tc>
          <w:tcPr>
            <w:tcW w:w="2551" w:type="dxa"/>
            <w:vAlign w:val="center"/>
          </w:tcPr>
          <w:p>
            <w:pPr>
              <w:pStyle w:val="26"/>
            </w:pPr>
            <w:r>
              <w:t>按照国知局专利代办处补贴款管理办法规定</w:t>
            </w:r>
          </w:p>
        </w:tc>
        <w:tc>
          <w:tcPr>
            <w:tcW w:w="2268" w:type="dxa"/>
            <w:vAlign w:val="center"/>
          </w:tcPr>
          <w:p>
            <w:pPr>
              <w:pStyle w:val="26"/>
            </w:pPr>
            <w:r>
              <w:t>按照国知局专利代办处补贴款管理办法规定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社会影响力</w:t>
            </w:r>
          </w:p>
        </w:tc>
        <w:tc>
          <w:tcPr>
            <w:tcW w:w="2835" w:type="dxa"/>
            <w:vAlign w:val="center"/>
          </w:tcPr>
          <w:p>
            <w:pPr>
              <w:pStyle w:val="26"/>
            </w:pPr>
            <w:r>
              <w:t>负责省内专利受理、申请、事务</w:t>
            </w:r>
          </w:p>
        </w:tc>
        <w:tc>
          <w:tcPr>
            <w:tcW w:w="2551" w:type="dxa"/>
            <w:vAlign w:val="center"/>
          </w:tcPr>
          <w:p>
            <w:pPr>
              <w:pStyle w:val="26"/>
            </w:pPr>
            <w:r>
              <w:t>负责省内专利受理、申请、事务</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服务对象满意度指标</w:t>
            </w:r>
          </w:p>
        </w:tc>
        <w:tc>
          <w:tcPr>
            <w:tcW w:w="2835" w:type="dxa"/>
            <w:vAlign w:val="center"/>
          </w:tcPr>
          <w:p>
            <w:pPr>
              <w:pStyle w:val="26"/>
            </w:pPr>
            <w:r>
              <w:t>服务对方满意</w:t>
            </w:r>
          </w:p>
        </w:tc>
        <w:tc>
          <w:tcPr>
            <w:tcW w:w="2551" w:type="dxa"/>
            <w:vAlign w:val="center"/>
          </w:tcPr>
          <w:p>
            <w:pPr>
              <w:pStyle w:val="26"/>
            </w:pPr>
            <w:r>
              <w:t>创新主体满意度评价</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2022年，河北省知识产权保护中心安排政府采购预算</w:t>
      </w:r>
      <w:r>
        <w:rPr>
          <w:rFonts w:hint="eastAsia" w:eastAsia="方正仿宋_GBK"/>
          <w:color w:val="000000"/>
          <w:sz w:val="28"/>
          <w:lang w:eastAsia="zh-CN"/>
        </w:rPr>
        <w:t>406</w:t>
      </w:r>
      <w:r>
        <w:rPr>
          <w:rFonts w:eastAsia="方正仿宋_GBK"/>
          <w:color w:val="000000"/>
          <w:sz w:val="28"/>
        </w:rPr>
        <w:t>.00万元。具体内容见下表。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1601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414014河北省知识产权保护中心</w:t>
            </w:r>
          </w:p>
        </w:tc>
        <w:tc>
          <w:tcPr>
            <w:tcW w:w="8676"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2"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rPr>
                <w:rFonts w:hint="eastAsia"/>
                <w:lang w:eastAsia="zh-CN"/>
              </w:rPr>
              <w:t>406</w:t>
            </w:r>
            <w:r>
              <w:t>.00</w:t>
            </w:r>
          </w:p>
        </w:tc>
        <w:tc>
          <w:tcPr>
            <w:tcW w:w="964" w:type="dxa"/>
            <w:vAlign w:val="center"/>
          </w:tcPr>
          <w:p>
            <w:pPr>
              <w:pStyle w:val="15"/>
            </w:pPr>
            <w:r>
              <w:t>3</w:t>
            </w:r>
            <w:r>
              <w:rPr>
                <w:rFonts w:hint="eastAsia"/>
                <w:lang w:eastAsia="zh-CN"/>
              </w:rPr>
              <w:t>88</w:t>
            </w:r>
            <w:r>
              <w:t>.00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18.00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390.00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河北省知识产权保护中心小计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rPr>
                <w:rFonts w:hint="eastAsia"/>
                <w:lang w:eastAsia="zh-CN"/>
              </w:rPr>
              <w:t>406</w:t>
            </w:r>
            <w:r>
              <w:t>.00</w:t>
            </w:r>
          </w:p>
        </w:tc>
        <w:tc>
          <w:tcPr>
            <w:tcW w:w="964" w:type="dxa"/>
            <w:vAlign w:val="center"/>
          </w:tcPr>
          <w:p>
            <w:pPr>
              <w:pStyle w:val="15"/>
            </w:pPr>
            <w:r>
              <w:t>3</w:t>
            </w:r>
            <w:r>
              <w:rPr>
                <w:rFonts w:hint="eastAsia"/>
                <w:lang w:eastAsia="zh-CN"/>
              </w:rPr>
              <w:t>88</w:t>
            </w:r>
            <w:r>
              <w:t>.00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18.00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390.00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32.00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4</w:t>
            </w:r>
          </w:p>
        </w:tc>
        <w:tc>
          <w:tcPr>
            <w:tcW w:w="850" w:type="dxa"/>
            <w:vAlign w:val="center"/>
          </w:tcPr>
          <w:p>
            <w:pPr>
              <w:pStyle w:val="11"/>
            </w:pPr>
            <w:r>
              <w:t>0.75</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河北省知识产权维权援助经费</w:t>
            </w:r>
          </w:p>
        </w:tc>
        <w:tc>
          <w:tcPr>
            <w:tcW w:w="964" w:type="dxa"/>
            <w:vAlign w:val="center"/>
          </w:tcPr>
          <w:p>
            <w:pPr>
              <w:pStyle w:val="11"/>
            </w:pPr>
            <w:r>
              <w:rPr>
                <w:rFonts w:hint="eastAsia"/>
                <w:lang w:eastAsia="zh-CN"/>
              </w:rPr>
              <w:t>160.00</w:t>
            </w:r>
          </w:p>
        </w:tc>
        <w:tc>
          <w:tcPr>
            <w:tcW w:w="1134" w:type="dxa"/>
            <w:vAlign w:val="center"/>
          </w:tcPr>
          <w:p>
            <w:pPr>
              <w:pStyle w:val="12"/>
            </w:pPr>
            <w:r>
              <w:rPr>
                <w:rFonts w:hint="eastAsia"/>
                <w:lang w:eastAsia="zh-CN"/>
              </w:rPr>
              <w:t>轿车</w:t>
            </w:r>
          </w:p>
        </w:tc>
        <w:tc>
          <w:tcPr>
            <w:tcW w:w="1134" w:type="dxa"/>
            <w:vAlign w:val="center"/>
          </w:tcPr>
          <w:p>
            <w:pPr>
              <w:pStyle w:val="12"/>
            </w:pPr>
            <w:r>
              <w:t>A02030501</w:t>
            </w:r>
          </w:p>
        </w:tc>
        <w:tc>
          <w:tcPr>
            <w:tcW w:w="709" w:type="dxa"/>
            <w:vAlign w:val="center"/>
          </w:tcPr>
          <w:p>
            <w:pPr>
              <w:pStyle w:val="13"/>
            </w:pPr>
            <w:r>
              <w:rPr>
                <w:rFonts w:hint="eastAsia"/>
                <w:lang w:eastAsia="zh-CN"/>
              </w:rPr>
              <w:t>辆</w:t>
            </w:r>
          </w:p>
        </w:tc>
        <w:tc>
          <w:tcPr>
            <w:tcW w:w="850" w:type="dxa"/>
            <w:vAlign w:val="center"/>
          </w:tcPr>
          <w:p>
            <w:pPr>
              <w:pStyle w:val="11"/>
            </w:pPr>
            <w:r>
              <w:rPr>
                <w:rFonts w:hint="eastAsia"/>
                <w:lang w:eastAsia="zh-CN"/>
              </w:rPr>
              <w:t>1</w:t>
            </w:r>
          </w:p>
        </w:tc>
        <w:tc>
          <w:tcPr>
            <w:tcW w:w="850" w:type="dxa"/>
            <w:vAlign w:val="center"/>
          </w:tcPr>
          <w:p>
            <w:pPr>
              <w:pStyle w:val="11"/>
            </w:pPr>
            <w:r>
              <w:rPr>
                <w:rFonts w:hint="eastAsia"/>
                <w:lang w:eastAsia="zh-CN"/>
              </w:rPr>
              <w:t>16.00</w:t>
            </w:r>
          </w:p>
        </w:tc>
        <w:tc>
          <w:tcPr>
            <w:tcW w:w="964" w:type="dxa"/>
            <w:vAlign w:val="center"/>
          </w:tcPr>
          <w:p>
            <w:pPr>
              <w:pStyle w:val="11"/>
            </w:pPr>
            <w:r>
              <w:rPr>
                <w:rFonts w:hint="eastAsia"/>
                <w:lang w:eastAsia="zh-CN"/>
              </w:rPr>
              <w:t>16.00</w:t>
            </w:r>
          </w:p>
        </w:tc>
        <w:tc>
          <w:tcPr>
            <w:tcW w:w="964" w:type="dxa"/>
            <w:vAlign w:val="center"/>
          </w:tcPr>
          <w:p>
            <w:pPr>
              <w:pStyle w:val="11"/>
            </w:pPr>
            <w:r>
              <w:rPr>
                <w:rFonts w:hint="eastAsia"/>
                <w:lang w:eastAsia="zh-CN"/>
              </w:rP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河北省知识产权维权援助经费</w:t>
            </w:r>
          </w:p>
        </w:tc>
        <w:tc>
          <w:tcPr>
            <w:tcW w:w="964" w:type="dxa"/>
            <w:vAlign w:val="center"/>
          </w:tcPr>
          <w:p>
            <w:pPr>
              <w:pStyle w:val="11"/>
            </w:pPr>
            <w:r>
              <w:t>160.00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1.00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河北省知识产权维权援助经费</w:t>
            </w:r>
          </w:p>
        </w:tc>
        <w:tc>
          <w:tcPr>
            <w:tcW w:w="964" w:type="dxa"/>
            <w:vAlign w:val="center"/>
          </w:tcPr>
          <w:p>
            <w:pPr>
              <w:pStyle w:val="11"/>
            </w:pPr>
            <w:r>
              <w:t>160.00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0.75</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河北省知识产权维权援助经费</w:t>
            </w:r>
          </w:p>
        </w:tc>
        <w:tc>
          <w:tcPr>
            <w:tcW w:w="964" w:type="dxa"/>
            <w:vAlign w:val="center"/>
          </w:tcPr>
          <w:p>
            <w:pPr>
              <w:pStyle w:val="11"/>
            </w:pPr>
            <w:r>
              <w:t>160.00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次</w:t>
            </w:r>
          </w:p>
        </w:tc>
        <w:tc>
          <w:tcPr>
            <w:tcW w:w="850" w:type="dxa"/>
            <w:vAlign w:val="center"/>
          </w:tcPr>
          <w:p>
            <w:pPr>
              <w:pStyle w:val="11"/>
            </w:pPr>
            <w:r>
              <w:t>5</w:t>
            </w:r>
          </w:p>
        </w:tc>
        <w:tc>
          <w:tcPr>
            <w:tcW w:w="850" w:type="dxa"/>
            <w:vAlign w:val="center"/>
          </w:tcPr>
          <w:p>
            <w:pPr>
              <w:pStyle w:val="11"/>
            </w:pPr>
            <w:r>
              <w:t>1.00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河北省知识产权维权援助经费</w:t>
            </w:r>
          </w:p>
        </w:tc>
        <w:tc>
          <w:tcPr>
            <w:tcW w:w="964" w:type="dxa"/>
            <w:vAlign w:val="center"/>
          </w:tcPr>
          <w:p>
            <w:pPr>
              <w:pStyle w:val="11"/>
            </w:pPr>
            <w:r>
              <w:t>160.00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0.75</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河北省知识产权维权援助经费</w:t>
            </w:r>
          </w:p>
        </w:tc>
        <w:tc>
          <w:tcPr>
            <w:tcW w:w="964" w:type="dxa"/>
            <w:vAlign w:val="center"/>
          </w:tcPr>
          <w:p>
            <w:pPr>
              <w:pStyle w:val="11"/>
            </w:pPr>
            <w:r>
              <w:t>160.00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个</w:t>
            </w:r>
          </w:p>
        </w:tc>
        <w:tc>
          <w:tcPr>
            <w:tcW w:w="850" w:type="dxa"/>
            <w:vAlign w:val="center"/>
          </w:tcPr>
          <w:p>
            <w:pPr>
              <w:pStyle w:val="11"/>
            </w:pPr>
            <w:r>
              <w:t>14</w:t>
            </w:r>
          </w:p>
        </w:tc>
        <w:tc>
          <w:tcPr>
            <w:tcW w:w="850" w:type="dxa"/>
            <w:vAlign w:val="center"/>
          </w:tcPr>
          <w:p>
            <w:pPr>
              <w:pStyle w:val="11"/>
            </w:pPr>
            <w:r>
              <w:t>5.00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知识产权宣传推广经费</w:t>
            </w:r>
          </w:p>
        </w:tc>
        <w:tc>
          <w:tcPr>
            <w:tcW w:w="964" w:type="dxa"/>
            <w:vAlign w:val="center"/>
          </w:tcPr>
          <w:p>
            <w:pPr>
              <w:pStyle w:val="11"/>
            </w:pPr>
            <w:r>
              <w:t>110.00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次</w:t>
            </w:r>
          </w:p>
        </w:tc>
        <w:tc>
          <w:tcPr>
            <w:tcW w:w="850" w:type="dxa"/>
            <w:vAlign w:val="center"/>
          </w:tcPr>
          <w:p>
            <w:pPr>
              <w:pStyle w:val="11"/>
            </w:pPr>
            <w:r>
              <w:t>4</w:t>
            </w:r>
          </w:p>
        </w:tc>
        <w:tc>
          <w:tcPr>
            <w:tcW w:w="850" w:type="dxa"/>
            <w:vAlign w:val="center"/>
          </w:tcPr>
          <w:p>
            <w:pPr>
              <w:pStyle w:val="11"/>
            </w:pPr>
            <w:r>
              <w:t>2.00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知识产权宣传推广经费</w:t>
            </w:r>
          </w:p>
        </w:tc>
        <w:tc>
          <w:tcPr>
            <w:tcW w:w="964" w:type="dxa"/>
            <w:vAlign w:val="center"/>
          </w:tcPr>
          <w:p>
            <w:pPr>
              <w:pStyle w:val="11"/>
            </w:pPr>
            <w:r>
              <w:t>110.00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个</w:t>
            </w:r>
          </w:p>
        </w:tc>
        <w:tc>
          <w:tcPr>
            <w:tcW w:w="850" w:type="dxa"/>
            <w:vAlign w:val="center"/>
          </w:tcPr>
          <w:p>
            <w:pPr>
              <w:pStyle w:val="11"/>
            </w:pPr>
            <w:r>
              <w:t>17</w:t>
            </w:r>
          </w:p>
        </w:tc>
        <w:tc>
          <w:tcPr>
            <w:tcW w:w="850" w:type="dxa"/>
            <w:vAlign w:val="center"/>
          </w:tcPr>
          <w:p>
            <w:pPr>
              <w:pStyle w:val="11"/>
            </w:pPr>
            <w:r>
              <w:t>3.00</w:t>
            </w:r>
          </w:p>
        </w:tc>
        <w:tc>
          <w:tcPr>
            <w:tcW w:w="964" w:type="dxa"/>
            <w:vAlign w:val="center"/>
          </w:tcPr>
          <w:p>
            <w:pPr>
              <w:pStyle w:val="11"/>
            </w:pPr>
            <w:r>
              <w:t>51.00</w:t>
            </w:r>
          </w:p>
        </w:tc>
        <w:tc>
          <w:tcPr>
            <w:tcW w:w="964" w:type="dxa"/>
            <w:vAlign w:val="center"/>
          </w:tcPr>
          <w:p>
            <w:pPr>
              <w:pStyle w:val="11"/>
            </w:pPr>
            <w:r>
              <w:t>51.00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其他运行维护服务</w:t>
            </w:r>
          </w:p>
        </w:tc>
        <w:tc>
          <w:tcPr>
            <w:tcW w:w="1134" w:type="dxa"/>
            <w:vAlign w:val="center"/>
          </w:tcPr>
          <w:p>
            <w:pPr>
              <w:pStyle w:val="12"/>
            </w:pPr>
            <w:r>
              <w:t>C020699</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10.00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增值电信服务</w:t>
            </w:r>
          </w:p>
        </w:tc>
        <w:tc>
          <w:tcPr>
            <w:tcW w:w="1134" w:type="dxa"/>
            <w:vAlign w:val="center"/>
          </w:tcPr>
          <w:p>
            <w:pPr>
              <w:pStyle w:val="12"/>
            </w:pPr>
            <w:r>
              <w:t>C030102</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10.00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个</w:t>
            </w:r>
          </w:p>
        </w:tc>
        <w:tc>
          <w:tcPr>
            <w:tcW w:w="850" w:type="dxa"/>
            <w:vAlign w:val="center"/>
          </w:tcPr>
          <w:p>
            <w:pPr>
              <w:pStyle w:val="11"/>
            </w:pPr>
            <w:r>
              <w:t>10</w:t>
            </w:r>
          </w:p>
        </w:tc>
        <w:tc>
          <w:tcPr>
            <w:tcW w:w="850" w:type="dxa"/>
            <w:vAlign w:val="center"/>
          </w:tcPr>
          <w:p>
            <w:pPr>
              <w:pStyle w:val="11"/>
            </w:pPr>
            <w:r>
              <w:t>15.00</w:t>
            </w:r>
          </w:p>
        </w:tc>
        <w:tc>
          <w:tcPr>
            <w:tcW w:w="964"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专利代办补贴经费</w:t>
            </w:r>
          </w:p>
        </w:tc>
        <w:tc>
          <w:tcPr>
            <w:tcW w:w="964" w:type="dxa"/>
            <w:vAlign w:val="center"/>
          </w:tcPr>
          <w:p>
            <w:pPr>
              <w:pStyle w:val="11"/>
            </w:pPr>
            <w:r>
              <w:t>130.00</w:t>
            </w:r>
          </w:p>
        </w:tc>
        <w:tc>
          <w:tcPr>
            <w:tcW w:w="1134" w:type="dxa"/>
            <w:vAlign w:val="center"/>
          </w:tcPr>
          <w:p>
            <w:pPr>
              <w:pStyle w:val="12"/>
            </w:pPr>
            <w:r>
              <w:t>制服</w:t>
            </w:r>
          </w:p>
        </w:tc>
        <w:tc>
          <w:tcPr>
            <w:tcW w:w="1134" w:type="dxa"/>
            <w:vAlign w:val="center"/>
          </w:tcPr>
          <w:p>
            <w:pPr>
              <w:pStyle w:val="12"/>
            </w:pPr>
            <w:r>
              <w:t>A07030101</w:t>
            </w:r>
          </w:p>
        </w:tc>
        <w:tc>
          <w:tcPr>
            <w:tcW w:w="709" w:type="dxa"/>
            <w:vAlign w:val="center"/>
          </w:tcPr>
          <w:p>
            <w:pPr>
              <w:pStyle w:val="13"/>
            </w:pPr>
            <w:r>
              <w:t>套</w:t>
            </w:r>
          </w:p>
        </w:tc>
        <w:tc>
          <w:tcPr>
            <w:tcW w:w="850" w:type="dxa"/>
            <w:vAlign w:val="center"/>
          </w:tcPr>
          <w:p>
            <w:pPr>
              <w:pStyle w:val="11"/>
            </w:pPr>
            <w:r>
              <w:t>10</w:t>
            </w:r>
          </w:p>
        </w:tc>
        <w:tc>
          <w:tcPr>
            <w:tcW w:w="850" w:type="dxa"/>
            <w:vAlign w:val="center"/>
          </w:tcPr>
          <w:p>
            <w:pPr>
              <w:pStyle w:val="11"/>
            </w:pPr>
            <w:r>
              <w:t>0.30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专利代办补贴经费</w:t>
            </w:r>
          </w:p>
        </w:tc>
        <w:tc>
          <w:tcPr>
            <w:tcW w:w="964" w:type="dxa"/>
            <w:vAlign w:val="center"/>
          </w:tcPr>
          <w:p>
            <w:pPr>
              <w:pStyle w:val="11"/>
            </w:pPr>
            <w:r>
              <w:t>130.00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次</w:t>
            </w:r>
          </w:p>
        </w:tc>
        <w:tc>
          <w:tcPr>
            <w:tcW w:w="850" w:type="dxa"/>
            <w:vAlign w:val="center"/>
          </w:tcPr>
          <w:p>
            <w:pPr>
              <w:pStyle w:val="11"/>
            </w:pPr>
            <w:r>
              <w:t>3</w:t>
            </w:r>
          </w:p>
        </w:tc>
        <w:tc>
          <w:tcPr>
            <w:tcW w:w="850" w:type="dxa"/>
            <w:vAlign w:val="center"/>
          </w:tcPr>
          <w:p>
            <w:pPr>
              <w:pStyle w:val="11"/>
            </w:pPr>
            <w:r>
              <w:t>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ind w:firstLine="560" w:firstLineChars="200"/>
        <w:rPr>
          <w:rFonts w:eastAsia="方正仿宋_GBK"/>
          <w:color w:val="000000"/>
          <w:sz w:val="28"/>
          <w:lang w:eastAsia="zh-CN"/>
        </w:rPr>
      </w:pPr>
      <w:r>
        <w:rPr>
          <w:rFonts w:hint="eastAsia" w:eastAsia="方正仿宋_GBK"/>
          <w:color w:val="000000"/>
          <w:sz w:val="28"/>
        </w:rPr>
        <w:t>河北省知识产权保护中心上年末固定资产金额为</w:t>
      </w:r>
      <w:r>
        <w:rPr>
          <w:rFonts w:eastAsia="方正仿宋_GBK"/>
          <w:color w:val="000000"/>
          <w:sz w:val="28"/>
        </w:rPr>
        <w:t>271.45</w:t>
      </w:r>
      <w:r>
        <w:rPr>
          <w:rFonts w:hint="eastAsia" w:eastAsia="方正仿宋_GBK"/>
          <w:color w:val="000000"/>
          <w:sz w:val="28"/>
        </w:rPr>
        <w:t>万元（详见下表）。本年度拟购置固定资产总额为</w:t>
      </w:r>
      <w:r>
        <w:rPr>
          <w:rFonts w:eastAsia="方正仿宋_GBK"/>
          <w:color w:val="000000"/>
          <w:sz w:val="28"/>
        </w:rPr>
        <w:t>16.00</w:t>
      </w:r>
      <w:r>
        <w:rPr>
          <w:rFonts w:hint="eastAsia"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414014河北省知识产权保护中心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271.45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w:t>
            </w:r>
          </w:p>
        </w:tc>
        <w:tc>
          <w:tcPr>
            <w:tcW w:w="2835"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1150</w:t>
            </w:r>
          </w:p>
        </w:tc>
        <w:tc>
          <w:tcPr>
            <w:tcW w:w="2835" w:type="dxa"/>
            <w:vAlign w:val="center"/>
          </w:tcPr>
          <w:p>
            <w:pPr>
              <w:pStyle w:val="11"/>
            </w:pPr>
            <w:r>
              <w:t>251.45</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1" w:name="_Toc_4_4_0000000030"/>
      <w:r>
        <w:rPr>
          <w:rFonts w:ascii="方正小标宋_GBK" w:hAnsi="方正小标宋_GBK" w:eastAsia="方正小标宋_GBK" w:cs="方正小标宋_GBK"/>
          <w:color w:val="000000"/>
          <w:sz w:val="44"/>
        </w:rPr>
        <w:t>十二、河北省产品质量监督检验研究院收支预算</w:t>
      </w:r>
      <w:bookmarkEnd w:id="11"/>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940.00</w:t>
            </w:r>
          </w:p>
        </w:tc>
        <w:tc>
          <w:tcPr>
            <w:tcW w:w="4535" w:type="dxa"/>
            <w:vAlign w:val="center"/>
          </w:tcPr>
          <w:p>
            <w:pPr>
              <w:pStyle w:val="12"/>
            </w:pPr>
            <w:r>
              <w:t>一、一般公共服务支出</w:t>
            </w:r>
          </w:p>
        </w:tc>
        <w:tc>
          <w:tcPr>
            <w:tcW w:w="2126" w:type="dxa"/>
            <w:vAlign w:val="center"/>
          </w:tcPr>
          <w:p>
            <w:pPr>
              <w:pStyle w:val="11"/>
            </w:pPr>
            <w:r>
              <w:t>18407.67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18500.00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474.86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341.57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215.90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19440.00</w:t>
            </w:r>
          </w:p>
        </w:tc>
        <w:tc>
          <w:tcPr>
            <w:tcW w:w="4535" w:type="dxa"/>
            <w:vAlign w:val="center"/>
          </w:tcPr>
          <w:p>
            <w:pPr>
              <w:pStyle w:val="14"/>
            </w:pPr>
            <w:r>
              <w:t>本年支出合计</w:t>
            </w:r>
          </w:p>
        </w:tc>
        <w:tc>
          <w:tcPr>
            <w:tcW w:w="2126" w:type="dxa"/>
            <w:vAlign w:val="center"/>
          </w:tcPr>
          <w:p>
            <w:pPr>
              <w:pStyle w:val="15"/>
            </w:pPr>
            <w:r>
              <w:t>19440.00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19440.00</w:t>
            </w:r>
          </w:p>
        </w:tc>
        <w:tc>
          <w:tcPr>
            <w:tcW w:w="4535" w:type="dxa"/>
            <w:vAlign w:val="center"/>
          </w:tcPr>
          <w:p>
            <w:pPr>
              <w:pStyle w:val="14"/>
            </w:pPr>
            <w:r>
              <w:t>支出总计</w:t>
            </w:r>
          </w:p>
        </w:tc>
        <w:tc>
          <w:tcPr>
            <w:tcW w:w="2126" w:type="dxa"/>
            <w:vAlign w:val="center"/>
          </w:tcPr>
          <w:p>
            <w:pPr>
              <w:pStyle w:val="15"/>
            </w:pPr>
            <w:r>
              <w:t>19440.00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19440.00</w:t>
            </w:r>
          </w:p>
        </w:tc>
        <w:tc>
          <w:tcPr>
            <w:tcW w:w="1134" w:type="dxa"/>
            <w:vAlign w:val="center"/>
          </w:tcPr>
          <w:p>
            <w:pPr>
              <w:pStyle w:val="15"/>
            </w:pPr>
            <w:r>
              <w:t>19440.00</w:t>
            </w:r>
          </w:p>
        </w:tc>
        <w:tc>
          <w:tcPr>
            <w:tcW w:w="1134" w:type="dxa"/>
            <w:vAlign w:val="center"/>
          </w:tcPr>
          <w:p>
            <w:pPr>
              <w:pStyle w:val="15"/>
            </w:pPr>
            <w:r>
              <w:t>940.00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18500.00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18407.67</w:t>
            </w:r>
          </w:p>
        </w:tc>
        <w:tc>
          <w:tcPr>
            <w:tcW w:w="1134" w:type="dxa"/>
            <w:vAlign w:val="center"/>
          </w:tcPr>
          <w:p>
            <w:pPr>
              <w:pStyle w:val="11"/>
            </w:pPr>
            <w:r>
              <w:t>18407.67</w:t>
            </w:r>
          </w:p>
        </w:tc>
        <w:tc>
          <w:tcPr>
            <w:tcW w:w="1134" w:type="dxa"/>
            <w:vAlign w:val="center"/>
          </w:tcPr>
          <w:p>
            <w:pPr>
              <w:pStyle w:val="11"/>
            </w:pPr>
            <w:r>
              <w:t>940.00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17467.67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18407.67</w:t>
            </w:r>
          </w:p>
        </w:tc>
        <w:tc>
          <w:tcPr>
            <w:tcW w:w="1134" w:type="dxa"/>
            <w:vAlign w:val="center"/>
          </w:tcPr>
          <w:p>
            <w:pPr>
              <w:pStyle w:val="11"/>
            </w:pPr>
            <w:r>
              <w:t>18407.67</w:t>
            </w:r>
          </w:p>
        </w:tc>
        <w:tc>
          <w:tcPr>
            <w:tcW w:w="1134" w:type="dxa"/>
            <w:vAlign w:val="center"/>
          </w:tcPr>
          <w:p>
            <w:pPr>
              <w:pStyle w:val="11"/>
            </w:pPr>
            <w:r>
              <w:t>940.00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17467.67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8471.00</w:t>
            </w:r>
          </w:p>
        </w:tc>
        <w:tc>
          <w:tcPr>
            <w:tcW w:w="1134" w:type="dxa"/>
            <w:vAlign w:val="center"/>
          </w:tcPr>
          <w:p>
            <w:pPr>
              <w:pStyle w:val="11"/>
            </w:pPr>
            <w:r>
              <w:t>8471.00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8471.00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4512.00</w:t>
            </w:r>
          </w:p>
        </w:tc>
        <w:tc>
          <w:tcPr>
            <w:tcW w:w="1134" w:type="dxa"/>
            <w:vAlign w:val="center"/>
          </w:tcPr>
          <w:p>
            <w:pPr>
              <w:pStyle w:val="11"/>
            </w:pPr>
            <w:r>
              <w:t>4512.00</w:t>
            </w:r>
          </w:p>
        </w:tc>
        <w:tc>
          <w:tcPr>
            <w:tcW w:w="1134" w:type="dxa"/>
            <w:vAlign w:val="center"/>
          </w:tcPr>
          <w:p>
            <w:pPr>
              <w:pStyle w:val="11"/>
            </w:pPr>
            <w:r>
              <w:t>940.00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3572.00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3172.67</w:t>
            </w:r>
          </w:p>
        </w:tc>
        <w:tc>
          <w:tcPr>
            <w:tcW w:w="1134" w:type="dxa"/>
            <w:vAlign w:val="center"/>
          </w:tcPr>
          <w:p>
            <w:pPr>
              <w:pStyle w:val="11"/>
            </w:pPr>
            <w:r>
              <w:t>3172.67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3172.67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2252.00</w:t>
            </w:r>
          </w:p>
        </w:tc>
        <w:tc>
          <w:tcPr>
            <w:tcW w:w="1134" w:type="dxa"/>
            <w:vAlign w:val="center"/>
          </w:tcPr>
          <w:p>
            <w:pPr>
              <w:pStyle w:val="11"/>
            </w:pPr>
            <w:r>
              <w:t>2252.00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2252.00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474.86</w:t>
            </w:r>
          </w:p>
        </w:tc>
        <w:tc>
          <w:tcPr>
            <w:tcW w:w="1134" w:type="dxa"/>
            <w:vAlign w:val="center"/>
          </w:tcPr>
          <w:p>
            <w:pPr>
              <w:pStyle w:val="11"/>
            </w:pPr>
            <w:r>
              <w:t>474.86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474.86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474.86</w:t>
            </w:r>
          </w:p>
        </w:tc>
        <w:tc>
          <w:tcPr>
            <w:tcW w:w="1134" w:type="dxa"/>
            <w:vAlign w:val="center"/>
          </w:tcPr>
          <w:p>
            <w:pPr>
              <w:pStyle w:val="11"/>
            </w:pPr>
            <w:r>
              <w:t>474.86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474.86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19.37</w:t>
            </w:r>
          </w:p>
        </w:tc>
        <w:tc>
          <w:tcPr>
            <w:tcW w:w="1134" w:type="dxa"/>
            <w:vAlign w:val="center"/>
          </w:tcPr>
          <w:p>
            <w:pPr>
              <w:pStyle w:val="11"/>
            </w:pPr>
            <w:r>
              <w:t>19.37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19.37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303.66</w:t>
            </w:r>
          </w:p>
        </w:tc>
        <w:tc>
          <w:tcPr>
            <w:tcW w:w="1134" w:type="dxa"/>
            <w:vAlign w:val="center"/>
          </w:tcPr>
          <w:p>
            <w:pPr>
              <w:pStyle w:val="11"/>
            </w:pPr>
            <w:r>
              <w:t>303.66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303.66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151.83</w:t>
            </w:r>
          </w:p>
        </w:tc>
        <w:tc>
          <w:tcPr>
            <w:tcW w:w="1134" w:type="dxa"/>
            <w:vAlign w:val="center"/>
          </w:tcPr>
          <w:p>
            <w:pPr>
              <w:pStyle w:val="11"/>
            </w:pPr>
            <w:r>
              <w:t>151.83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151.83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341.57</w:t>
            </w: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341.57</w:t>
            </w: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341.57</w:t>
            </w: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341.57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215.90</w:t>
            </w: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215.90</w:t>
            </w: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215.90</w:t>
            </w: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215.90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19440.00</w:t>
            </w:r>
          </w:p>
        </w:tc>
        <w:tc>
          <w:tcPr>
            <w:tcW w:w="1361" w:type="dxa"/>
            <w:vAlign w:val="center"/>
          </w:tcPr>
          <w:p>
            <w:pPr>
              <w:pStyle w:val="15"/>
            </w:pPr>
            <w:r>
              <w:t>4205.00</w:t>
            </w:r>
          </w:p>
        </w:tc>
        <w:tc>
          <w:tcPr>
            <w:tcW w:w="1361" w:type="dxa"/>
            <w:vAlign w:val="center"/>
          </w:tcPr>
          <w:p>
            <w:pPr>
              <w:pStyle w:val="15"/>
            </w:pPr>
            <w:r>
              <w:t>15235.00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18407.67</w:t>
            </w:r>
          </w:p>
        </w:tc>
        <w:tc>
          <w:tcPr>
            <w:tcW w:w="1361" w:type="dxa"/>
            <w:vAlign w:val="center"/>
          </w:tcPr>
          <w:p>
            <w:pPr>
              <w:pStyle w:val="11"/>
            </w:pPr>
            <w:r>
              <w:t>3172.67</w:t>
            </w:r>
          </w:p>
        </w:tc>
        <w:tc>
          <w:tcPr>
            <w:tcW w:w="1361" w:type="dxa"/>
            <w:vAlign w:val="center"/>
          </w:tcPr>
          <w:p>
            <w:pPr>
              <w:pStyle w:val="11"/>
            </w:pPr>
            <w:r>
              <w:t>15235.00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18407.67</w:t>
            </w:r>
          </w:p>
        </w:tc>
        <w:tc>
          <w:tcPr>
            <w:tcW w:w="1361" w:type="dxa"/>
            <w:vAlign w:val="center"/>
          </w:tcPr>
          <w:p>
            <w:pPr>
              <w:pStyle w:val="11"/>
            </w:pPr>
            <w:r>
              <w:t>3172.67</w:t>
            </w:r>
          </w:p>
        </w:tc>
        <w:tc>
          <w:tcPr>
            <w:tcW w:w="1361" w:type="dxa"/>
            <w:vAlign w:val="center"/>
          </w:tcPr>
          <w:p>
            <w:pPr>
              <w:pStyle w:val="11"/>
            </w:pPr>
            <w:r>
              <w:t>15235.00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8471.00</w:t>
            </w:r>
          </w:p>
        </w:tc>
        <w:tc>
          <w:tcPr>
            <w:tcW w:w="1361" w:type="dxa"/>
            <w:vAlign w:val="center"/>
          </w:tcPr>
          <w:p>
            <w:pPr>
              <w:pStyle w:val="11"/>
            </w:pPr>
          </w:p>
        </w:tc>
        <w:tc>
          <w:tcPr>
            <w:tcW w:w="1361" w:type="dxa"/>
            <w:vAlign w:val="center"/>
          </w:tcPr>
          <w:p>
            <w:pPr>
              <w:pStyle w:val="11"/>
            </w:pPr>
            <w:r>
              <w:t>8471.00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4512.00</w:t>
            </w:r>
          </w:p>
        </w:tc>
        <w:tc>
          <w:tcPr>
            <w:tcW w:w="1361" w:type="dxa"/>
            <w:vAlign w:val="center"/>
          </w:tcPr>
          <w:p>
            <w:pPr>
              <w:pStyle w:val="11"/>
            </w:pPr>
          </w:p>
        </w:tc>
        <w:tc>
          <w:tcPr>
            <w:tcW w:w="1361" w:type="dxa"/>
            <w:vAlign w:val="center"/>
          </w:tcPr>
          <w:p>
            <w:pPr>
              <w:pStyle w:val="11"/>
            </w:pPr>
            <w:r>
              <w:t>4512.00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3172.67</w:t>
            </w:r>
          </w:p>
        </w:tc>
        <w:tc>
          <w:tcPr>
            <w:tcW w:w="1361" w:type="dxa"/>
            <w:vAlign w:val="center"/>
          </w:tcPr>
          <w:p>
            <w:pPr>
              <w:pStyle w:val="11"/>
            </w:pPr>
            <w:r>
              <w:t>3172.67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2252.00</w:t>
            </w:r>
          </w:p>
        </w:tc>
        <w:tc>
          <w:tcPr>
            <w:tcW w:w="1361" w:type="dxa"/>
            <w:vAlign w:val="center"/>
          </w:tcPr>
          <w:p>
            <w:pPr>
              <w:pStyle w:val="11"/>
            </w:pPr>
          </w:p>
        </w:tc>
        <w:tc>
          <w:tcPr>
            <w:tcW w:w="1361" w:type="dxa"/>
            <w:vAlign w:val="center"/>
          </w:tcPr>
          <w:p>
            <w:pPr>
              <w:pStyle w:val="11"/>
            </w:pPr>
            <w:r>
              <w:t>2252.00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474.86</w:t>
            </w:r>
          </w:p>
        </w:tc>
        <w:tc>
          <w:tcPr>
            <w:tcW w:w="1361" w:type="dxa"/>
            <w:vAlign w:val="center"/>
          </w:tcPr>
          <w:p>
            <w:pPr>
              <w:pStyle w:val="11"/>
            </w:pPr>
            <w:r>
              <w:t>474.86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474.86</w:t>
            </w:r>
          </w:p>
        </w:tc>
        <w:tc>
          <w:tcPr>
            <w:tcW w:w="1361" w:type="dxa"/>
            <w:vAlign w:val="center"/>
          </w:tcPr>
          <w:p>
            <w:pPr>
              <w:pStyle w:val="11"/>
            </w:pPr>
            <w:r>
              <w:t>474.86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19.37</w:t>
            </w:r>
          </w:p>
        </w:tc>
        <w:tc>
          <w:tcPr>
            <w:tcW w:w="1361" w:type="dxa"/>
            <w:vAlign w:val="center"/>
          </w:tcPr>
          <w:p>
            <w:pPr>
              <w:pStyle w:val="11"/>
            </w:pPr>
            <w:r>
              <w:t>19.37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303.66</w:t>
            </w:r>
          </w:p>
        </w:tc>
        <w:tc>
          <w:tcPr>
            <w:tcW w:w="1361" w:type="dxa"/>
            <w:vAlign w:val="center"/>
          </w:tcPr>
          <w:p>
            <w:pPr>
              <w:pStyle w:val="11"/>
            </w:pPr>
            <w:r>
              <w:t>303.66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151.83</w:t>
            </w:r>
          </w:p>
        </w:tc>
        <w:tc>
          <w:tcPr>
            <w:tcW w:w="1361" w:type="dxa"/>
            <w:vAlign w:val="center"/>
          </w:tcPr>
          <w:p>
            <w:pPr>
              <w:pStyle w:val="11"/>
            </w:pPr>
            <w:r>
              <w:t>151.83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341.57</w:t>
            </w:r>
          </w:p>
        </w:tc>
        <w:tc>
          <w:tcPr>
            <w:tcW w:w="1361" w:type="dxa"/>
            <w:vAlign w:val="center"/>
          </w:tcPr>
          <w:p>
            <w:pPr>
              <w:pStyle w:val="11"/>
            </w:pPr>
            <w:r>
              <w:t>341.57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341.57</w:t>
            </w:r>
          </w:p>
        </w:tc>
        <w:tc>
          <w:tcPr>
            <w:tcW w:w="1361" w:type="dxa"/>
            <w:vAlign w:val="center"/>
          </w:tcPr>
          <w:p>
            <w:pPr>
              <w:pStyle w:val="11"/>
            </w:pPr>
            <w:r>
              <w:t>341.57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341.57</w:t>
            </w:r>
          </w:p>
        </w:tc>
        <w:tc>
          <w:tcPr>
            <w:tcW w:w="1361" w:type="dxa"/>
            <w:vAlign w:val="center"/>
          </w:tcPr>
          <w:p>
            <w:pPr>
              <w:pStyle w:val="11"/>
            </w:pPr>
            <w:r>
              <w:t>341.57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215.90</w:t>
            </w:r>
          </w:p>
        </w:tc>
        <w:tc>
          <w:tcPr>
            <w:tcW w:w="1361" w:type="dxa"/>
            <w:vAlign w:val="center"/>
          </w:tcPr>
          <w:p>
            <w:pPr>
              <w:pStyle w:val="11"/>
            </w:pPr>
            <w:r>
              <w:t>215.90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215.90</w:t>
            </w:r>
          </w:p>
        </w:tc>
        <w:tc>
          <w:tcPr>
            <w:tcW w:w="1361" w:type="dxa"/>
            <w:vAlign w:val="center"/>
          </w:tcPr>
          <w:p>
            <w:pPr>
              <w:pStyle w:val="11"/>
            </w:pPr>
            <w:r>
              <w:t>215.90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215.90</w:t>
            </w:r>
          </w:p>
        </w:tc>
        <w:tc>
          <w:tcPr>
            <w:tcW w:w="1361" w:type="dxa"/>
            <w:vAlign w:val="center"/>
          </w:tcPr>
          <w:p>
            <w:pPr>
              <w:pStyle w:val="11"/>
            </w:pPr>
            <w:r>
              <w:t>215.90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940.00</w:t>
            </w:r>
          </w:p>
        </w:tc>
        <w:tc>
          <w:tcPr>
            <w:tcW w:w="3402" w:type="dxa"/>
            <w:vAlign w:val="center"/>
          </w:tcPr>
          <w:p>
            <w:pPr>
              <w:pStyle w:val="12"/>
            </w:pPr>
            <w:r>
              <w:t>一、一般公共服务支出</w:t>
            </w:r>
          </w:p>
        </w:tc>
        <w:tc>
          <w:tcPr>
            <w:tcW w:w="1474" w:type="dxa"/>
            <w:vAlign w:val="center"/>
          </w:tcPr>
          <w:p>
            <w:pPr>
              <w:pStyle w:val="11"/>
            </w:pPr>
            <w:r>
              <w:t>940.00</w:t>
            </w:r>
          </w:p>
        </w:tc>
        <w:tc>
          <w:tcPr>
            <w:tcW w:w="1474" w:type="dxa"/>
            <w:vAlign w:val="center"/>
          </w:tcPr>
          <w:p>
            <w:pPr>
              <w:pStyle w:val="11"/>
            </w:pPr>
            <w:r>
              <w:t>940.00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940.00</w:t>
            </w:r>
          </w:p>
        </w:tc>
        <w:tc>
          <w:tcPr>
            <w:tcW w:w="3402" w:type="dxa"/>
            <w:vAlign w:val="center"/>
          </w:tcPr>
          <w:p>
            <w:pPr>
              <w:pStyle w:val="14"/>
            </w:pPr>
            <w:r>
              <w:t>本年支出合计</w:t>
            </w:r>
          </w:p>
        </w:tc>
        <w:tc>
          <w:tcPr>
            <w:tcW w:w="1474" w:type="dxa"/>
            <w:vAlign w:val="center"/>
          </w:tcPr>
          <w:p>
            <w:pPr>
              <w:pStyle w:val="15"/>
            </w:pPr>
            <w:r>
              <w:t>940.00</w:t>
            </w:r>
          </w:p>
        </w:tc>
        <w:tc>
          <w:tcPr>
            <w:tcW w:w="1474" w:type="dxa"/>
            <w:vAlign w:val="center"/>
          </w:tcPr>
          <w:p>
            <w:pPr>
              <w:pStyle w:val="15"/>
            </w:pPr>
            <w:r>
              <w:t>940.00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940.00</w:t>
            </w:r>
          </w:p>
        </w:tc>
        <w:tc>
          <w:tcPr>
            <w:tcW w:w="3402" w:type="dxa"/>
            <w:vAlign w:val="center"/>
          </w:tcPr>
          <w:p>
            <w:pPr>
              <w:pStyle w:val="14"/>
            </w:pPr>
            <w:r>
              <w:t>支出总计</w:t>
            </w:r>
          </w:p>
        </w:tc>
        <w:tc>
          <w:tcPr>
            <w:tcW w:w="1474" w:type="dxa"/>
            <w:vAlign w:val="center"/>
          </w:tcPr>
          <w:p>
            <w:pPr>
              <w:pStyle w:val="15"/>
            </w:pPr>
            <w:r>
              <w:t>940.00</w:t>
            </w:r>
          </w:p>
        </w:tc>
        <w:tc>
          <w:tcPr>
            <w:tcW w:w="1474" w:type="dxa"/>
            <w:vAlign w:val="center"/>
          </w:tcPr>
          <w:p>
            <w:pPr>
              <w:pStyle w:val="15"/>
            </w:pPr>
            <w:r>
              <w:t>940.00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940.00</w:t>
            </w:r>
          </w:p>
        </w:tc>
        <w:tc>
          <w:tcPr>
            <w:tcW w:w="2551" w:type="dxa"/>
            <w:vAlign w:val="center"/>
          </w:tcPr>
          <w:p>
            <w:pPr>
              <w:pStyle w:val="15"/>
            </w:pPr>
          </w:p>
        </w:tc>
        <w:tc>
          <w:tcPr>
            <w:tcW w:w="2551" w:type="dxa"/>
            <w:vAlign w:val="center"/>
          </w:tcPr>
          <w:p>
            <w:pPr>
              <w:pStyle w:val="15"/>
            </w:pPr>
            <w:r>
              <w:t>940.00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940.00</w:t>
            </w:r>
          </w:p>
        </w:tc>
        <w:tc>
          <w:tcPr>
            <w:tcW w:w="2551" w:type="dxa"/>
            <w:vAlign w:val="center"/>
          </w:tcPr>
          <w:p>
            <w:pPr>
              <w:pStyle w:val="11"/>
            </w:pPr>
          </w:p>
        </w:tc>
        <w:tc>
          <w:tcPr>
            <w:tcW w:w="2551" w:type="dxa"/>
            <w:vAlign w:val="center"/>
          </w:tcPr>
          <w:p>
            <w:pPr>
              <w:pStyle w:val="11"/>
            </w:pPr>
            <w:r>
              <w:t>940.00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940.00</w:t>
            </w:r>
          </w:p>
        </w:tc>
        <w:tc>
          <w:tcPr>
            <w:tcW w:w="2551" w:type="dxa"/>
            <w:vAlign w:val="center"/>
          </w:tcPr>
          <w:p>
            <w:pPr>
              <w:pStyle w:val="11"/>
            </w:pPr>
          </w:p>
        </w:tc>
        <w:tc>
          <w:tcPr>
            <w:tcW w:w="2551" w:type="dxa"/>
            <w:vAlign w:val="center"/>
          </w:tcPr>
          <w:p>
            <w:pPr>
              <w:pStyle w:val="11"/>
            </w:pPr>
            <w:r>
              <w:t>940.00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940.00</w:t>
            </w:r>
          </w:p>
        </w:tc>
        <w:tc>
          <w:tcPr>
            <w:tcW w:w="2551" w:type="dxa"/>
            <w:vAlign w:val="center"/>
          </w:tcPr>
          <w:p>
            <w:pPr>
              <w:pStyle w:val="11"/>
            </w:pPr>
          </w:p>
        </w:tc>
        <w:tc>
          <w:tcPr>
            <w:tcW w:w="2551" w:type="dxa"/>
            <w:vAlign w:val="center"/>
          </w:tcPr>
          <w:p>
            <w:pPr>
              <w:pStyle w:val="11"/>
            </w:pPr>
            <w:r>
              <w:t>940.00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河北省产品质量监督检验研究院2022年单位预算信息公开情况说明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、《地方预决算公开操作规程》和《关于进一步推进预算公开工作的实施意见》规定，现将河北省产品质量监督检验研究院2022年单位预算公开如下：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（一）承担全省产品质量检验检测、认证、鉴定工作；</w:t>
      </w:r>
    </w:p>
    <w:p>
      <w:pPr>
        <w:pStyle w:val="29"/>
      </w:pPr>
      <w:r>
        <w:t>（二）承担省政府监督抽查的检验检测工作；</w:t>
      </w:r>
    </w:p>
    <w:p>
      <w:pPr>
        <w:pStyle w:val="29"/>
      </w:pPr>
      <w:r>
        <w:t>（三）承担环境质量安全、人体健康安全产品和环境检测仪器、环保设备的检验工作  以及环保产品标准制修订的技术服务工作；</w:t>
      </w:r>
    </w:p>
    <w:p>
      <w:pPr>
        <w:pStyle w:val="29"/>
      </w:pPr>
      <w:r>
        <w:t>（四）承担全省食品相关产品的检验、标准制修订的技术服务工作；</w:t>
      </w:r>
    </w:p>
    <w:p>
      <w:pPr>
        <w:pStyle w:val="29"/>
      </w:pPr>
      <w:r>
        <w:t>（五）承担羊绒产品质量强制性检验、定期监督检验和监督抽查检验；</w:t>
      </w:r>
    </w:p>
    <w:p>
      <w:pPr>
        <w:pStyle w:val="29"/>
      </w:pPr>
      <w:r>
        <w:t>（六）承担羊绒及相关产品国家标准、行业标准、地方标准制修订的技术服务工作；</w:t>
      </w:r>
    </w:p>
    <w:p>
      <w:pPr>
        <w:pStyle w:val="29"/>
      </w:pPr>
      <w:r>
        <w:t>（七）开展产品质量检验检测能力验证、设备校准以及相关咨询等技术服务工作；</w:t>
      </w:r>
    </w:p>
    <w:p>
      <w:pPr>
        <w:pStyle w:val="29"/>
      </w:pPr>
      <w:r>
        <w:t>（八）开展相关科学研究、成果转化和推广应用；</w:t>
      </w:r>
    </w:p>
    <w:p>
      <w:pPr>
        <w:pStyle w:val="29"/>
      </w:pPr>
      <w:r>
        <w:t>（九）开展洁净厂房、实验室环境等特殊要求室内环境及公共场所环境监测工作；</w:t>
      </w:r>
    </w:p>
    <w:p>
      <w:pPr>
        <w:pStyle w:val="29"/>
      </w:pPr>
      <w:r>
        <w:t>（十）开展食品相关产品质量安全风险评估、预警监测等工作；</w:t>
      </w:r>
    </w:p>
    <w:p>
      <w:pPr>
        <w:pStyle w:val="29"/>
      </w:pPr>
      <w:r>
        <w:t>（十一）开展环境计量科学检验测试等技术工作；</w:t>
      </w:r>
    </w:p>
    <w:p>
      <w:pPr>
        <w:pStyle w:val="29"/>
      </w:pPr>
      <w:r>
        <w:t>（十二）开展羊绒及相关产品的委托检验、仲裁检验、验货检验和新产品鉴定检验；</w:t>
      </w:r>
    </w:p>
    <w:p>
      <w:pPr>
        <w:pStyle w:val="29"/>
      </w:pPr>
      <w:r>
        <w:t>（十三）开展羊绒及相关产品检验方法的研究；</w:t>
      </w:r>
    </w:p>
    <w:p>
      <w:pPr>
        <w:pStyle w:val="29"/>
      </w:pPr>
      <w:r>
        <w:t>（十四）开展相关技术宣贯等工作；</w:t>
      </w:r>
    </w:p>
    <w:p>
      <w:pPr>
        <w:pStyle w:val="29"/>
      </w:pPr>
      <w:r>
        <w:t>（十五）承担省市场监督管理局交办的其他工作。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河北省产品质量监督检验研究院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19440.00万元，其中：一般公共预算收入940.00万元，基金预算收入0.00万元，国有资本经营预算收入0.00万元，财政专户核拨收入0.00万元，单位资金收入18500.00万元，上年结转结余0.00万元。</w:t>
      </w:r>
    </w:p>
    <w:p>
      <w:pPr>
        <w:pStyle w:val="30"/>
      </w:pPr>
      <w:r>
        <w:t>2、支出说明</w:t>
      </w:r>
    </w:p>
    <w:p>
      <w:pPr>
        <w:pStyle w:val="30"/>
      </w:pPr>
      <w:r>
        <w:rPr>
          <w:rFonts w:hint="eastAsia"/>
        </w:rPr>
        <w:t>收支预算总表支出栏、基本支出表、项目支出表按经济分类和支出功能分类科目编制，反映河北省产品质量监督检验研究院年度单位预算中支出预算的总体情况。</w:t>
      </w:r>
      <w:r>
        <w:t>2022</w:t>
      </w:r>
      <w:r>
        <w:rPr>
          <w:rFonts w:hint="eastAsia"/>
        </w:rPr>
        <w:t>年支出预算</w:t>
      </w:r>
      <w:r>
        <w:t>19440.00</w:t>
      </w:r>
      <w:r>
        <w:rPr>
          <w:rFonts w:hint="eastAsia"/>
        </w:rPr>
        <w:t>万元，其中基本支出</w:t>
      </w:r>
      <w:r>
        <w:t>4205.00</w:t>
      </w:r>
      <w:r>
        <w:rPr>
          <w:rFonts w:hint="eastAsia"/>
        </w:rPr>
        <w:t>万元，包括人员经费</w:t>
      </w:r>
      <w:r>
        <w:t>3836.10</w:t>
      </w:r>
      <w:r>
        <w:rPr>
          <w:rFonts w:hint="eastAsia"/>
        </w:rPr>
        <w:t>万元和日常公用经费</w:t>
      </w:r>
      <w:r>
        <w:t>368.90</w:t>
      </w:r>
      <w:r>
        <w:rPr>
          <w:rFonts w:hint="eastAsia"/>
        </w:rPr>
        <w:t>万元；项目支出</w:t>
      </w:r>
      <w:r>
        <w:t>15235.00</w:t>
      </w:r>
      <w:r>
        <w:rPr>
          <w:rFonts w:hint="eastAsia"/>
        </w:rPr>
        <w:t>万元，主要为基本建设经费</w:t>
      </w:r>
      <w:r>
        <w:t>1500.00</w:t>
      </w:r>
      <w:r>
        <w:rPr>
          <w:rFonts w:hint="eastAsia"/>
        </w:rPr>
        <w:t>万元、专用仪器设备购置经费</w:t>
      </w:r>
      <w:r>
        <w:t>2720.00</w:t>
      </w:r>
      <w:r>
        <w:rPr>
          <w:rFonts w:hint="eastAsia"/>
        </w:rPr>
        <w:t>万元、交通工具购置经费</w:t>
      </w:r>
      <w:r>
        <w:t>54.00</w:t>
      </w:r>
      <w:r>
        <w:rPr>
          <w:rFonts w:hint="eastAsia"/>
        </w:rPr>
        <w:t>万元、技术改造经费</w:t>
      </w:r>
      <w:r>
        <w:t>852.00</w:t>
      </w:r>
      <w:r>
        <w:rPr>
          <w:rFonts w:hint="eastAsia"/>
        </w:rPr>
        <w:t>万元、产品质量检验检测经费</w:t>
      </w:r>
      <w:r>
        <w:t>8471.00</w:t>
      </w:r>
      <w:r>
        <w:rPr>
          <w:rFonts w:hint="eastAsia"/>
        </w:rPr>
        <w:t>万元、工业产品许可证检验经费</w:t>
      </w:r>
      <w:r>
        <w:t>940.00</w:t>
      </w:r>
      <w:r>
        <w:rPr>
          <w:rFonts w:hint="eastAsia"/>
        </w:rPr>
        <w:t>万元、科研经费</w:t>
      </w:r>
      <w:r>
        <w:t>698.00</w:t>
      </w:r>
      <w:r>
        <w:rPr>
          <w:rFonts w:hint="eastAsia"/>
        </w:rPr>
        <w:t>万元等。</w:t>
      </w:r>
    </w:p>
    <w:p>
      <w:pPr>
        <w:pStyle w:val="30"/>
      </w:pPr>
      <w:r>
        <w:t>3、比上年增减情况</w:t>
      </w:r>
    </w:p>
    <w:p>
      <w:pPr>
        <w:pStyle w:val="30"/>
      </w:pPr>
      <w:r>
        <w:t>2022</w:t>
      </w:r>
      <w:r>
        <w:rPr>
          <w:rFonts w:hint="eastAsia"/>
        </w:rPr>
        <w:t>年预算收支安排</w:t>
      </w:r>
      <w:r>
        <w:t>19440.00</w:t>
      </w:r>
      <w:r>
        <w:rPr>
          <w:rFonts w:hint="eastAsia"/>
        </w:rPr>
        <w:t>万元，较</w:t>
      </w:r>
      <w:r>
        <w:t>2021</w:t>
      </w:r>
      <w:r>
        <w:rPr>
          <w:rFonts w:hint="eastAsia"/>
        </w:rPr>
        <w:t>年预算增加</w:t>
      </w:r>
      <w:r>
        <w:t>673.00</w:t>
      </w:r>
      <w:r>
        <w:rPr>
          <w:rFonts w:hint="eastAsia"/>
        </w:rPr>
        <w:t>万元，其中：基本支出增加</w:t>
      </w:r>
      <w:r>
        <w:t>112.40</w:t>
      </w:r>
      <w:r>
        <w:rPr>
          <w:rFonts w:hint="eastAsia"/>
        </w:rPr>
        <w:t>万元，主要为人员工资及五险一金的调整，相应增加人员经费支出；项目支出增加</w:t>
      </w:r>
      <w:r>
        <w:t>560.60</w:t>
      </w:r>
      <w:r>
        <w:rPr>
          <w:rFonts w:hint="eastAsia"/>
        </w:rPr>
        <w:t>万元，主要为经营性成本的增加，相应增加相关项目支出</w:t>
      </w:r>
      <w:r>
        <w:t>。</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2022年，我单位运行经费共计安排368.90万元，主要用于日常维修、办公用房水电费、办公用房取暖费、办公用房物业管理费等日常运行支出。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spacing w:before="10" w:after="10"/>
        <w:ind w:firstLine="640"/>
        <w:outlineLvl w:val="5"/>
        <w:rPr>
          <w:rFonts w:eastAsia="方正仿宋_GBK"/>
          <w:sz w:val="28"/>
          <w:lang w:eastAsia="zh-CN"/>
        </w:rPr>
      </w:pPr>
      <w:r>
        <w:rPr>
          <w:rFonts w:eastAsia="方正仿宋_GBK"/>
          <w:sz w:val="28"/>
        </w:rPr>
        <w:t>2022</w:t>
      </w:r>
      <w:r>
        <w:rPr>
          <w:rFonts w:hint="eastAsia" w:eastAsia="方正仿宋_GBK"/>
          <w:sz w:val="28"/>
        </w:rPr>
        <w:t>年，我单位财政拨款“三公”经费预算安排</w:t>
      </w:r>
      <w:r>
        <w:rPr>
          <w:rFonts w:eastAsia="方正仿宋_GBK"/>
          <w:sz w:val="28"/>
        </w:rPr>
        <w:t>0</w:t>
      </w:r>
      <w:r>
        <w:rPr>
          <w:rFonts w:hint="eastAsia" w:eastAsia="方正仿宋_GBK"/>
          <w:sz w:val="28"/>
        </w:rPr>
        <w:t>万元，其中因公出国（境）费</w:t>
      </w:r>
      <w:r>
        <w:rPr>
          <w:rFonts w:eastAsia="方正仿宋_GBK"/>
          <w:sz w:val="28"/>
        </w:rPr>
        <w:t>0</w:t>
      </w:r>
      <w:r>
        <w:rPr>
          <w:rFonts w:hint="eastAsia" w:eastAsia="方正仿宋_GBK"/>
          <w:sz w:val="28"/>
        </w:rPr>
        <w:t>万元；公务用车购置及运维费</w:t>
      </w:r>
      <w:r>
        <w:rPr>
          <w:rFonts w:eastAsia="方正仿宋_GBK"/>
          <w:sz w:val="28"/>
        </w:rPr>
        <w:t>0</w:t>
      </w:r>
      <w:r>
        <w:rPr>
          <w:rFonts w:hint="eastAsia" w:eastAsia="方正仿宋_GBK"/>
          <w:sz w:val="28"/>
        </w:rPr>
        <w:t>万元（其中：公务用车购置费</w:t>
      </w:r>
      <w:r>
        <w:rPr>
          <w:rFonts w:eastAsia="方正仿宋_GBK"/>
          <w:sz w:val="28"/>
        </w:rPr>
        <w:t>0</w:t>
      </w:r>
      <w:r>
        <w:rPr>
          <w:rFonts w:hint="eastAsia" w:eastAsia="方正仿宋_GBK"/>
          <w:sz w:val="28"/>
        </w:rPr>
        <w:t>万元，公务用车运维费</w:t>
      </w:r>
      <w:r>
        <w:rPr>
          <w:rFonts w:eastAsia="方正仿宋_GBK"/>
          <w:sz w:val="28"/>
        </w:rPr>
        <w:t>0</w:t>
      </w:r>
      <w:r>
        <w:rPr>
          <w:rFonts w:hint="eastAsia" w:eastAsia="方正仿宋_GBK"/>
          <w:sz w:val="28"/>
        </w:rPr>
        <w:t>万元）；公务接待费</w:t>
      </w:r>
      <w:r>
        <w:rPr>
          <w:rFonts w:eastAsia="方正仿宋_GBK"/>
          <w:sz w:val="28"/>
        </w:rPr>
        <w:t>0</w:t>
      </w:r>
      <w:r>
        <w:rPr>
          <w:rFonts w:hint="eastAsia" w:eastAsia="方正仿宋_GBK"/>
          <w:sz w:val="28"/>
        </w:rPr>
        <w:t>万元。与</w:t>
      </w:r>
      <w:r>
        <w:rPr>
          <w:rFonts w:eastAsia="方正仿宋_GBK"/>
          <w:sz w:val="28"/>
        </w:rPr>
        <w:t>2021</w:t>
      </w:r>
      <w:r>
        <w:rPr>
          <w:rFonts w:hint="eastAsia" w:eastAsia="方正仿宋_GBK"/>
          <w:sz w:val="28"/>
        </w:rPr>
        <w:t>年相比持平，无增减变化。主要为我单位为自收自支单位，无财政拨款安排的“三公”经费。</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1、产品质量检验检测经费绩效目标表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1.保障检验检测业务的正常开展，为企业提供科学、公正、高效、准确的检验报告。</w:t>
            </w:r>
          </w:p>
          <w:p>
            <w:pPr>
              <w:pStyle w:val="26"/>
            </w:pPr>
            <w:r>
              <w:t>2.为社会提供“优质、高效、全面”的质量检验服务，为行政执法提供准确的技术支撑，为企业产品的质量保驾护航。</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完成各种检验任务的批次</w:t>
            </w:r>
          </w:p>
        </w:tc>
        <w:tc>
          <w:tcPr>
            <w:tcW w:w="2835" w:type="dxa"/>
            <w:vAlign w:val="center"/>
          </w:tcPr>
          <w:p>
            <w:pPr>
              <w:pStyle w:val="26"/>
            </w:pPr>
            <w:r>
              <w:t>完成各种委托检验、型式检验、监督抽查等检验检测任务，出具检验报告</w:t>
            </w:r>
          </w:p>
        </w:tc>
        <w:tc>
          <w:tcPr>
            <w:tcW w:w="2551" w:type="dxa"/>
            <w:vAlign w:val="center"/>
          </w:tcPr>
          <w:p>
            <w:pPr>
              <w:pStyle w:val="26"/>
            </w:pPr>
            <w:r>
              <w:t>≥38000批次</w:t>
            </w:r>
          </w:p>
        </w:tc>
        <w:tc>
          <w:tcPr>
            <w:tcW w:w="2268" w:type="dxa"/>
            <w:vAlign w:val="center"/>
          </w:tcPr>
          <w:p>
            <w:pPr>
              <w:pStyle w:val="26"/>
            </w:pPr>
            <w:r>
              <w:t>根据历年的检验数据量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及时出具检验报告</w:t>
            </w:r>
          </w:p>
        </w:tc>
        <w:tc>
          <w:tcPr>
            <w:tcW w:w="2835" w:type="dxa"/>
            <w:vAlign w:val="center"/>
          </w:tcPr>
          <w:p>
            <w:pPr>
              <w:pStyle w:val="26"/>
            </w:pPr>
            <w:r>
              <w:t>及时出具检验报告数量占全部检验报告数量的比率</w:t>
            </w:r>
          </w:p>
        </w:tc>
        <w:tc>
          <w:tcPr>
            <w:tcW w:w="2551" w:type="dxa"/>
            <w:vAlign w:val="center"/>
          </w:tcPr>
          <w:p>
            <w:pPr>
              <w:pStyle w:val="26"/>
            </w:pPr>
            <w:r>
              <w:t>≥98%</w:t>
            </w:r>
          </w:p>
        </w:tc>
        <w:tc>
          <w:tcPr>
            <w:tcW w:w="2268" w:type="dxa"/>
            <w:vAlign w:val="center"/>
          </w:tcPr>
          <w:p>
            <w:pPr>
              <w:pStyle w:val="26"/>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检验数据准确度</w:t>
            </w:r>
          </w:p>
        </w:tc>
        <w:tc>
          <w:tcPr>
            <w:tcW w:w="2835" w:type="dxa"/>
            <w:vAlign w:val="center"/>
          </w:tcPr>
          <w:p>
            <w:pPr>
              <w:pStyle w:val="26"/>
            </w:pPr>
            <w:r>
              <w:t>检验准确数据量占总检验数据量的比率</w:t>
            </w:r>
          </w:p>
        </w:tc>
        <w:tc>
          <w:tcPr>
            <w:tcW w:w="2551" w:type="dxa"/>
            <w:vAlign w:val="center"/>
          </w:tcPr>
          <w:p>
            <w:pPr>
              <w:pStyle w:val="26"/>
            </w:pPr>
            <w:r>
              <w:t>≥98%</w:t>
            </w:r>
          </w:p>
        </w:tc>
        <w:tc>
          <w:tcPr>
            <w:tcW w:w="2268" w:type="dxa"/>
            <w:vAlign w:val="center"/>
          </w:tcPr>
          <w:p>
            <w:pPr>
              <w:pStyle w:val="26"/>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≤8471万元</w:t>
            </w:r>
          </w:p>
        </w:tc>
        <w:tc>
          <w:tcPr>
            <w:tcW w:w="2268" w:type="dxa"/>
            <w:vAlign w:val="center"/>
          </w:tcPr>
          <w:p>
            <w:pPr>
              <w:pStyle w:val="26"/>
            </w:pPr>
            <w:r>
              <w:t>根据历年检验数据情况及实际支出情况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为社会提供科学公正的检验报告</w:t>
            </w:r>
          </w:p>
        </w:tc>
        <w:tc>
          <w:tcPr>
            <w:tcW w:w="2835" w:type="dxa"/>
            <w:vAlign w:val="center"/>
          </w:tcPr>
          <w:p>
            <w:pPr>
              <w:pStyle w:val="26"/>
            </w:pPr>
            <w:r>
              <w:t>为社会提供科学公正的检验报告</w:t>
            </w:r>
          </w:p>
        </w:tc>
        <w:tc>
          <w:tcPr>
            <w:tcW w:w="2551" w:type="dxa"/>
            <w:vAlign w:val="center"/>
          </w:tcPr>
          <w:p>
            <w:pPr>
              <w:pStyle w:val="26"/>
            </w:pPr>
            <w:r>
              <w:t>出具的检验报告科学公正</w:t>
            </w:r>
          </w:p>
        </w:tc>
        <w:tc>
          <w:tcPr>
            <w:tcW w:w="2268" w:type="dxa"/>
            <w:vAlign w:val="center"/>
          </w:tcPr>
          <w:p>
            <w:pPr>
              <w:pStyle w:val="26"/>
            </w:pPr>
            <w:r>
              <w:t>《检验检测流程控制程序》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调查客户满意人数占调查总人数的比率</w:t>
            </w:r>
          </w:p>
        </w:tc>
        <w:tc>
          <w:tcPr>
            <w:tcW w:w="2551" w:type="dxa"/>
            <w:vAlign w:val="center"/>
          </w:tcPr>
          <w:p>
            <w:pPr>
              <w:pStyle w:val="26"/>
            </w:pPr>
            <w:r>
              <w:t>≥90%</w:t>
            </w:r>
          </w:p>
        </w:tc>
        <w:tc>
          <w:tcPr>
            <w:tcW w:w="2268" w:type="dxa"/>
            <w:vAlign w:val="center"/>
          </w:tcPr>
          <w:p>
            <w:pPr>
              <w:pStyle w:val="26"/>
            </w:pPr>
            <w:r>
              <w:t>满意度调查问卷</w:t>
            </w:r>
          </w:p>
        </w:tc>
      </w:tr>
    </w:tbl>
    <w:p>
      <w:pPr>
        <w:pStyle w:val="24"/>
      </w:pPr>
    </w:p>
    <w:p>
      <w:pPr>
        <w:pStyle w:val="24"/>
        <w:ind w:firstLine="560"/>
      </w:pPr>
      <w:r>
        <w:rPr>
          <w:rFonts w:ascii="方正仿宋_GBK" w:hAnsi="方正仿宋_GBK" w:eastAsia="方正仿宋_GBK" w:cs="方正仿宋_GBK"/>
          <w:b/>
          <w:color w:val="000000"/>
          <w:sz w:val="28"/>
        </w:rPr>
        <w:t>2、工业产品许可证检验经费绩效目标表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1.完成相关许可证产品的检验工作，并按要求时限出具准确的检验检测报告。</w:t>
            </w:r>
          </w:p>
          <w:p>
            <w:pPr>
              <w:pStyle w:val="26"/>
            </w:pPr>
            <w:r>
              <w:t>2.为上级部门进行相关决策提供技术支撑。</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≤940万元</w:t>
            </w:r>
          </w:p>
        </w:tc>
        <w:tc>
          <w:tcPr>
            <w:tcW w:w="2268" w:type="dxa"/>
            <w:vAlign w:val="center"/>
          </w:tcPr>
          <w:p>
            <w:pPr>
              <w:pStyle w:val="26"/>
            </w:pPr>
            <w:r>
              <w:t>根据历年的检验成本支出情况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出具检验报告数量</w:t>
            </w:r>
          </w:p>
        </w:tc>
        <w:tc>
          <w:tcPr>
            <w:tcW w:w="2835" w:type="dxa"/>
            <w:vAlign w:val="center"/>
          </w:tcPr>
          <w:p>
            <w:pPr>
              <w:pStyle w:val="26"/>
            </w:pPr>
            <w:r>
              <w:t>完成检验报告数量</w:t>
            </w:r>
          </w:p>
        </w:tc>
        <w:tc>
          <w:tcPr>
            <w:tcW w:w="2551" w:type="dxa"/>
            <w:vAlign w:val="center"/>
          </w:tcPr>
          <w:p>
            <w:pPr>
              <w:pStyle w:val="26"/>
            </w:pPr>
            <w:r>
              <w:t>≥1400份</w:t>
            </w:r>
          </w:p>
        </w:tc>
        <w:tc>
          <w:tcPr>
            <w:tcW w:w="2268" w:type="dxa"/>
            <w:vAlign w:val="center"/>
          </w:tcPr>
          <w:p>
            <w:pPr>
              <w:pStyle w:val="26"/>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检验数据准确度</w:t>
            </w:r>
          </w:p>
        </w:tc>
        <w:tc>
          <w:tcPr>
            <w:tcW w:w="2835" w:type="dxa"/>
            <w:vAlign w:val="center"/>
          </w:tcPr>
          <w:p>
            <w:pPr>
              <w:pStyle w:val="26"/>
            </w:pPr>
            <w:r>
              <w:t>检验准确数据量占总检验数据量的比率</w:t>
            </w:r>
          </w:p>
        </w:tc>
        <w:tc>
          <w:tcPr>
            <w:tcW w:w="2551" w:type="dxa"/>
            <w:vAlign w:val="center"/>
          </w:tcPr>
          <w:p>
            <w:pPr>
              <w:pStyle w:val="26"/>
            </w:pPr>
            <w:r>
              <w:t>≥98%</w:t>
            </w:r>
          </w:p>
        </w:tc>
        <w:tc>
          <w:tcPr>
            <w:tcW w:w="2268" w:type="dxa"/>
            <w:vAlign w:val="center"/>
          </w:tcPr>
          <w:p>
            <w:pPr>
              <w:pStyle w:val="26"/>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检验报告及时率</w:t>
            </w:r>
          </w:p>
        </w:tc>
        <w:tc>
          <w:tcPr>
            <w:tcW w:w="2835" w:type="dxa"/>
            <w:vAlign w:val="center"/>
          </w:tcPr>
          <w:p>
            <w:pPr>
              <w:pStyle w:val="26"/>
            </w:pPr>
            <w:r>
              <w:t>及时出具检验报告数量占全部检验报告数量的比率</w:t>
            </w:r>
          </w:p>
        </w:tc>
        <w:tc>
          <w:tcPr>
            <w:tcW w:w="2551" w:type="dxa"/>
            <w:vAlign w:val="center"/>
          </w:tcPr>
          <w:p>
            <w:pPr>
              <w:pStyle w:val="26"/>
            </w:pPr>
            <w:r>
              <w:t>≥98%</w:t>
            </w:r>
          </w:p>
        </w:tc>
        <w:tc>
          <w:tcPr>
            <w:tcW w:w="2268" w:type="dxa"/>
            <w:vAlign w:val="center"/>
          </w:tcPr>
          <w:p>
            <w:pPr>
              <w:pStyle w:val="26"/>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为社会和政府提供检验检测服务</w:t>
            </w:r>
          </w:p>
        </w:tc>
        <w:tc>
          <w:tcPr>
            <w:tcW w:w="2835" w:type="dxa"/>
            <w:vAlign w:val="center"/>
          </w:tcPr>
          <w:p>
            <w:pPr>
              <w:pStyle w:val="26"/>
            </w:pPr>
            <w:r>
              <w:t>根据省局要求，出具相关产品质量分析报告</w:t>
            </w:r>
          </w:p>
        </w:tc>
        <w:tc>
          <w:tcPr>
            <w:tcW w:w="2551" w:type="dxa"/>
            <w:vAlign w:val="center"/>
          </w:tcPr>
          <w:p>
            <w:pPr>
              <w:pStyle w:val="26"/>
            </w:pPr>
            <w:r>
              <w:t>≥1份</w:t>
            </w:r>
          </w:p>
        </w:tc>
        <w:tc>
          <w:tcPr>
            <w:tcW w:w="2268" w:type="dxa"/>
            <w:vAlign w:val="center"/>
          </w:tcPr>
          <w:p>
            <w:pPr>
              <w:pStyle w:val="26"/>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调查服务对象满意人数占调查总人数的比率</w:t>
            </w:r>
          </w:p>
        </w:tc>
        <w:tc>
          <w:tcPr>
            <w:tcW w:w="2551" w:type="dxa"/>
            <w:vAlign w:val="center"/>
          </w:tcPr>
          <w:p>
            <w:pPr>
              <w:pStyle w:val="26"/>
            </w:pPr>
            <w:r>
              <w:t>≥90%</w:t>
            </w:r>
          </w:p>
        </w:tc>
        <w:tc>
          <w:tcPr>
            <w:tcW w:w="2268" w:type="dxa"/>
            <w:vAlign w:val="center"/>
          </w:tcPr>
          <w:p>
            <w:pPr>
              <w:pStyle w:val="26"/>
            </w:pPr>
            <w:r>
              <w:t>满意度调查问卷</w:t>
            </w:r>
          </w:p>
        </w:tc>
      </w:tr>
    </w:tbl>
    <w:p>
      <w:pPr>
        <w:pStyle w:val="24"/>
      </w:pPr>
    </w:p>
    <w:p>
      <w:pPr>
        <w:pStyle w:val="24"/>
        <w:ind w:firstLine="560"/>
      </w:pPr>
      <w:r>
        <w:rPr>
          <w:rFonts w:ascii="方正仿宋_GBK" w:hAnsi="方正仿宋_GBK" w:eastAsia="方正仿宋_GBK" w:cs="方正仿宋_GBK"/>
          <w:b/>
          <w:color w:val="000000"/>
          <w:sz w:val="28"/>
        </w:rPr>
        <w:t>3、基本建设经费绩效目标表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1.按施工进度及审计公司跟踪审计报告完成支付计划。</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完成施工质量验收合格率</w:t>
            </w:r>
          </w:p>
        </w:tc>
        <w:tc>
          <w:tcPr>
            <w:tcW w:w="2835" w:type="dxa"/>
            <w:vAlign w:val="center"/>
          </w:tcPr>
          <w:p>
            <w:pPr>
              <w:pStyle w:val="26"/>
            </w:pPr>
            <w:r>
              <w:t xml:space="preserve"> 完成施工建设竣工验收及结算，达到实验室检验标准要求的比率 </w:t>
            </w:r>
          </w:p>
        </w:tc>
        <w:tc>
          <w:tcPr>
            <w:tcW w:w="2551" w:type="dxa"/>
            <w:vAlign w:val="center"/>
          </w:tcPr>
          <w:p>
            <w:pPr>
              <w:pStyle w:val="26"/>
            </w:pPr>
            <w:r>
              <w:t>≥90%</w:t>
            </w:r>
          </w:p>
        </w:tc>
        <w:tc>
          <w:tcPr>
            <w:tcW w:w="2268" w:type="dxa"/>
            <w:vAlign w:val="center"/>
          </w:tcPr>
          <w:p>
            <w:pPr>
              <w:pStyle w:val="26"/>
            </w:pPr>
            <w:r>
              <w:t>根据项目建设施工合同、监理合同确定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施工进度</w:t>
            </w:r>
          </w:p>
        </w:tc>
        <w:tc>
          <w:tcPr>
            <w:tcW w:w="2835" w:type="dxa"/>
            <w:vAlign w:val="center"/>
          </w:tcPr>
          <w:p>
            <w:pPr>
              <w:pStyle w:val="26"/>
            </w:pPr>
            <w:r>
              <w:t>完工的工程进度</w:t>
            </w:r>
          </w:p>
        </w:tc>
        <w:tc>
          <w:tcPr>
            <w:tcW w:w="2551" w:type="dxa"/>
            <w:vAlign w:val="center"/>
          </w:tcPr>
          <w:p>
            <w:pPr>
              <w:pStyle w:val="26"/>
            </w:pPr>
            <w:r>
              <w:t>≥7期</w:t>
            </w:r>
          </w:p>
        </w:tc>
        <w:tc>
          <w:tcPr>
            <w:tcW w:w="2268" w:type="dxa"/>
            <w:vAlign w:val="center"/>
          </w:tcPr>
          <w:p>
            <w:pPr>
              <w:pStyle w:val="26"/>
            </w:pPr>
            <w:r>
              <w:t>根据项目施工进度计划表完成情况确定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工程建设成本</w:t>
            </w:r>
          </w:p>
        </w:tc>
        <w:tc>
          <w:tcPr>
            <w:tcW w:w="2835" w:type="dxa"/>
            <w:vAlign w:val="center"/>
          </w:tcPr>
          <w:p>
            <w:pPr>
              <w:pStyle w:val="26"/>
            </w:pPr>
            <w:r>
              <w:t>工程款支出</w:t>
            </w:r>
          </w:p>
        </w:tc>
        <w:tc>
          <w:tcPr>
            <w:tcW w:w="2551" w:type="dxa"/>
            <w:vAlign w:val="center"/>
          </w:tcPr>
          <w:p>
            <w:pPr>
              <w:pStyle w:val="26"/>
            </w:pPr>
            <w:r>
              <w:t>≤1500万元</w:t>
            </w:r>
          </w:p>
        </w:tc>
        <w:tc>
          <w:tcPr>
            <w:tcW w:w="2268" w:type="dxa"/>
            <w:vAlign w:val="center"/>
          </w:tcPr>
          <w:p>
            <w:pPr>
              <w:pStyle w:val="26"/>
            </w:pPr>
            <w:r>
              <w:t>根据基建合同确定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付款及时率</w:t>
            </w:r>
          </w:p>
        </w:tc>
        <w:tc>
          <w:tcPr>
            <w:tcW w:w="2835" w:type="dxa"/>
            <w:vAlign w:val="center"/>
          </w:tcPr>
          <w:p>
            <w:pPr>
              <w:pStyle w:val="26"/>
            </w:pPr>
            <w:r>
              <w:t>根据工程进度支付工程款，及时付款的比率</w:t>
            </w:r>
          </w:p>
        </w:tc>
        <w:tc>
          <w:tcPr>
            <w:tcW w:w="2551" w:type="dxa"/>
            <w:vAlign w:val="center"/>
          </w:tcPr>
          <w:p>
            <w:pPr>
              <w:pStyle w:val="26"/>
            </w:pPr>
            <w:r>
              <w:t>≥85%</w:t>
            </w:r>
          </w:p>
        </w:tc>
        <w:tc>
          <w:tcPr>
            <w:tcW w:w="2268" w:type="dxa"/>
            <w:vAlign w:val="center"/>
          </w:tcPr>
          <w:p>
            <w:pPr>
              <w:pStyle w:val="26"/>
            </w:pPr>
            <w:r>
              <w:t>根据项目建设施工合同和项目施工进度计划表及实际进度确定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扩大规模，增加业务，提高知名度</w:t>
            </w:r>
          </w:p>
        </w:tc>
        <w:tc>
          <w:tcPr>
            <w:tcW w:w="2835" w:type="dxa"/>
            <w:vAlign w:val="center"/>
          </w:tcPr>
          <w:p>
            <w:pPr>
              <w:pStyle w:val="26"/>
            </w:pPr>
            <w:r>
              <w:t>扩大规模，增加业务，提高知名度和影响力</w:t>
            </w:r>
          </w:p>
        </w:tc>
        <w:tc>
          <w:tcPr>
            <w:tcW w:w="2551" w:type="dxa"/>
            <w:vAlign w:val="center"/>
          </w:tcPr>
          <w:p>
            <w:pPr>
              <w:pStyle w:val="26"/>
            </w:pPr>
            <w:r>
              <w:t>增加收入</w:t>
            </w:r>
          </w:p>
        </w:tc>
        <w:tc>
          <w:tcPr>
            <w:tcW w:w="2268" w:type="dxa"/>
            <w:vAlign w:val="center"/>
          </w:tcPr>
          <w:p>
            <w:pPr>
              <w:pStyle w:val="26"/>
            </w:pPr>
            <w:r>
              <w:t>根据实际业务情况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调查客户满意人数占调查总人数的比率</w:t>
            </w:r>
          </w:p>
        </w:tc>
        <w:tc>
          <w:tcPr>
            <w:tcW w:w="2551" w:type="dxa"/>
            <w:vAlign w:val="center"/>
          </w:tcPr>
          <w:p>
            <w:pPr>
              <w:pStyle w:val="26"/>
            </w:pPr>
            <w:r>
              <w:t>≥90%</w:t>
            </w:r>
          </w:p>
        </w:tc>
        <w:tc>
          <w:tcPr>
            <w:tcW w:w="2268" w:type="dxa"/>
            <w:vAlign w:val="center"/>
          </w:tcPr>
          <w:p>
            <w:pPr>
              <w:pStyle w:val="26"/>
            </w:pPr>
            <w:r>
              <w:t>满意度调查问卷</w:t>
            </w:r>
          </w:p>
        </w:tc>
      </w:tr>
    </w:tbl>
    <w:p>
      <w:pPr>
        <w:pStyle w:val="24"/>
      </w:pPr>
    </w:p>
    <w:p>
      <w:pPr>
        <w:pStyle w:val="24"/>
        <w:ind w:firstLine="560"/>
      </w:pPr>
      <w:r>
        <w:rPr>
          <w:rFonts w:ascii="方正仿宋_GBK" w:hAnsi="方正仿宋_GBK" w:eastAsia="方正仿宋_GBK" w:cs="方正仿宋_GBK"/>
          <w:b/>
          <w:color w:val="000000"/>
          <w:sz w:val="28"/>
        </w:rPr>
        <w:t>4、技术改造经费绩效目标表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1.改造后实验室能够达到规定检测条件，并成为结构合理、特色鲜明、高水平检测实验室。</w:t>
            </w:r>
          </w:p>
          <w:p>
            <w:pPr>
              <w:pStyle w:val="26"/>
            </w:pPr>
            <w:r>
              <w:t>2.改造后实验室能够高质量完成相应产品的委托检验、监督抽查、鉴证检验、工程监督检验、风险监测、型式试验等。</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完成技术改造项目工程内容的比率</w:t>
            </w:r>
          </w:p>
        </w:tc>
        <w:tc>
          <w:tcPr>
            <w:tcW w:w="2835" w:type="dxa"/>
            <w:vAlign w:val="center"/>
          </w:tcPr>
          <w:p>
            <w:pPr>
              <w:pStyle w:val="26"/>
            </w:pPr>
            <w:r>
              <w:t>根据技术委员会项目论证报告，按工程合同约定，完成的技术改造项目内容占总任务的比率</w:t>
            </w:r>
          </w:p>
        </w:tc>
        <w:tc>
          <w:tcPr>
            <w:tcW w:w="2551" w:type="dxa"/>
            <w:vAlign w:val="center"/>
          </w:tcPr>
          <w:p>
            <w:pPr>
              <w:pStyle w:val="26"/>
            </w:pPr>
            <w:r>
              <w:t>≥90%</w:t>
            </w:r>
          </w:p>
        </w:tc>
        <w:tc>
          <w:tcPr>
            <w:tcW w:w="2268" w:type="dxa"/>
            <w:vAlign w:val="center"/>
          </w:tcPr>
          <w:p>
            <w:pPr>
              <w:pStyle w:val="26"/>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符合施工质量验收标准的比率</w:t>
            </w:r>
          </w:p>
        </w:tc>
        <w:tc>
          <w:tcPr>
            <w:tcW w:w="2835" w:type="dxa"/>
            <w:vAlign w:val="center"/>
          </w:tcPr>
          <w:p>
            <w:pPr>
              <w:pStyle w:val="26"/>
            </w:pPr>
            <w:r>
              <w:t>完成技术工程内容符合竣工验收质量标准及改造实验室符合规定检验标准的工程量占总工程量的比率</w:t>
            </w:r>
          </w:p>
        </w:tc>
        <w:tc>
          <w:tcPr>
            <w:tcW w:w="2551" w:type="dxa"/>
            <w:vAlign w:val="center"/>
          </w:tcPr>
          <w:p>
            <w:pPr>
              <w:pStyle w:val="26"/>
            </w:pPr>
            <w:r>
              <w:t>≥90%</w:t>
            </w:r>
          </w:p>
        </w:tc>
        <w:tc>
          <w:tcPr>
            <w:tcW w:w="2268" w:type="dxa"/>
            <w:vAlign w:val="center"/>
          </w:tcPr>
          <w:p>
            <w:pPr>
              <w:pStyle w:val="26"/>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按时限完成技术改造项目率</w:t>
            </w:r>
          </w:p>
        </w:tc>
        <w:tc>
          <w:tcPr>
            <w:tcW w:w="2835" w:type="dxa"/>
            <w:vAlign w:val="center"/>
          </w:tcPr>
          <w:p>
            <w:pPr>
              <w:pStyle w:val="26"/>
            </w:pPr>
            <w:r>
              <w:t>按时间节点完成改造工程任务，年底前完成的工程量占总工程量的比率</w:t>
            </w:r>
          </w:p>
        </w:tc>
        <w:tc>
          <w:tcPr>
            <w:tcW w:w="2551" w:type="dxa"/>
            <w:vAlign w:val="center"/>
          </w:tcPr>
          <w:p>
            <w:pPr>
              <w:pStyle w:val="26"/>
            </w:pPr>
            <w:r>
              <w:t>≥90%</w:t>
            </w:r>
          </w:p>
        </w:tc>
        <w:tc>
          <w:tcPr>
            <w:tcW w:w="2268" w:type="dxa"/>
            <w:vAlign w:val="center"/>
          </w:tcPr>
          <w:p>
            <w:pPr>
              <w:pStyle w:val="26"/>
            </w:pPr>
            <w:r>
              <w:t>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改造工程成本</w:t>
            </w:r>
          </w:p>
        </w:tc>
        <w:tc>
          <w:tcPr>
            <w:tcW w:w="2835" w:type="dxa"/>
            <w:vAlign w:val="center"/>
          </w:tcPr>
          <w:p>
            <w:pPr>
              <w:pStyle w:val="26"/>
            </w:pPr>
            <w:r>
              <w:t>改造工程成本</w:t>
            </w:r>
          </w:p>
        </w:tc>
        <w:tc>
          <w:tcPr>
            <w:tcW w:w="2551" w:type="dxa"/>
            <w:vAlign w:val="center"/>
          </w:tcPr>
          <w:p>
            <w:pPr>
              <w:pStyle w:val="26"/>
            </w:pPr>
            <w:r>
              <w:t>≤852万元</w:t>
            </w:r>
          </w:p>
        </w:tc>
        <w:tc>
          <w:tcPr>
            <w:tcW w:w="2268" w:type="dxa"/>
            <w:vAlign w:val="center"/>
          </w:tcPr>
          <w:p>
            <w:pPr>
              <w:pStyle w:val="26"/>
            </w:pPr>
            <w:r>
              <w:t>根据实际支出情况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增长经济效益</w:t>
            </w:r>
          </w:p>
        </w:tc>
        <w:tc>
          <w:tcPr>
            <w:tcW w:w="2835" w:type="dxa"/>
            <w:vAlign w:val="center"/>
          </w:tcPr>
          <w:p>
            <w:pPr>
              <w:pStyle w:val="26"/>
            </w:pPr>
            <w:r>
              <w:t>提高检测能力，增加业务收入</w:t>
            </w:r>
          </w:p>
        </w:tc>
        <w:tc>
          <w:tcPr>
            <w:tcW w:w="2551" w:type="dxa"/>
            <w:vAlign w:val="center"/>
          </w:tcPr>
          <w:p>
            <w:pPr>
              <w:pStyle w:val="26"/>
            </w:pPr>
            <w:r>
              <w:t>≥500万元</w:t>
            </w:r>
          </w:p>
        </w:tc>
        <w:tc>
          <w:tcPr>
            <w:tcW w:w="2268" w:type="dxa"/>
            <w:vAlign w:val="center"/>
          </w:tcPr>
          <w:p>
            <w:pPr>
              <w:pStyle w:val="26"/>
            </w:pPr>
            <w:r>
              <w:t>根据实际业务发生情况确认</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调查使用人员满意人数占调查总人数的比率</w:t>
            </w:r>
          </w:p>
        </w:tc>
        <w:tc>
          <w:tcPr>
            <w:tcW w:w="2551" w:type="dxa"/>
            <w:vAlign w:val="center"/>
          </w:tcPr>
          <w:p>
            <w:pPr>
              <w:pStyle w:val="26"/>
            </w:pPr>
            <w:r>
              <w:t>≥90%</w:t>
            </w:r>
          </w:p>
        </w:tc>
        <w:tc>
          <w:tcPr>
            <w:tcW w:w="2268" w:type="dxa"/>
            <w:vAlign w:val="center"/>
          </w:tcPr>
          <w:p>
            <w:pPr>
              <w:pStyle w:val="26"/>
            </w:pPr>
            <w:r>
              <w:t>调查度满意问卷</w:t>
            </w:r>
          </w:p>
        </w:tc>
      </w:tr>
    </w:tbl>
    <w:p>
      <w:pPr>
        <w:pStyle w:val="24"/>
      </w:pPr>
    </w:p>
    <w:p>
      <w:pPr>
        <w:pStyle w:val="24"/>
        <w:ind w:firstLine="560"/>
      </w:pPr>
      <w:r>
        <w:rPr>
          <w:rFonts w:ascii="方正仿宋_GBK" w:hAnsi="方正仿宋_GBK" w:eastAsia="方正仿宋_GBK" w:cs="方正仿宋_GBK"/>
          <w:b/>
          <w:color w:val="000000"/>
          <w:sz w:val="28"/>
        </w:rPr>
        <w:t>5、交通工具购置经费绩效目标表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1.按照要求及规定程序完成购置工作。</w:t>
            </w:r>
          </w:p>
          <w:p>
            <w:pPr>
              <w:pStyle w:val="26"/>
            </w:pPr>
            <w:r>
              <w:t>2.满足单位工作和业务需要。</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购置业务用车</w:t>
            </w:r>
          </w:p>
        </w:tc>
        <w:tc>
          <w:tcPr>
            <w:tcW w:w="2835" w:type="dxa"/>
            <w:vAlign w:val="center"/>
          </w:tcPr>
          <w:p>
            <w:pPr>
              <w:pStyle w:val="26"/>
            </w:pPr>
            <w:r>
              <w:t>购置业务用车两辆</w:t>
            </w:r>
          </w:p>
        </w:tc>
        <w:tc>
          <w:tcPr>
            <w:tcW w:w="2551" w:type="dxa"/>
            <w:vAlign w:val="center"/>
          </w:tcPr>
          <w:p>
            <w:pPr>
              <w:pStyle w:val="26"/>
            </w:pPr>
            <w:r>
              <w:t>2辆</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验收通过率</w:t>
            </w:r>
          </w:p>
        </w:tc>
        <w:tc>
          <w:tcPr>
            <w:tcW w:w="2835" w:type="dxa"/>
            <w:vAlign w:val="center"/>
          </w:tcPr>
          <w:p>
            <w:pPr>
              <w:pStyle w:val="26"/>
            </w:pPr>
            <w:r>
              <w:t>验收符合要求</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按期完成率</w:t>
            </w:r>
          </w:p>
        </w:tc>
        <w:tc>
          <w:tcPr>
            <w:tcW w:w="2835" w:type="dxa"/>
            <w:vAlign w:val="center"/>
          </w:tcPr>
          <w:p>
            <w:pPr>
              <w:pStyle w:val="26"/>
            </w:pPr>
            <w:r>
              <w:t>按期完成率</w:t>
            </w:r>
          </w:p>
        </w:tc>
        <w:tc>
          <w:tcPr>
            <w:tcW w:w="2551" w:type="dxa"/>
            <w:vAlign w:val="center"/>
          </w:tcPr>
          <w:p>
            <w:pPr>
              <w:pStyle w:val="26"/>
            </w:pPr>
            <w:r>
              <w:t>100%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购置成本</w:t>
            </w:r>
          </w:p>
        </w:tc>
        <w:tc>
          <w:tcPr>
            <w:tcW w:w="2835" w:type="dxa"/>
            <w:vAlign w:val="center"/>
          </w:tcPr>
          <w:p>
            <w:pPr>
              <w:pStyle w:val="26"/>
            </w:pPr>
            <w:r>
              <w:t>购置成本</w:t>
            </w:r>
          </w:p>
        </w:tc>
        <w:tc>
          <w:tcPr>
            <w:tcW w:w="2551" w:type="dxa"/>
            <w:vAlign w:val="center"/>
          </w:tcPr>
          <w:p>
            <w:pPr>
              <w:pStyle w:val="26"/>
            </w:pPr>
            <w:r>
              <w:t>≤54万元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满足单位应急及业务需求</w:t>
            </w:r>
          </w:p>
        </w:tc>
        <w:tc>
          <w:tcPr>
            <w:tcW w:w="2835" w:type="dxa"/>
            <w:vAlign w:val="center"/>
          </w:tcPr>
          <w:p>
            <w:pPr>
              <w:pStyle w:val="26"/>
            </w:pPr>
            <w:r>
              <w:t>保障单位应急及业务需求</w:t>
            </w:r>
          </w:p>
        </w:tc>
        <w:tc>
          <w:tcPr>
            <w:tcW w:w="2551" w:type="dxa"/>
            <w:vAlign w:val="center"/>
          </w:tcPr>
          <w:p>
            <w:pPr>
              <w:pStyle w:val="26"/>
            </w:pPr>
            <w:r>
              <w:t>保障单位应急及业务需求</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≥90%</w:t>
            </w:r>
          </w:p>
        </w:tc>
        <w:tc>
          <w:tcPr>
            <w:tcW w:w="2268" w:type="dxa"/>
            <w:vAlign w:val="center"/>
          </w:tcPr>
          <w:p>
            <w:pPr>
              <w:pStyle w:val="26"/>
            </w:pPr>
            <w:r>
              <w:t>满意度调查问卷</w:t>
            </w:r>
          </w:p>
        </w:tc>
      </w:tr>
    </w:tbl>
    <w:p>
      <w:pPr>
        <w:pStyle w:val="24"/>
      </w:pPr>
    </w:p>
    <w:p>
      <w:pPr>
        <w:pStyle w:val="24"/>
        <w:ind w:firstLine="560"/>
      </w:pPr>
      <w:r>
        <w:rPr>
          <w:rFonts w:ascii="方正仿宋_GBK" w:hAnsi="方正仿宋_GBK" w:eastAsia="方正仿宋_GBK" w:cs="方正仿宋_GBK"/>
          <w:b/>
          <w:color w:val="000000"/>
          <w:sz w:val="28"/>
        </w:rPr>
        <w:t>6、科研经费绩效目标表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1.完成相关科研项目支出，为科研工作正常开展提供保障。</w:t>
            </w:r>
          </w:p>
          <w:p>
            <w:pPr>
              <w:pStyle w:val="26"/>
            </w:pPr>
            <w:r>
              <w:t>2.研制具有广泛适用性、便于拓展我院检验检测业务的实验设备，提升我院检验检测水平。探索新的检验检测方法，提高检验检测效率及准确率，推进成果转化推广工作。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科研项目及时开展率</w:t>
            </w:r>
          </w:p>
        </w:tc>
        <w:tc>
          <w:tcPr>
            <w:tcW w:w="2835" w:type="dxa"/>
            <w:vAlign w:val="center"/>
          </w:tcPr>
          <w:p>
            <w:pPr>
              <w:pStyle w:val="26"/>
            </w:pPr>
            <w:r>
              <w:t>及时开展的科研项目占全部按计划应开展的项目的比率</w:t>
            </w:r>
          </w:p>
        </w:tc>
        <w:tc>
          <w:tcPr>
            <w:tcW w:w="2551" w:type="dxa"/>
            <w:vAlign w:val="center"/>
          </w:tcPr>
          <w:p>
            <w:pPr>
              <w:pStyle w:val="26"/>
            </w:pPr>
            <w:r>
              <w:t>≥60%</w:t>
            </w:r>
          </w:p>
        </w:tc>
        <w:tc>
          <w:tcPr>
            <w:tcW w:w="2268" w:type="dxa"/>
            <w:vAlign w:val="center"/>
          </w:tcPr>
          <w:p>
            <w:pPr>
              <w:pStyle w:val="26"/>
            </w:pPr>
            <w:r>
              <w:t>根据科研项目任务合同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科研项目研究成本</w:t>
            </w:r>
          </w:p>
        </w:tc>
        <w:tc>
          <w:tcPr>
            <w:tcW w:w="2835" w:type="dxa"/>
            <w:vAlign w:val="center"/>
          </w:tcPr>
          <w:p>
            <w:pPr>
              <w:pStyle w:val="26"/>
            </w:pPr>
            <w:r>
              <w:t>科研项目研究或推广过程中的成本性支出</w:t>
            </w:r>
          </w:p>
        </w:tc>
        <w:tc>
          <w:tcPr>
            <w:tcW w:w="2551" w:type="dxa"/>
            <w:vAlign w:val="center"/>
          </w:tcPr>
          <w:p>
            <w:pPr>
              <w:pStyle w:val="26"/>
            </w:pPr>
            <w:r>
              <w:t>≤698万元</w:t>
            </w:r>
          </w:p>
        </w:tc>
        <w:tc>
          <w:tcPr>
            <w:tcW w:w="2268" w:type="dxa"/>
            <w:vAlign w:val="center"/>
          </w:tcPr>
          <w:p>
            <w:pPr>
              <w:pStyle w:val="26"/>
            </w:pPr>
            <w:r>
              <w:t>根据往年的科研项目研究成本支出情况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 xml:space="preserve">设备研制数量 </w:t>
            </w:r>
          </w:p>
        </w:tc>
        <w:tc>
          <w:tcPr>
            <w:tcW w:w="2835" w:type="dxa"/>
            <w:vAlign w:val="center"/>
          </w:tcPr>
          <w:p>
            <w:pPr>
              <w:pStyle w:val="26"/>
            </w:pPr>
            <w:r>
              <w:t>完成设备研制数量</w:t>
            </w:r>
          </w:p>
        </w:tc>
        <w:tc>
          <w:tcPr>
            <w:tcW w:w="2551" w:type="dxa"/>
            <w:vAlign w:val="center"/>
          </w:tcPr>
          <w:p>
            <w:pPr>
              <w:pStyle w:val="26"/>
            </w:pPr>
            <w:r>
              <w:t>≥5台/套</w:t>
            </w:r>
          </w:p>
        </w:tc>
        <w:tc>
          <w:tcPr>
            <w:tcW w:w="2268" w:type="dxa"/>
            <w:vAlign w:val="center"/>
          </w:tcPr>
          <w:p>
            <w:pPr>
              <w:pStyle w:val="26"/>
            </w:pPr>
            <w:r>
              <w:t>根据科研项目任务书或验收证书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科研项目结题率</w:t>
            </w:r>
          </w:p>
        </w:tc>
        <w:tc>
          <w:tcPr>
            <w:tcW w:w="2835" w:type="dxa"/>
            <w:vAlign w:val="center"/>
          </w:tcPr>
          <w:p>
            <w:pPr>
              <w:pStyle w:val="26"/>
            </w:pPr>
            <w:r>
              <w:t>当年实际结题项目的数量占当年应结题项目数量的比率</w:t>
            </w:r>
          </w:p>
        </w:tc>
        <w:tc>
          <w:tcPr>
            <w:tcW w:w="2551" w:type="dxa"/>
            <w:vAlign w:val="center"/>
          </w:tcPr>
          <w:p>
            <w:pPr>
              <w:pStyle w:val="26"/>
            </w:pPr>
            <w:r>
              <w:t>≥60%</w:t>
            </w:r>
          </w:p>
        </w:tc>
        <w:tc>
          <w:tcPr>
            <w:tcW w:w="2268" w:type="dxa"/>
            <w:vAlign w:val="center"/>
          </w:tcPr>
          <w:p>
            <w:pPr>
              <w:pStyle w:val="26"/>
            </w:pPr>
            <w:r>
              <w:t>根据绩效目标责任书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开发新检验方法</w:t>
            </w:r>
            <w:r>
              <w:rPr>
                <w:rFonts w:hint="eastAsia"/>
                <w:lang w:eastAsia="zh-CN"/>
              </w:rPr>
              <w:t>治</w:t>
            </w:r>
            <w:r>
              <w:t>修</w:t>
            </w:r>
            <w:r>
              <w:rPr>
                <w:rFonts w:hint="eastAsia"/>
                <w:lang w:eastAsia="zh-CN"/>
              </w:rPr>
              <w:t>订</w:t>
            </w:r>
            <w:r>
              <w:t>数量</w:t>
            </w:r>
          </w:p>
        </w:tc>
        <w:tc>
          <w:tcPr>
            <w:tcW w:w="2835" w:type="dxa"/>
            <w:vAlign w:val="center"/>
          </w:tcPr>
          <w:p>
            <w:pPr>
              <w:pStyle w:val="26"/>
            </w:pPr>
            <w:r>
              <w:t>开发新检验方法</w:t>
            </w:r>
            <w:r>
              <w:rPr>
                <w:rFonts w:hint="eastAsia"/>
                <w:lang w:eastAsia="zh-CN"/>
              </w:rPr>
              <w:t>治</w:t>
            </w:r>
            <w:r>
              <w:t>修</w:t>
            </w:r>
            <w:r>
              <w:rPr>
                <w:rFonts w:hint="eastAsia"/>
                <w:lang w:eastAsia="zh-CN"/>
              </w:rPr>
              <w:t>订</w:t>
            </w:r>
            <w:r>
              <w:t>数量</w:t>
            </w:r>
          </w:p>
        </w:tc>
        <w:tc>
          <w:tcPr>
            <w:tcW w:w="2551" w:type="dxa"/>
            <w:vAlign w:val="center"/>
          </w:tcPr>
          <w:p>
            <w:pPr>
              <w:pStyle w:val="26"/>
            </w:pPr>
            <w:r>
              <w:t>≥5个</w:t>
            </w:r>
          </w:p>
        </w:tc>
        <w:tc>
          <w:tcPr>
            <w:tcW w:w="2268" w:type="dxa"/>
            <w:vAlign w:val="center"/>
          </w:tcPr>
          <w:p>
            <w:pPr>
              <w:pStyle w:val="26"/>
            </w:pPr>
            <w:r>
              <w:t>根据科研项目验收证书或地方标准制修订项目立项文件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科研工作服务对象投诉率</w:t>
            </w:r>
          </w:p>
        </w:tc>
        <w:tc>
          <w:tcPr>
            <w:tcW w:w="2835" w:type="dxa"/>
            <w:vAlign w:val="center"/>
          </w:tcPr>
          <w:p>
            <w:pPr>
              <w:pStyle w:val="26"/>
            </w:pPr>
            <w:r>
              <w:t>服务对象投诉人数占服务总人数的比率</w:t>
            </w:r>
          </w:p>
        </w:tc>
        <w:tc>
          <w:tcPr>
            <w:tcW w:w="2551" w:type="dxa"/>
            <w:vAlign w:val="center"/>
          </w:tcPr>
          <w:p>
            <w:pPr>
              <w:pStyle w:val="26"/>
            </w:pPr>
            <w:r>
              <w:t>≤10%</w:t>
            </w:r>
          </w:p>
        </w:tc>
        <w:tc>
          <w:tcPr>
            <w:tcW w:w="2268" w:type="dxa"/>
            <w:vAlign w:val="center"/>
          </w:tcPr>
          <w:p>
            <w:pPr>
              <w:pStyle w:val="26"/>
            </w:pPr>
            <w:r>
              <w:t>服务对象投诉情况</w:t>
            </w:r>
          </w:p>
        </w:tc>
      </w:tr>
    </w:tbl>
    <w:p>
      <w:pPr>
        <w:pStyle w:val="24"/>
      </w:pPr>
    </w:p>
    <w:p>
      <w:pPr>
        <w:pStyle w:val="24"/>
        <w:ind w:firstLine="560"/>
      </w:pPr>
      <w:r>
        <w:rPr>
          <w:rFonts w:ascii="方正仿宋_GBK" w:hAnsi="方正仿宋_GBK" w:eastAsia="方正仿宋_GBK" w:cs="方正仿宋_GBK"/>
          <w:b/>
          <w:color w:val="000000"/>
          <w:sz w:val="28"/>
        </w:rPr>
        <w:t>7、专用仪器设备购置经费绩效目标表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1.购置消防产品检测、减隔震产品检测、矿石检测、油品分析、堆肥检测系统、纸尿裤产品检测等仪器设备。</w:t>
            </w:r>
          </w:p>
          <w:p>
            <w:pPr>
              <w:pStyle w:val="26"/>
            </w:pPr>
            <w:r>
              <w:t>2.购置检验检测工作所需的各类仪器。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验收合格的数量占购置总数量的比例</w:t>
            </w:r>
          </w:p>
        </w:tc>
        <w:tc>
          <w:tcPr>
            <w:tcW w:w="2551" w:type="dxa"/>
            <w:vAlign w:val="center"/>
          </w:tcPr>
          <w:p>
            <w:pPr>
              <w:pStyle w:val="26"/>
            </w:pPr>
            <w:r>
              <w:t>≥95%</w:t>
            </w:r>
          </w:p>
        </w:tc>
        <w:tc>
          <w:tcPr>
            <w:tcW w:w="2268" w:type="dxa"/>
            <w:vAlign w:val="center"/>
          </w:tcPr>
          <w:p>
            <w:pPr>
              <w:pStyle w:val="26"/>
            </w:pPr>
            <w:r>
              <w:t>各部门使用效果评定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设备按时到货率</w:t>
            </w:r>
          </w:p>
        </w:tc>
        <w:tc>
          <w:tcPr>
            <w:tcW w:w="2835" w:type="dxa"/>
            <w:vAlign w:val="center"/>
          </w:tcPr>
          <w:p>
            <w:pPr>
              <w:pStyle w:val="26"/>
            </w:pPr>
            <w:r>
              <w:t>采购设备按合同时限到货数量占设备购置总数的比率</w:t>
            </w:r>
          </w:p>
        </w:tc>
        <w:tc>
          <w:tcPr>
            <w:tcW w:w="2551" w:type="dxa"/>
            <w:vAlign w:val="center"/>
          </w:tcPr>
          <w:p>
            <w:pPr>
              <w:pStyle w:val="26"/>
            </w:pPr>
            <w:r>
              <w:t>≥98%</w:t>
            </w:r>
          </w:p>
        </w:tc>
        <w:tc>
          <w:tcPr>
            <w:tcW w:w="2268" w:type="dxa"/>
            <w:vAlign w:val="center"/>
          </w:tcPr>
          <w:p>
            <w:pPr>
              <w:pStyle w:val="26"/>
            </w:pPr>
            <w:r>
              <w:t>采购部门签收证明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完成设备采购数量</w:t>
            </w:r>
          </w:p>
        </w:tc>
        <w:tc>
          <w:tcPr>
            <w:tcW w:w="2835" w:type="dxa"/>
            <w:vAlign w:val="center"/>
          </w:tcPr>
          <w:p>
            <w:pPr>
              <w:pStyle w:val="26"/>
            </w:pPr>
            <w:r>
              <w:t>按照采购清单实际完成设备采购数量</w:t>
            </w:r>
          </w:p>
        </w:tc>
        <w:tc>
          <w:tcPr>
            <w:tcW w:w="2551" w:type="dxa"/>
            <w:vAlign w:val="center"/>
          </w:tcPr>
          <w:p>
            <w:pPr>
              <w:pStyle w:val="26"/>
            </w:pPr>
            <w:r>
              <w:t>≥90台/套</w:t>
            </w:r>
          </w:p>
        </w:tc>
        <w:tc>
          <w:tcPr>
            <w:tcW w:w="2268" w:type="dxa"/>
            <w:vAlign w:val="center"/>
          </w:tcPr>
          <w:p>
            <w:pPr>
              <w:pStyle w:val="26"/>
            </w:pPr>
            <w:r>
              <w:t>采购清单、采购部门签收证明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设备购置成本</w:t>
            </w:r>
          </w:p>
        </w:tc>
        <w:tc>
          <w:tcPr>
            <w:tcW w:w="2835" w:type="dxa"/>
            <w:vAlign w:val="center"/>
          </w:tcPr>
          <w:p>
            <w:pPr>
              <w:pStyle w:val="26"/>
            </w:pPr>
            <w:r>
              <w:t>购置设备的支出符合预算控制要求</w:t>
            </w:r>
          </w:p>
        </w:tc>
        <w:tc>
          <w:tcPr>
            <w:tcW w:w="2551" w:type="dxa"/>
            <w:vAlign w:val="center"/>
          </w:tcPr>
          <w:p>
            <w:pPr>
              <w:pStyle w:val="26"/>
            </w:pPr>
            <w:r>
              <w:t>≤2720万元</w:t>
            </w:r>
          </w:p>
        </w:tc>
        <w:tc>
          <w:tcPr>
            <w:tcW w:w="2268" w:type="dxa"/>
            <w:vAlign w:val="center"/>
          </w:tcPr>
          <w:p>
            <w:pPr>
              <w:pStyle w:val="26"/>
            </w:pPr>
            <w:r>
              <w:t>公开招标结果和实际支出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开展相应项目的检验检测</w:t>
            </w:r>
          </w:p>
        </w:tc>
        <w:tc>
          <w:tcPr>
            <w:tcW w:w="2835" w:type="dxa"/>
            <w:vAlign w:val="center"/>
          </w:tcPr>
          <w:p>
            <w:pPr>
              <w:pStyle w:val="26"/>
            </w:pPr>
            <w:r>
              <w:t>能够为社会提供并开展相应项目的检验检测</w:t>
            </w:r>
          </w:p>
        </w:tc>
        <w:tc>
          <w:tcPr>
            <w:tcW w:w="2551" w:type="dxa"/>
            <w:vAlign w:val="center"/>
          </w:tcPr>
          <w:p>
            <w:pPr>
              <w:pStyle w:val="26"/>
            </w:pPr>
            <w:r>
              <w:t>出具的检验报告公平、公正</w:t>
            </w:r>
          </w:p>
        </w:tc>
        <w:tc>
          <w:tcPr>
            <w:tcW w:w="2268" w:type="dxa"/>
            <w:vAlign w:val="center"/>
          </w:tcPr>
          <w:p>
            <w:pPr>
              <w:pStyle w:val="26"/>
            </w:pPr>
            <w:r>
              <w:t>《检验检测流程控制程序》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设备使用者满意度</w:t>
            </w:r>
          </w:p>
        </w:tc>
        <w:tc>
          <w:tcPr>
            <w:tcW w:w="2835" w:type="dxa"/>
            <w:vAlign w:val="center"/>
          </w:tcPr>
          <w:p>
            <w:pPr>
              <w:pStyle w:val="26"/>
            </w:pPr>
            <w:r>
              <w:t>设备使用者满意人数占设备使用者总人数的比率</w:t>
            </w:r>
          </w:p>
        </w:tc>
        <w:tc>
          <w:tcPr>
            <w:tcW w:w="2551" w:type="dxa"/>
            <w:vAlign w:val="center"/>
          </w:tcPr>
          <w:p>
            <w:pPr>
              <w:pStyle w:val="26"/>
            </w:pPr>
            <w:r>
              <w:t>≥90%</w:t>
            </w:r>
          </w:p>
        </w:tc>
        <w:tc>
          <w:tcPr>
            <w:tcW w:w="2268" w:type="dxa"/>
            <w:vAlign w:val="center"/>
          </w:tcPr>
          <w:p>
            <w:pPr>
              <w:pStyle w:val="26"/>
            </w:pPr>
            <w:r>
              <w:t>满意度调查问卷</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2022年，河北省产品质量监督检验研究院安排政府采购预算12713.77万元。具体内容见下表。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12713.77</w:t>
            </w:r>
          </w:p>
        </w:tc>
        <w:tc>
          <w:tcPr>
            <w:tcW w:w="964" w:type="dxa"/>
            <w:vAlign w:val="center"/>
          </w:tcPr>
          <w:p>
            <w:pPr>
              <w:pStyle w:val="15"/>
            </w:pPr>
            <w:r>
              <w:t>485.00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12228.77</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4401.00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河北省产品质量监督检验研究院小计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12713.77</w:t>
            </w:r>
          </w:p>
        </w:tc>
        <w:tc>
          <w:tcPr>
            <w:tcW w:w="964" w:type="dxa"/>
            <w:vAlign w:val="center"/>
          </w:tcPr>
          <w:p>
            <w:pPr>
              <w:pStyle w:val="15"/>
            </w:pPr>
            <w:r>
              <w:t>485.00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12228.77</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4401.00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80</w:t>
            </w:r>
          </w:p>
        </w:tc>
        <w:tc>
          <w:tcPr>
            <w:tcW w:w="850" w:type="dxa"/>
            <w:vAlign w:val="center"/>
          </w:tcPr>
          <w:p>
            <w:pPr>
              <w:pStyle w:val="11"/>
            </w:pPr>
            <w:r>
              <w:t>0.46</w:t>
            </w:r>
          </w:p>
        </w:tc>
        <w:tc>
          <w:tcPr>
            <w:tcW w:w="964" w:type="dxa"/>
            <w:vAlign w:val="center"/>
          </w:tcPr>
          <w:p>
            <w:pPr>
              <w:pStyle w:val="11"/>
            </w:pPr>
            <w:r>
              <w:t>36.80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0.50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0.50</w:t>
            </w:r>
          </w:p>
        </w:tc>
        <w:tc>
          <w:tcPr>
            <w:tcW w:w="964" w:type="dxa"/>
            <w:vAlign w:val="center"/>
          </w:tcPr>
          <w:p>
            <w:pPr>
              <w:pStyle w:val="11"/>
            </w:pPr>
            <w:r>
              <w:t>7.50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0.60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40</w:t>
            </w:r>
          </w:p>
        </w:tc>
        <w:tc>
          <w:tcPr>
            <w:tcW w:w="850" w:type="dxa"/>
            <w:vAlign w:val="center"/>
          </w:tcPr>
          <w:p>
            <w:pPr>
              <w:pStyle w:val="11"/>
            </w:pPr>
            <w:r>
              <w:t>0.20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0.90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针式打印机</w:t>
            </w:r>
          </w:p>
        </w:tc>
        <w:tc>
          <w:tcPr>
            <w:tcW w:w="1134" w:type="dxa"/>
            <w:vAlign w:val="center"/>
          </w:tcPr>
          <w:p>
            <w:pPr>
              <w:pStyle w:val="12"/>
            </w:pPr>
            <w:r>
              <w:t>A0201060104</w:t>
            </w:r>
          </w:p>
        </w:tc>
        <w:tc>
          <w:tcPr>
            <w:tcW w:w="709" w:type="dxa"/>
            <w:vAlign w:val="center"/>
          </w:tcPr>
          <w:p>
            <w:pPr>
              <w:pStyle w:val="13"/>
            </w:pPr>
            <w:r>
              <w:t>台</w:t>
            </w:r>
          </w:p>
        </w:tc>
        <w:tc>
          <w:tcPr>
            <w:tcW w:w="850" w:type="dxa"/>
            <w:vAlign w:val="center"/>
          </w:tcPr>
          <w:p>
            <w:pPr>
              <w:pStyle w:val="11"/>
            </w:pPr>
            <w:r>
              <w:t>7</w:t>
            </w:r>
          </w:p>
        </w:tc>
        <w:tc>
          <w:tcPr>
            <w:tcW w:w="850" w:type="dxa"/>
            <w:vAlign w:val="center"/>
          </w:tcPr>
          <w:p>
            <w:pPr>
              <w:pStyle w:val="11"/>
            </w:pPr>
            <w:r>
              <w:t>0.25</w:t>
            </w:r>
          </w:p>
        </w:tc>
        <w:tc>
          <w:tcPr>
            <w:tcW w:w="964" w:type="dxa"/>
            <w:vAlign w:val="center"/>
          </w:tcPr>
          <w:p>
            <w:pPr>
              <w:pStyle w:val="11"/>
            </w:pPr>
            <w:r>
              <w:t>1.75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针式打印机</w:t>
            </w:r>
          </w:p>
        </w:tc>
        <w:tc>
          <w:tcPr>
            <w:tcW w:w="1134" w:type="dxa"/>
            <w:vAlign w:val="center"/>
          </w:tcPr>
          <w:p>
            <w:pPr>
              <w:pStyle w:val="12"/>
            </w:pPr>
            <w:r>
              <w:t>A0201060104</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0.70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3.00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0.30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0.70</w:t>
            </w:r>
          </w:p>
        </w:tc>
        <w:tc>
          <w:tcPr>
            <w:tcW w:w="964" w:type="dxa"/>
            <w:vAlign w:val="center"/>
          </w:tcPr>
          <w:p>
            <w:pPr>
              <w:pStyle w:val="11"/>
            </w:pPr>
            <w:r>
              <w:t>2.10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数字照相机</w:t>
            </w:r>
          </w:p>
        </w:tc>
        <w:tc>
          <w:tcPr>
            <w:tcW w:w="1134" w:type="dxa"/>
            <w:vAlign w:val="center"/>
          </w:tcPr>
          <w:p>
            <w:pPr>
              <w:pStyle w:val="12"/>
            </w:pPr>
            <w:r>
              <w:t>A0202050101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碎纸机</w:t>
            </w:r>
          </w:p>
        </w:tc>
        <w:tc>
          <w:tcPr>
            <w:tcW w:w="1134" w:type="dxa"/>
            <w:vAlign w:val="center"/>
          </w:tcPr>
          <w:p>
            <w:pPr>
              <w:pStyle w:val="12"/>
            </w:pPr>
            <w:r>
              <w:t>A02021101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11</w:t>
            </w:r>
          </w:p>
        </w:tc>
        <w:tc>
          <w:tcPr>
            <w:tcW w:w="850" w:type="dxa"/>
            <w:vAlign w:val="center"/>
          </w:tcPr>
          <w:p>
            <w:pPr>
              <w:pStyle w:val="11"/>
            </w:pPr>
            <w:r>
              <w:t>0.40</w:t>
            </w: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0.80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w:t>
            </w: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170.00</w:t>
            </w: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85.00</w:t>
            </w: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36</w:t>
            </w:r>
          </w:p>
        </w:tc>
        <w:tc>
          <w:tcPr>
            <w:tcW w:w="850" w:type="dxa"/>
            <w:vAlign w:val="center"/>
          </w:tcPr>
          <w:p>
            <w:pPr>
              <w:pStyle w:val="11"/>
            </w:pPr>
            <w:r>
              <w:t>0.15</w:t>
            </w: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张</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10</w:t>
            </w:r>
          </w:p>
        </w:tc>
        <w:tc>
          <w:tcPr>
            <w:tcW w:w="850" w:type="dxa"/>
            <w:vAlign w:val="center"/>
          </w:tcPr>
          <w:p>
            <w:pPr>
              <w:pStyle w:val="11"/>
            </w:pPr>
            <w:r>
              <w:t>0.15</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0.10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张</w:t>
            </w:r>
          </w:p>
        </w:tc>
        <w:tc>
          <w:tcPr>
            <w:tcW w:w="850" w:type="dxa"/>
            <w:vAlign w:val="center"/>
          </w:tcPr>
          <w:p>
            <w:pPr>
              <w:pStyle w:val="11"/>
            </w:pPr>
            <w:r>
              <w:t>30</w:t>
            </w:r>
          </w:p>
        </w:tc>
        <w:tc>
          <w:tcPr>
            <w:tcW w:w="850" w:type="dxa"/>
            <w:vAlign w:val="center"/>
          </w:tcPr>
          <w:p>
            <w:pPr>
              <w:pStyle w:val="11"/>
            </w:pPr>
            <w:r>
              <w:t>0.15</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60</w:t>
            </w:r>
          </w:p>
        </w:tc>
        <w:tc>
          <w:tcPr>
            <w:tcW w:w="850" w:type="dxa"/>
            <w:vAlign w:val="center"/>
          </w:tcPr>
          <w:p>
            <w:pPr>
              <w:pStyle w:val="11"/>
            </w:pPr>
            <w:r>
              <w:t>0.08</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80</w:t>
            </w:r>
          </w:p>
        </w:tc>
        <w:tc>
          <w:tcPr>
            <w:tcW w:w="850" w:type="dxa"/>
            <w:vAlign w:val="center"/>
          </w:tcPr>
          <w:p>
            <w:pPr>
              <w:pStyle w:val="11"/>
            </w:pPr>
            <w:r>
              <w:t>0.06</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张</w:t>
            </w:r>
          </w:p>
        </w:tc>
        <w:tc>
          <w:tcPr>
            <w:tcW w:w="850" w:type="dxa"/>
            <w:vAlign w:val="center"/>
          </w:tcPr>
          <w:p>
            <w:pPr>
              <w:pStyle w:val="11"/>
            </w:pPr>
            <w:r>
              <w:t>20</w:t>
            </w:r>
          </w:p>
        </w:tc>
        <w:tc>
          <w:tcPr>
            <w:tcW w:w="850" w:type="dxa"/>
            <w:vAlign w:val="center"/>
          </w:tcPr>
          <w:p>
            <w:pPr>
              <w:pStyle w:val="11"/>
            </w:pPr>
            <w:r>
              <w:t>0.22</w:t>
            </w: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张</w:t>
            </w:r>
          </w:p>
        </w:tc>
        <w:tc>
          <w:tcPr>
            <w:tcW w:w="850" w:type="dxa"/>
            <w:vAlign w:val="center"/>
          </w:tcPr>
          <w:p>
            <w:pPr>
              <w:pStyle w:val="11"/>
            </w:pPr>
            <w:r>
              <w:t>80</w:t>
            </w:r>
          </w:p>
        </w:tc>
        <w:tc>
          <w:tcPr>
            <w:tcW w:w="850" w:type="dxa"/>
            <w:vAlign w:val="center"/>
          </w:tcPr>
          <w:p>
            <w:pPr>
              <w:pStyle w:val="11"/>
            </w:pPr>
            <w:r>
              <w:t>0.06</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80</w:t>
            </w:r>
          </w:p>
        </w:tc>
        <w:tc>
          <w:tcPr>
            <w:tcW w:w="850" w:type="dxa"/>
            <w:vAlign w:val="center"/>
          </w:tcPr>
          <w:p>
            <w:pPr>
              <w:pStyle w:val="11"/>
            </w:pPr>
            <w:r>
              <w:t>0.04</w:t>
            </w: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个</w:t>
            </w:r>
          </w:p>
        </w:tc>
        <w:tc>
          <w:tcPr>
            <w:tcW w:w="850" w:type="dxa"/>
            <w:vAlign w:val="center"/>
          </w:tcPr>
          <w:p>
            <w:pPr>
              <w:pStyle w:val="11"/>
            </w:pPr>
            <w:r>
              <w:t>60</w:t>
            </w:r>
          </w:p>
        </w:tc>
        <w:tc>
          <w:tcPr>
            <w:tcW w:w="850" w:type="dxa"/>
            <w:vAlign w:val="center"/>
          </w:tcPr>
          <w:p>
            <w:pPr>
              <w:pStyle w:val="11"/>
            </w:pPr>
            <w:r>
              <w:t>0.03</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个</w:t>
            </w:r>
          </w:p>
        </w:tc>
        <w:tc>
          <w:tcPr>
            <w:tcW w:w="850" w:type="dxa"/>
            <w:vAlign w:val="center"/>
          </w:tcPr>
          <w:p>
            <w:pPr>
              <w:pStyle w:val="11"/>
            </w:pPr>
            <w:r>
              <w:t>80</w:t>
            </w:r>
          </w:p>
        </w:tc>
        <w:tc>
          <w:tcPr>
            <w:tcW w:w="850" w:type="dxa"/>
            <w:vAlign w:val="center"/>
          </w:tcPr>
          <w:p>
            <w:pPr>
              <w:pStyle w:val="11"/>
            </w:pPr>
            <w:r>
              <w:t>0.09</w:t>
            </w:r>
          </w:p>
        </w:tc>
        <w:tc>
          <w:tcPr>
            <w:tcW w:w="964" w:type="dxa"/>
            <w:vAlign w:val="center"/>
          </w:tcPr>
          <w:p>
            <w:pPr>
              <w:pStyle w:val="11"/>
            </w:pPr>
            <w:r>
              <w:t>7.20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张</w:t>
            </w:r>
          </w:p>
        </w:tc>
        <w:tc>
          <w:tcPr>
            <w:tcW w:w="850" w:type="dxa"/>
            <w:vAlign w:val="center"/>
          </w:tcPr>
          <w:p>
            <w:pPr>
              <w:pStyle w:val="11"/>
            </w:pPr>
            <w:r>
              <w:t>2</w:t>
            </w:r>
          </w:p>
        </w:tc>
        <w:tc>
          <w:tcPr>
            <w:tcW w:w="850" w:type="dxa"/>
            <w:vAlign w:val="center"/>
          </w:tcPr>
          <w:p>
            <w:pPr>
              <w:pStyle w:val="11"/>
            </w:pPr>
            <w:r>
              <w:t>1.60</w:t>
            </w: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0.15</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普通服装</w:t>
            </w:r>
          </w:p>
        </w:tc>
        <w:tc>
          <w:tcPr>
            <w:tcW w:w="1134" w:type="dxa"/>
            <w:vAlign w:val="center"/>
          </w:tcPr>
          <w:p>
            <w:pPr>
              <w:pStyle w:val="12"/>
            </w:pPr>
            <w:r>
              <w:t>A07030103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其他化学制品</w:t>
            </w:r>
          </w:p>
        </w:tc>
        <w:tc>
          <w:tcPr>
            <w:tcW w:w="1134" w:type="dxa"/>
            <w:vAlign w:val="center"/>
          </w:tcPr>
          <w:p>
            <w:pPr>
              <w:pStyle w:val="12"/>
            </w:pPr>
            <w:r>
              <w:t>A170199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其他化学制品</w:t>
            </w:r>
          </w:p>
        </w:tc>
        <w:tc>
          <w:tcPr>
            <w:tcW w:w="1134" w:type="dxa"/>
            <w:vAlign w:val="center"/>
          </w:tcPr>
          <w:p>
            <w:pPr>
              <w:pStyle w:val="12"/>
            </w:pPr>
            <w:r>
              <w:t>A170199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基础软件开发服务</w:t>
            </w:r>
          </w:p>
        </w:tc>
        <w:tc>
          <w:tcPr>
            <w:tcW w:w="1134" w:type="dxa"/>
            <w:vAlign w:val="center"/>
          </w:tcPr>
          <w:p>
            <w:pPr>
              <w:pStyle w:val="12"/>
            </w:pPr>
            <w:r>
              <w:t>C020101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46.00</w:t>
            </w:r>
          </w:p>
        </w:tc>
        <w:tc>
          <w:tcPr>
            <w:tcW w:w="964" w:type="dxa"/>
            <w:vAlign w:val="center"/>
          </w:tcPr>
          <w:p>
            <w:pPr>
              <w:pStyle w:val="11"/>
            </w:pPr>
            <w:r>
              <w:t>46.00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基础软件开发服务</w:t>
            </w:r>
          </w:p>
        </w:tc>
        <w:tc>
          <w:tcPr>
            <w:tcW w:w="1134" w:type="dxa"/>
            <w:vAlign w:val="center"/>
          </w:tcPr>
          <w:p>
            <w:pPr>
              <w:pStyle w:val="12"/>
            </w:pPr>
            <w:r>
              <w:t>C020101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85.00</w:t>
            </w: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基础软件开发服务</w:t>
            </w:r>
          </w:p>
        </w:tc>
        <w:tc>
          <w:tcPr>
            <w:tcW w:w="1134" w:type="dxa"/>
            <w:vAlign w:val="center"/>
          </w:tcPr>
          <w:p>
            <w:pPr>
              <w:pStyle w:val="12"/>
            </w:pPr>
            <w:r>
              <w:t>C020101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基础软件开发服务</w:t>
            </w:r>
          </w:p>
        </w:tc>
        <w:tc>
          <w:tcPr>
            <w:tcW w:w="1134" w:type="dxa"/>
            <w:vAlign w:val="center"/>
          </w:tcPr>
          <w:p>
            <w:pPr>
              <w:pStyle w:val="12"/>
            </w:pPr>
            <w:r>
              <w:t>C020101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软件运维服务</w:t>
            </w:r>
          </w:p>
        </w:tc>
        <w:tc>
          <w:tcPr>
            <w:tcW w:w="1134" w:type="dxa"/>
            <w:vAlign w:val="center"/>
          </w:tcPr>
          <w:p>
            <w:pPr>
              <w:pStyle w:val="12"/>
            </w:pPr>
            <w:r>
              <w:t>C020603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软件运维服务</w:t>
            </w:r>
          </w:p>
        </w:tc>
        <w:tc>
          <w:tcPr>
            <w:tcW w:w="1134" w:type="dxa"/>
            <w:vAlign w:val="center"/>
          </w:tcPr>
          <w:p>
            <w:pPr>
              <w:pStyle w:val="12"/>
            </w:pPr>
            <w:r>
              <w:t>C020603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28.00</w:t>
            </w:r>
          </w:p>
        </w:tc>
        <w:tc>
          <w:tcPr>
            <w:tcW w:w="964" w:type="dxa"/>
            <w:vAlign w:val="center"/>
          </w:tcPr>
          <w:p>
            <w:pPr>
              <w:pStyle w:val="11"/>
            </w:pPr>
            <w:r>
              <w:t>28.00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130.00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56.00</w:t>
            </w: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57.00</w:t>
            </w:r>
          </w:p>
        </w:tc>
        <w:tc>
          <w:tcPr>
            <w:tcW w:w="964" w:type="dxa"/>
            <w:vAlign w:val="center"/>
          </w:tcPr>
          <w:p>
            <w:pPr>
              <w:pStyle w:val="11"/>
            </w:pPr>
            <w:r>
              <w:t>57.00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116.00</w:t>
            </w:r>
          </w:p>
        </w:tc>
        <w:tc>
          <w:tcPr>
            <w:tcW w:w="964" w:type="dxa"/>
            <w:vAlign w:val="center"/>
          </w:tcPr>
          <w:p>
            <w:pPr>
              <w:pStyle w:val="11"/>
            </w:pPr>
            <w:r>
              <w:t>116.00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140.00</w:t>
            </w: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56.00</w:t>
            </w: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53.00</w:t>
            </w:r>
          </w:p>
        </w:tc>
        <w:tc>
          <w:tcPr>
            <w:tcW w:w="964" w:type="dxa"/>
            <w:vAlign w:val="center"/>
          </w:tcPr>
          <w:p>
            <w:pPr>
              <w:pStyle w:val="11"/>
            </w:pPr>
            <w:r>
              <w:t>53.00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2438.00</w:t>
            </w:r>
          </w:p>
        </w:tc>
        <w:tc>
          <w:tcPr>
            <w:tcW w:w="964" w:type="dxa"/>
            <w:vAlign w:val="center"/>
          </w:tcPr>
          <w:p>
            <w:pPr>
              <w:pStyle w:val="11"/>
            </w:pPr>
            <w:r>
              <w:t>2438.00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2438.00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1478.00</w:t>
            </w:r>
          </w:p>
        </w:tc>
        <w:tc>
          <w:tcPr>
            <w:tcW w:w="964" w:type="dxa"/>
            <w:vAlign w:val="center"/>
          </w:tcPr>
          <w:p>
            <w:pPr>
              <w:pStyle w:val="11"/>
            </w:pPr>
            <w:r>
              <w:t>1478.00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1478.00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1478.00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8471.00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工业产品许可证检验经费</w:t>
            </w:r>
          </w:p>
        </w:tc>
        <w:tc>
          <w:tcPr>
            <w:tcW w:w="964" w:type="dxa"/>
            <w:vAlign w:val="center"/>
          </w:tcPr>
          <w:p>
            <w:pPr>
              <w:pStyle w:val="11"/>
            </w:pPr>
            <w:r>
              <w:t>940.00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485.00</w:t>
            </w:r>
          </w:p>
        </w:tc>
        <w:tc>
          <w:tcPr>
            <w:tcW w:w="964" w:type="dxa"/>
            <w:vAlign w:val="center"/>
          </w:tcPr>
          <w:p>
            <w:pPr>
              <w:pStyle w:val="11"/>
            </w:pPr>
            <w:r>
              <w:t>485.00</w:t>
            </w:r>
          </w:p>
        </w:tc>
        <w:tc>
          <w:tcPr>
            <w:tcW w:w="964" w:type="dxa"/>
            <w:vAlign w:val="center"/>
          </w:tcPr>
          <w:p>
            <w:pPr>
              <w:pStyle w:val="11"/>
            </w:pPr>
            <w:r>
              <w:t>485.00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基本建设经费</w:t>
            </w:r>
          </w:p>
        </w:tc>
        <w:tc>
          <w:tcPr>
            <w:tcW w:w="964" w:type="dxa"/>
            <w:vAlign w:val="center"/>
          </w:tcPr>
          <w:p>
            <w:pPr>
              <w:pStyle w:val="11"/>
            </w:pPr>
            <w:r>
              <w:t>1500.00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栋</w:t>
            </w:r>
          </w:p>
        </w:tc>
        <w:tc>
          <w:tcPr>
            <w:tcW w:w="850" w:type="dxa"/>
            <w:vAlign w:val="center"/>
          </w:tcPr>
          <w:p>
            <w:pPr>
              <w:pStyle w:val="11"/>
            </w:pPr>
            <w:r>
              <w:t>1</w:t>
            </w:r>
          </w:p>
        </w:tc>
        <w:tc>
          <w:tcPr>
            <w:tcW w:w="850" w:type="dxa"/>
            <w:vAlign w:val="center"/>
          </w:tcPr>
          <w:p>
            <w:pPr>
              <w:pStyle w:val="11"/>
            </w:pPr>
            <w:r>
              <w:t>1200.00</w:t>
            </w:r>
          </w:p>
        </w:tc>
        <w:tc>
          <w:tcPr>
            <w:tcW w:w="964" w:type="dxa"/>
            <w:vAlign w:val="center"/>
          </w:tcPr>
          <w:p>
            <w:pPr>
              <w:pStyle w:val="11"/>
            </w:pPr>
            <w:r>
              <w:t>1200.00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1500.00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栋</w:t>
            </w:r>
          </w:p>
        </w:tc>
        <w:tc>
          <w:tcPr>
            <w:tcW w:w="850" w:type="dxa"/>
            <w:vAlign w:val="center"/>
          </w:tcPr>
          <w:p>
            <w:pPr>
              <w:pStyle w:val="11"/>
            </w:pPr>
            <w:r>
              <w:t>1</w:t>
            </w:r>
          </w:p>
        </w:tc>
        <w:tc>
          <w:tcPr>
            <w:tcW w:w="850" w:type="dxa"/>
            <w:vAlign w:val="center"/>
          </w:tcPr>
          <w:p>
            <w:pPr>
              <w:pStyle w:val="11"/>
            </w:pPr>
            <w:r>
              <w:t>195.00</w:t>
            </w:r>
          </w:p>
        </w:tc>
        <w:tc>
          <w:tcPr>
            <w:tcW w:w="964" w:type="dxa"/>
            <w:vAlign w:val="center"/>
          </w:tcPr>
          <w:p>
            <w:pPr>
              <w:pStyle w:val="11"/>
            </w:pPr>
            <w:r>
              <w:t>195.00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1500.00</w:t>
            </w:r>
          </w:p>
        </w:tc>
        <w:tc>
          <w:tcPr>
            <w:tcW w:w="1134" w:type="dxa"/>
            <w:vAlign w:val="center"/>
          </w:tcPr>
          <w:p>
            <w:pPr>
              <w:pStyle w:val="12"/>
            </w:pPr>
            <w:r>
              <w:t>工程监理服务</w:t>
            </w:r>
          </w:p>
        </w:tc>
        <w:tc>
          <w:tcPr>
            <w:tcW w:w="1134" w:type="dxa"/>
            <w:vAlign w:val="center"/>
          </w:tcPr>
          <w:p>
            <w:pPr>
              <w:pStyle w:val="12"/>
            </w:pPr>
            <w:r>
              <w:t>C1006</w:t>
            </w:r>
          </w:p>
        </w:tc>
        <w:tc>
          <w:tcPr>
            <w:tcW w:w="709" w:type="dxa"/>
            <w:vAlign w:val="center"/>
          </w:tcPr>
          <w:p>
            <w:pPr>
              <w:pStyle w:val="13"/>
            </w:pPr>
            <w:r>
              <w:t>工程量</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852.00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152.00</w:t>
            </w:r>
          </w:p>
        </w:tc>
        <w:tc>
          <w:tcPr>
            <w:tcW w:w="964" w:type="dxa"/>
            <w:vAlign w:val="center"/>
          </w:tcPr>
          <w:p>
            <w:pPr>
              <w:pStyle w:val="11"/>
            </w:pPr>
            <w:r>
              <w:t>152.00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技术改造经费</w:t>
            </w:r>
          </w:p>
        </w:tc>
        <w:tc>
          <w:tcPr>
            <w:tcW w:w="964" w:type="dxa"/>
            <w:vAlign w:val="center"/>
          </w:tcPr>
          <w:p>
            <w:pPr>
              <w:pStyle w:val="11"/>
            </w:pPr>
            <w:r>
              <w:t>852.00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852.00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852.00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852.00</w:t>
            </w:r>
          </w:p>
        </w:tc>
        <w:tc>
          <w:tcPr>
            <w:tcW w:w="1134" w:type="dxa"/>
            <w:vAlign w:val="center"/>
          </w:tcPr>
          <w:p>
            <w:pPr>
              <w:pStyle w:val="12"/>
            </w:pPr>
            <w:r>
              <w:t>其他建筑物、构筑物修缮</w:t>
            </w:r>
          </w:p>
        </w:tc>
        <w:tc>
          <w:tcPr>
            <w:tcW w:w="1134" w:type="dxa"/>
            <w:vAlign w:val="center"/>
          </w:tcPr>
          <w:p>
            <w:pPr>
              <w:pStyle w:val="12"/>
            </w:pPr>
            <w:r>
              <w:t>B0899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交通工具购置经费</w:t>
            </w:r>
          </w:p>
        </w:tc>
        <w:tc>
          <w:tcPr>
            <w:tcW w:w="964" w:type="dxa"/>
            <w:vAlign w:val="center"/>
          </w:tcPr>
          <w:p>
            <w:pPr>
              <w:pStyle w:val="11"/>
            </w:pPr>
            <w:r>
              <w:t>54.00</w:t>
            </w:r>
          </w:p>
        </w:tc>
        <w:tc>
          <w:tcPr>
            <w:tcW w:w="1134" w:type="dxa"/>
            <w:vAlign w:val="center"/>
          </w:tcPr>
          <w:p>
            <w:pPr>
              <w:pStyle w:val="12"/>
            </w:pPr>
            <w:r>
              <w:t>轿车</w:t>
            </w:r>
          </w:p>
        </w:tc>
        <w:tc>
          <w:tcPr>
            <w:tcW w:w="1134" w:type="dxa"/>
            <w:vAlign w:val="center"/>
          </w:tcPr>
          <w:p>
            <w:pPr>
              <w:pStyle w:val="12"/>
            </w:pPr>
            <w:r>
              <w:t>A02030501</w:t>
            </w:r>
          </w:p>
        </w:tc>
        <w:tc>
          <w:tcPr>
            <w:tcW w:w="709" w:type="dxa"/>
            <w:vAlign w:val="center"/>
          </w:tcPr>
          <w:p>
            <w:pPr>
              <w:pStyle w:val="13"/>
            </w:pPr>
            <w:r>
              <w:t>辆</w:t>
            </w:r>
          </w:p>
        </w:tc>
        <w:tc>
          <w:tcPr>
            <w:tcW w:w="850" w:type="dxa"/>
            <w:vAlign w:val="center"/>
          </w:tcPr>
          <w:p>
            <w:pPr>
              <w:pStyle w:val="11"/>
            </w:pPr>
            <w:r>
              <w:t>1</w:t>
            </w:r>
          </w:p>
        </w:tc>
        <w:tc>
          <w:tcPr>
            <w:tcW w:w="850" w:type="dxa"/>
            <w:vAlign w:val="center"/>
          </w:tcPr>
          <w:p>
            <w:pPr>
              <w:pStyle w:val="11"/>
            </w:pPr>
            <w:r>
              <w:t>24.00</w:t>
            </w:r>
          </w:p>
        </w:tc>
        <w:tc>
          <w:tcPr>
            <w:tcW w:w="964" w:type="dxa"/>
            <w:vAlign w:val="center"/>
          </w:tcPr>
          <w:p>
            <w:pPr>
              <w:pStyle w:val="11"/>
            </w:pPr>
            <w:r>
              <w:t>24.00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交通工具购置经费</w:t>
            </w:r>
          </w:p>
        </w:tc>
        <w:tc>
          <w:tcPr>
            <w:tcW w:w="964" w:type="dxa"/>
            <w:vAlign w:val="center"/>
          </w:tcPr>
          <w:p>
            <w:pPr>
              <w:pStyle w:val="11"/>
            </w:pPr>
            <w:r>
              <w:t>54.00</w:t>
            </w:r>
          </w:p>
        </w:tc>
        <w:tc>
          <w:tcPr>
            <w:tcW w:w="1134" w:type="dxa"/>
            <w:vAlign w:val="center"/>
          </w:tcPr>
          <w:p>
            <w:pPr>
              <w:pStyle w:val="12"/>
            </w:pPr>
            <w:r>
              <w:t>商务车</w:t>
            </w:r>
          </w:p>
        </w:tc>
        <w:tc>
          <w:tcPr>
            <w:tcW w:w="1134" w:type="dxa"/>
            <w:vAlign w:val="center"/>
          </w:tcPr>
          <w:p>
            <w:pPr>
              <w:pStyle w:val="12"/>
            </w:pPr>
            <w:r>
              <w:t>A02030503</w:t>
            </w:r>
          </w:p>
        </w:tc>
        <w:tc>
          <w:tcPr>
            <w:tcW w:w="709" w:type="dxa"/>
            <w:vAlign w:val="center"/>
          </w:tcPr>
          <w:p>
            <w:pPr>
              <w:pStyle w:val="13"/>
            </w:pPr>
            <w:r>
              <w:t>辆</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698.00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698.00</w:t>
            </w:r>
          </w:p>
        </w:tc>
        <w:tc>
          <w:tcPr>
            <w:tcW w:w="1134" w:type="dxa"/>
            <w:vAlign w:val="center"/>
          </w:tcPr>
          <w:p>
            <w:pPr>
              <w:pStyle w:val="12"/>
            </w:pPr>
            <w:r>
              <w:t>其他化学制品</w:t>
            </w:r>
          </w:p>
        </w:tc>
        <w:tc>
          <w:tcPr>
            <w:tcW w:w="1134" w:type="dxa"/>
            <w:vAlign w:val="center"/>
          </w:tcPr>
          <w:p>
            <w:pPr>
              <w:pStyle w:val="12"/>
            </w:pPr>
            <w:r>
              <w:t>A170199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102.94</w:t>
            </w:r>
          </w:p>
        </w:tc>
        <w:tc>
          <w:tcPr>
            <w:tcW w:w="964" w:type="dxa"/>
            <w:vAlign w:val="center"/>
          </w:tcPr>
          <w:p>
            <w:pPr>
              <w:pStyle w:val="11"/>
            </w:pPr>
            <w:r>
              <w:t>102.94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102.94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698.00</w:t>
            </w:r>
          </w:p>
        </w:tc>
        <w:tc>
          <w:tcPr>
            <w:tcW w:w="1134" w:type="dxa"/>
            <w:vAlign w:val="center"/>
          </w:tcPr>
          <w:p>
            <w:pPr>
              <w:pStyle w:val="12"/>
            </w:pPr>
            <w:r>
              <w:t>其他研究和试验开发服务</w:t>
            </w:r>
          </w:p>
        </w:tc>
        <w:tc>
          <w:tcPr>
            <w:tcW w:w="1134" w:type="dxa"/>
            <w:vAlign w:val="center"/>
          </w:tcPr>
          <w:p>
            <w:pPr>
              <w:pStyle w:val="12"/>
            </w:pPr>
            <w:r>
              <w:t>C0199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170.50</w:t>
            </w:r>
          </w:p>
        </w:tc>
        <w:tc>
          <w:tcPr>
            <w:tcW w:w="964" w:type="dxa"/>
            <w:vAlign w:val="center"/>
          </w:tcPr>
          <w:p>
            <w:pPr>
              <w:pStyle w:val="11"/>
            </w:pPr>
            <w:r>
              <w:t>170.50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23.80</w:t>
            </w:r>
          </w:p>
        </w:tc>
        <w:tc>
          <w:tcPr>
            <w:tcW w:w="964" w:type="dxa"/>
            <w:vAlign w:val="center"/>
          </w:tcPr>
          <w:p>
            <w:pPr>
              <w:pStyle w:val="11"/>
            </w:pPr>
            <w:r>
              <w:t>23.80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13.00</w:t>
            </w:r>
          </w:p>
        </w:tc>
        <w:tc>
          <w:tcPr>
            <w:tcW w:w="964" w:type="dxa"/>
            <w:vAlign w:val="center"/>
          </w:tcPr>
          <w:p>
            <w:pPr>
              <w:pStyle w:val="11"/>
            </w:pPr>
            <w:r>
              <w:t>13.00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699.75</w:t>
            </w:r>
          </w:p>
        </w:tc>
        <w:tc>
          <w:tcPr>
            <w:tcW w:w="964" w:type="dxa"/>
            <w:vAlign w:val="center"/>
          </w:tcPr>
          <w:p>
            <w:pPr>
              <w:pStyle w:val="11"/>
            </w:pPr>
            <w:r>
              <w:t>699.75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699.75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12.50</w:t>
            </w:r>
          </w:p>
        </w:tc>
        <w:tc>
          <w:tcPr>
            <w:tcW w:w="964" w:type="dxa"/>
            <w:vAlign w:val="center"/>
          </w:tcPr>
          <w:p>
            <w:pPr>
              <w:pStyle w:val="11"/>
            </w:pPr>
            <w:r>
              <w:t>12.50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16.50</w:t>
            </w: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2.80</w:t>
            </w: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95.00</w:t>
            </w:r>
          </w:p>
        </w:tc>
        <w:tc>
          <w:tcPr>
            <w:tcW w:w="964" w:type="dxa"/>
            <w:vAlign w:val="center"/>
          </w:tcPr>
          <w:p>
            <w:pPr>
              <w:pStyle w:val="11"/>
            </w:pPr>
            <w:r>
              <w:t>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255.00</w:t>
            </w:r>
          </w:p>
        </w:tc>
        <w:tc>
          <w:tcPr>
            <w:tcW w:w="964" w:type="dxa"/>
            <w:vAlign w:val="center"/>
          </w:tcPr>
          <w:p>
            <w:pPr>
              <w:pStyle w:val="11"/>
            </w:pPr>
            <w:r>
              <w:t>255.00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16.50</w:t>
            </w: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4.70</w:t>
            </w:r>
          </w:p>
        </w:tc>
        <w:tc>
          <w:tcPr>
            <w:tcW w:w="964" w:type="dxa"/>
            <w:vAlign w:val="center"/>
          </w:tcPr>
          <w:p>
            <w:pPr>
              <w:pStyle w:val="11"/>
            </w:pPr>
            <w:r>
              <w:t>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9.80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5.90</w:t>
            </w:r>
          </w:p>
        </w:tc>
        <w:tc>
          <w:tcPr>
            <w:tcW w:w="964" w:type="dxa"/>
            <w:vAlign w:val="center"/>
          </w:tcPr>
          <w:p>
            <w:pPr>
              <w:pStyle w:val="11"/>
            </w:pPr>
            <w:r>
              <w:t>5.90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w:t>
            </w: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11.00</w:t>
            </w:r>
          </w:p>
        </w:tc>
        <w:tc>
          <w:tcPr>
            <w:tcW w:w="964" w:type="dxa"/>
            <w:vAlign w:val="center"/>
          </w:tcPr>
          <w:p>
            <w:pPr>
              <w:pStyle w:val="11"/>
            </w:pPr>
            <w:r>
              <w:t>11.00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5.80</w:t>
            </w:r>
          </w:p>
        </w:tc>
        <w:tc>
          <w:tcPr>
            <w:tcW w:w="964" w:type="dxa"/>
            <w:vAlign w:val="center"/>
          </w:tcPr>
          <w:p>
            <w:pPr>
              <w:pStyle w:val="11"/>
            </w:pPr>
            <w:r>
              <w:t>5.80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6.60</w:t>
            </w:r>
          </w:p>
        </w:tc>
        <w:tc>
          <w:tcPr>
            <w:tcW w:w="964" w:type="dxa"/>
            <w:vAlign w:val="center"/>
          </w:tcPr>
          <w:p>
            <w:pPr>
              <w:pStyle w:val="11"/>
            </w:pPr>
            <w:r>
              <w:t>6.60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5.30</w:t>
            </w:r>
          </w:p>
        </w:tc>
        <w:tc>
          <w:tcPr>
            <w:tcW w:w="964" w:type="dxa"/>
            <w:vAlign w:val="center"/>
          </w:tcPr>
          <w:p>
            <w:pPr>
              <w:pStyle w:val="11"/>
            </w:pPr>
            <w:r>
              <w:t>5.30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2.90</w:t>
            </w:r>
          </w:p>
        </w:tc>
        <w:tc>
          <w:tcPr>
            <w:tcW w:w="964" w:type="dxa"/>
            <w:vAlign w:val="center"/>
          </w:tcPr>
          <w:p>
            <w:pPr>
              <w:pStyle w:val="11"/>
            </w:pPr>
            <w:r>
              <w:t>2.90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2.60</w:t>
            </w: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1.70</w:t>
            </w:r>
          </w:p>
        </w:tc>
        <w:tc>
          <w:tcPr>
            <w:tcW w:w="964" w:type="dxa"/>
            <w:vAlign w:val="center"/>
          </w:tcPr>
          <w:p>
            <w:pPr>
              <w:pStyle w:val="11"/>
            </w:pPr>
            <w:r>
              <w:t>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1.67</w:t>
            </w:r>
          </w:p>
        </w:tc>
        <w:tc>
          <w:tcPr>
            <w:tcW w:w="964" w:type="dxa"/>
            <w:vAlign w:val="center"/>
          </w:tcPr>
          <w:p>
            <w:pPr>
              <w:pStyle w:val="11"/>
            </w:pPr>
            <w:r>
              <w:t>1.67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6.80</w:t>
            </w:r>
          </w:p>
        </w:tc>
        <w:tc>
          <w:tcPr>
            <w:tcW w:w="964" w:type="dxa"/>
            <w:vAlign w:val="center"/>
          </w:tcPr>
          <w:p>
            <w:pPr>
              <w:pStyle w:val="11"/>
            </w:pPr>
            <w:r>
              <w:t>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18.30</w:t>
            </w:r>
          </w:p>
        </w:tc>
        <w:tc>
          <w:tcPr>
            <w:tcW w:w="964" w:type="dxa"/>
            <w:vAlign w:val="center"/>
          </w:tcPr>
          <w:p>
            <w:pPr>
              <w:pStyle w:val="11"/>
            </w:pPr>
            <w:r>
              <w:t>18.30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3.80</w:t>
            </w:r>
          </w:p>
        </w:tc>
        <w:tc>
          <w:tcPr>
            <w:tcW w:w="964" w:type="dxa"/>
            <w:vAlign w:val="center"/>
          </w:tcPr>
          <w:p>
            <w:pPr>
              <w:pStyle w:val="11"/>
            </w:pPr>
            <w:r>
              <w:t>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38.00</w:t>
            </w: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85.00</w:t>
            </w: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9.50</w:t>
            </w: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12.50</w:t>
            </w:r>
          </w:p>
        </w:tc>
        <w:tc>
          <w:tcPr>
            <w:tcW w:w="964" w:type="dxa"/>
            <w:vAlign w:val="center"/>
          </w:tcPr>
          <w:p>
            <w:pPr>
              <w:pStyle w:val="11"/>
            </w:pPr>
            <w:r>
              <w:t>12.50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18.80</w:t>
            </w:r>
          </w:p>
        </w:tc>
        <w:tc>
          <w:tcPr>
            <w:tcW w:w="964" w:type="dxa"/>
            <w:vAlign w:val="center"/>
          </w:tcPr>
          <w:p>
            <w:pPr>
              <w:pStyle w:val="11"/>
            </w:pPr>
            <w:r>
              <w:t>18.80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2.05</w:t>
            </w:r>
          </w:p>
        </w:tc>
        <w:tc>
          <w:tcPr>
            <w:tcW w:w="964" w:type="dxa"/>
            <w:vAlign w:val="center"/>
          </w:tcPr>
          <w:p>
            <w:pPr>
              <w:pStyle w:val="11"/>
            </w:pPr>
            <w:r>
              <w:t>2.05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38.00</w:t>
            </w: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3.80</w:t>
            </w:r>
          </w:p>
        </w:tc>
        <w:tc>
          <w:tcPr>
            <w:tcW w:w="964" w:type="dxa"/>
            <w:vAlign w:val="center"/>
          </w:tcPr>
          <w:p>
            <w:pPr>
              <w:pStyle w:val="11"/>
            </w:pPr>
            <w:r>
              <w:t>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8.80</w:t>
            </w:r>
          </w:p>
        </w:tc>
        <w:tc>
          <w:tcPr>
            <w:tcW w:w="964" w:type="dxa"/>
            <w:vAlign w:val="center"/>
          </w:tcPr>
          <w:p>
            <w:pPr>
              <w:pStyle w:val="11"/>
            </w:pPr>
            <w:r>
              <w:t>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1.68</w:t>
            </w:r>
          </w:p>
        </w:tc>
        <w:tc>
          <w:tcPr>
            <w:tcW w:w="964" w:type="dxa"/>
            <w:vAlign w:val="center"/>
          </w:tcPr>
          <w:p>
            <w:pPr>
              <w:pStyle w:val="11"/>
            </w:pPr>
            <w:r>
              <w:t>1.68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41.33</w:t>
            </w:r>
          </w:p>
        </w:tc>
        <w:tc>
          <w:tcPr>
            <w:tcW w:w="964" w:type="dxa"/>
            <w:vAlign w:val="center"/>
          </w:tcPr>
          <w:p>
            <w:pPr>
              <w:pStyle w:val="11"/>
            </w:pPr>
            <w:r>
              <w:t>41.33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41.33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195.50</w:t>
            </w:r>
          </w:p>
        </w:tc>
        <w:tc>
          <w:tcPr>
            <w:tcW w:w="964" w:type="dxa"/>
            <w:vAlign w:val="center"/>
          </w:tcPr>
          <w:p>
            <w:pPr>
              <w:pStyle w:val="11"/>
            </w:pPr>
            <w:r>
              <w:t>195.50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w:t>
            </w: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29.00</w:t>
            </w: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69.00</w:t>
            </w:r>
          </w:p>
        </w:tc>
        <w:tc>
          <w:tcPr>
            <w:tcW w:w="964" w:type="dxa"/>
            <w:vAlign w:val="center"/>
          </w:tcPr>
          <w:p>
            <w:pPr>
              <w:pStyle w:val="11"/>
            </w:pPr>
            <w:r>
              <w:t>69.00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29.00</w:t>
            </w: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9.50</w:t>
            </w: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16.00</w:t>
            </w:r>
          </w:p>
        </w:tc>
        <w:tc>
          <w:tcPr>
            <w:tcW w:w="964" w:type="dxa"/>
            <w:vAlign w:val="center"/>
          </w:tcPr>
          <w:p>
            <w:pPr>
              <w:pStyle w:val="11"/>
            </w:pPr>
            <w: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2720.00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河北省产品质量监督检验研究院上年末固定资产金额为35412.41万元（详见下表）。本年度拟购置固定资产总额为</w:t>
      </w:r>
      <w:r>
        <w:rPr>
          <w:rFonts w:hint="eastAsia" w:eastAsia="方正仿宋_GBK"/>
          <w:color w:val="000000"/>
          <w:sz w:val="28"/>
          <w:lang w:eastAsia="zh-CN"/>
        </w:rPr>
        <w:t>3283.33</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414015河北省产品质量监督检验研究院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35412.41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20179.08</w:t>
            </w:r>
          </w:p>
        </w:tc>
        <w:tc>
          <w:tcPr>
            <w:tcW w:w="2835" w:type="dxa"/>
            <w:vAlign w:val="center"/>
          </w:tcPr>
          <w:p>
            <w:pPr>
              <w:pStyle w:val="11"/>
            </w:pPr>
            <w:r>
              <w:t>9413.69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1780</w:t>
            </w:r>
          </w:p>
        </w:tc>
        <w:tc>
          <w:tcPr>
            <w:tcW w:w="2835" w:type="dxa"/>
            <w:vAlign w:val="center"/>
          </w:tcPr>
          <w:p>
            <w:pPr>
              <w:pStyle w:val="11"/>
            </w:pPr>
            <w:r>
              <w:t>1140.45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4</w:t>
            </w:r>
          </w:p>
        </w:tc>
        <w:tc>
          <w:tcPr>
            <w:tcW w:w="2835" w:type="dxa"/>
            <w:vAlign w:val="center"/>
          </w:tcPr>
          <w:p>
            <w:pPr>
              <w:pStyle w:val="11"/>
            </w:pPr>
            <w:r>
              <w:t>95.69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279</w:t>
            </w:r>
          </w:p>
        </w:tc>
        <w:tc>
          <w:tcPr>
            <w:tcW w:w="2835" w:type="dxa"/>
            <w:vAlign w:val="center"/>
          </w:tcPr>
          <w:p>
            <w:pPr>
              <w:pStyle w:val="11"/>
            </w:pPr>
            <w:r>
              <w:t>15765.85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6509</w:t>
            </w:r>
          </w:p>
        </w:tc>
        <w:tc>
          <w:tcPr>
            <w:tcW w:w="2835" w:type="dxa"/>
            <w:vAlign w:val="center"/>
          </w:tcPr>
          <w:p>
            <w:pPr>
              <w:pStyle w:val="11"/>
            </w:pPr>
            <w:r>
              <w:t>10137.18</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2" w:name="_Toc_4_4_0000000031"/>
      <w:r>
        <w:rPr>
          <w:rFonts w:ascii="方正小标宋_GBK" w:hAnsi="方正小标宋_GBK" w:eastAsia="方正小标宋_GBK" w:cs="方正小标宋_GBK"/>
          <w:color w:val="000000"/>
          <w:sz w:val="44"/>
        </w:rPr>
        <w:t>十三、河北省纤维质量监测中心收支预算</w:t>
      </w:r>
      <w:bookmarkEnd w:id="12"/>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414016河北省纤维质量监测中心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1804.46</w:t>
            </w:r>
          </w:p>
        </w:tc>
        <w:tc>
          <w:tcPr>
            <w:tcW w:w="4535" w:type="dxa"/>
            <w:vAlign w:val="center"/>
          </w:tcPr>
          <w:p>
            <w:pPr>
              <w:pStyle w:val="12"/>
            </w:pPr>
            <w:r>
              <w:t>一、一般公共服务支出</w:t>
            </w:r>
          </w:p>
        </w:tc>
        <w:tc>
          <w:tcPr>
            <w:tcW w:w="2126" w:type="dxa"/>
            <w:vAlign w:val="center"/>
          </w:tcPr>
          <w:p>
            <w:pPr>
              <w:pStyle w:val="11"/>
            </w:pPr>
            <w:r>
              <w:t>1670.35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291.80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60.50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50.25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1804.46</w:t>
            </w:r>
          </w:p>
        </w:tc>
        <w:tc>
          <w:tcPr>
            <w:tcW w:w="4535" w:type="dxa"/>
            <w:vAlign w:val="center"/>
          </w:tcPr>
          <w:p>
            <w:pPr>
              <w:pStyle w:val="14"/>
            </w:pPr>
            <w:r>
              <w:t>本年支出合计</w:t>
            </w:r>
          </w:p>
        </w:tc>
        <w:tc>
          <w:tcPr>
            <w:tcW w:w="2126" w:type="dxa"/>
            <w:vAlign w:val="center"/>
          </w:tcPr>
          <w:p>
            <w:pPr>
              <w:pStyle w:val="15"/>
            </w:pPr>
            <w:r>
              <w:t>2072.90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268.44</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2072.90</w:t>
            </w:r>
          </w:p>
        </w:tc>
        <w:tc>
          <w:tcPr>
            <w:tcW w:w="4535" w:type="dxa"/>
            <w:vAlign w:val="center"/>
          </w:tcPr>
          <w:p>
            <w:pPr>
              <w:pStyle w:val="14"/>
            </w:pPr>
            <w:r>
              <w:t>支出总计</w:t>
            </w:r>
          </w:p>
        </w:tc>
        <w:tc>
          <w:tcPr>
            <w:tcW w:w="2126" w:type="dxa"/>
            <w:vAlign w:val="center"/>
          </w:tcPr>
          <w:p>
            <w:pPr>
              <w:pStyle w:val="15"/>
            </w:pPr>
            <w:r>
              <w:t>2072.90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414016河北省纤维质量监测中心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2072.90</w:t>
            </w:r>
          </w:p>
        </w:tc>
        <w:tc>
          <w:tcPr>
            <w:tcW w:w="1134" w:type="dxa"/>
            <w:vAlign w:val="center"/>
          </w:tcPr>
          <w:p>
            <w:pPr>
              <w:pStyle w:val="15"/>
            </w:pPr>
            <w:r>
              <w:t>1804.46</w:t>
            </w:r>
          </w:p>
        </w:tc>
        <w:tc>
          <w:tcPr>
            <w:tcW w:w="1134" w:type="dxa"/>
            <w:vAlign w:val="center"/>
          </w:tcPr>
          <w:p>
            <w:pPr>
              <w:pStyle w:val="15"/>
            </w:pPr>
            <w:r>
              <w:t>1804.46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268.44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1670.35</w:t>
            </w:r>
          </w:p>
        </w:tc>
        <w:tc>
          <w:tcPr>
            <w:tcW w:w="1134" w:type="dxa"/>
            <w:vAlign w:val="center"/>
          </w:tcPr>
          <w:p>
            <w:pPr>
              <w:pStyle w:val="11"/>
            </w:pPr>
            <w:r>
              <w:t>1401.91</w:t>
            </w:r>
          </w:p>
        </w:tc>
        <w:tc>
          <w:tcPr>
            <w:tcW w:w="1134" w:type="dxa"/>
            <w:vAlign w:val="center"/>
          </w:tcPr>
          <w:p>
            <w:pPr>
              <w:pStyle w:val="11"/>
            </w:pPr>
            <w:r>
              <w:t>1401.91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268.44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1670.35</w:t>
            </w:r>
          </w:p>
        </w:tc>
        <w:tc>
          <w:tcPr>
            <w:tcW w:w="1134" w:type="dxa"/>
            <w:vAlign w:val="center"/>
          </w:tcPr>
          <w:p>
            <w:pPr>
              <w:pStyle w:val="11"/>
            </w:pPr>
            <w:r>
              <w:t>1401.91</w:t>
            </w:r>
          </w:p>
        </w:tc>
        <w:tc>
          <w:tcPr>
            <w:tcW w:w="1134" w:type="dxa"/>
            <w:vAlign w:val="center"/>
          </w:tcPr>
          <w:p>
            <w:pPr>
              <w:pStyle w:val="11"/>
            </w:pPr>
            <w:r>
              <w:t>1401.91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268.44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2013801</w:t>
            </w:r>
          </w:p>
        </w:tc>
        <w:tc>
          <w:tcPr>
            <w:tcW w:w="1559" w:type="dxa"/>
            <w:vAlign w:val="center"/>
          </w:tcPr>
          <w:p>
            <w:pPr>
              <w:pStyle w:val="12"/>
            </w:pPr>
            <w:r>
              <w:t>行政运行</w:t>
            </w:r>
          </w:p>
        </w:tc>
        <w:tc>
          <w:tcPr>
            <w:tcW w:w="1134" w:type="dxa"/>
            <w:vAlign w:val="center"/>
          </w:tcPr>
          <w:p>
            <w:pPr>
              <w:pStyle w:val="11"/>
            </w:pPr>
            <w:r>
              <w:t>805.91</w:t>
            </w:r>
          </w:p>
        </w:tc>
        <w:tc>
          <w:tcPr>
            <w:tcW w:w="1134" w:type="dxa"/>
            <w:vAlign w:val="center"/>
          </w:tcPr>
          <w:p>
            <w:pPr>
              <w:pStyle w:val="11"/>
            </w:pPr>
            <w:r>
              <w:t>805.91</w:t>
            </w:r>
          </w:p>
        </w:tc>
        <w:tc>
          <w:tcPr>
            <w:tcW w:w="1134" w:type="dxa"/>
            <w:vAlign w:val="center"/>
          </w:tcPr>
          <w:p>
            <w:pPr>
              <w:pStyle w:val="11"/>
            </w:pPr>
            <w:r>
              <w:t>805.91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690.44</w:t>
            </w:r>
          </w:p>
        </w:tc>
        <w:tc>
          <w:tcPr>
            <w:tcW w:w="1134" w:type="dxa"/>
            <w:vAlign w:val="center"/>
          </w:tcPr>
          <w:p>
            <w:pPr>
              <w:pStyle w:val="11"/>
            </w:pPr>
            <w:r>
              <w:t>517.00</w:t>
            </w:r>
          </w:p>
        </w:tc>
        <w:tc>
          <w:tcPr>
            <w:tcW w:w="1134" w:type="dxa"/>
            <w:vAlign w:val="center"/>
          </w:tcPr>
          <w:p>
            <w:pPr>
              <w:pStyle w:val="11"/>
            </w:pPr>
            <w:r>
              <w:t>517.00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173.44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2013810</w:t>
            </w:r>
          </w:p>
        </w:tc>
        <w:tc>
          <w:tcPr>
            <w:tcW w:w="1559" w:type="dxa"/>
            <w:vAlign w:val="center"/>
          </w:tcPr>
          <w:p>
            <w:pPr>
              <w:pStyle w:val="12"/>
            </w:pPr>
            <w:r>
              <w:t>质量基础</w:t>
            </w:r>
          </w:p>
        </w:tc>
        <w:tc>
          <w:tcPr>
            <w:tcW w:w="1134" w:type="dxa"/>
            <w:vAlign w:val="center"/>
          </w:tcPr>
          <w:p>
            <w:pPr>
              <w:pStyle w:val="11"/>
            </w:pPr>
            <w:r>
              <w:t>159.00</w:t>
            </w:r>
          </w:p>
        </w:tc>
        <w:tc>
          <w:tcPr>
            <w:tcW w:w="1134" w:type="dxa"/>
            <w:vAlign w:val="center"/>
          </w:tcPr>
          <w:p>
            <w:pPr>
              <w:pStyle w:val="11"/>
            </w:pPr>
            <w:r>
              <w:t>79.00</w:t>
            </w:r>
          </w:p>
        </w:tc>
        <w:tc>
          <w:tcPr>
            <w:tcW w:w="1134" w:type="dxa"/>
            <w:vAlign w:val="center"/>
          </w:tcPr>
          <w:p>
            <w:pPr>
              <w:pStyle w:val="11"/>
            </w:pPr>
            <w:r>
              <w:t>79.00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291.80</w:t>
            </w:r>
          </w:p>
        </w:tc>
        <w:tc>
          <w:tcPr>
            <w:tcW w:w="1134" w:type="dxa"/>
            <w:vAlign w:val="center"/>
          </w:tcPr>
          <w:p>
            <w:pPr>
              <w:pStyle w:val="11"/>
            </w:pPr>
            <w:r>
              <w:t>291.80</w:t>
            </w:r>
          </w:p>
        </w:tc>
        <w:tc>
          <w:tcPr>
            <w:tcW w:w="1134" w:type="dxa"/>
            <w:vAlign w:val="center"/>
          </w:tcPr>
          <w:p>
            <w:pPr>
              <w:pStyle w:val="11"/>
            </w:pPr>
            <w:r>
              <w:t>291.80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291.80</w:t>
            </w:r>
          </w:p>
        </w:tc>
        <w:tc>
          <w:tcPr>
            <w:tcW w:w="1134" w:type="dxa"/>
            <w:vAlign w:val="center"/>
          </w:tcPr>
          <w:p>
            <w:pPr>
              <w:pStyle w:val="11"/>
            </w:pPr>
            <w:r>
              <w:t>291.80</w:t>
            </w:r>
          </w:p>
        </w:tc>
        <w:tc>
          <w:tcPr>
            <w:tcW w:w="1134" w:type="dxa"/>
            <w:vAlign w:val="center"/>
          </w:tcPr>
          <w:p>
            <w:pPr>
              <w:pStyle w:val="11"/>
            </w:pPr>
            <w:r>
              <w:t>291.80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2080501</w:t>
            </w:r>
          </w:p>
        </w:tc>
        <w:tc>
          <w:tcPr>
            <w:tcW w:w="1559" w:type="dxa"/>
            <w:vAlign w:val="center"/>
          </w:tcPr>
          <w:p>
            <w:pPr>
              <w:pStyle w:val="12"/>
            </w:pPr>
            <w:r>
              <w:t>行政单位离退休</w:t>
            </w:r>
          </w:p>
        </w:tc>
        <w:tc>
          <w:tcPr>
            <w:tcW w:w="1134" w:type="dxa"/>
            <w:vAlign w:val="center"/>
          </w:tcPr>
          <w:p>
            <w:pPr>
              <w:pStyle w:val="11"/>
            </w:pPr>
            <w:r>
              <w:t>184.30</w:t>
            </w:r>
          </w:p>
        </w:tc>
        <w:tc>
          <w:tcPr>
            <w:tcW w:w="1134" w:type="dxa"/>
            <w:vAlign w:val="center"/>
          </w:tcPr>
          <w:p>
            <w:pPr>
              <w:pStyle w:val="11"/>
            </w:pPr>
            <w:r>
              <w:t>184.30</w:t>
            </w:r>
          </w:p>
        </w:tc>
        <w:tc>
          <w:tcPr>
            <w:tcW w:w="1134" w:type="dxa"/>
            <w:vAlign w:val="center"/>
          </w:tcPr>
          <w:p>
            <w:pPr>
              <w:pStyle w:val="11"/>
            </w:pPr>
            <w:r>
              <w:t>184.30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71.67</w:t>
            </w:r>
          </w:p>
        </w:tc>
        <w:tc>
          <w:tcPr>
            <w:tcW w:w="1134" w:type="dxa"/>
            <w:vAlign w:val="center"/>
          </w:tcPr>
          <w:p>
            <w:pPr>
              <w:pStyle w:val="11"/>
            </w:pPr>
            <w:r>
              <w:t>71.67</w:t>
            </w:r>
          </w:p>
        </w:tc>
        <w:tc>
          <w:tcPr>
            <w:tcW w:w="1134" w:type="dxa"/>
            <w:vAlign w:val="center"/>
          </w:tcPr>
          <w:p>
            <w:pPr>
              <w:pStyle w:val="11"/>
            </w:pPr>
            <w:r>
              <w:t>71.67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35.83</w:t>
            </w:r>
          </w:p>
        </w:tc>
        <w:tc>
          <w:tcPr>
            <w:tcW w:w="1134" w:type="dxa"/>
            <w:vAlign w:val="center"/>
          </w:tcPr>
          <w:p>
            <w:pPr>
              <w:pStyle w:val="11"/>
            </w:pPr>
            <w:r>
              <w:t>35.83</w:t>
            </w:r>
          </w:p>
        </w:tc>
        <w:tc>
          <w:tcPr>
            <w:tcW w:w="1134" w:type="dxa"/>
            <w:vAlign w:val="center"/>
          </w:tcPr>
          <w:p>
            <w:pPr>
              <w:pStyle w:val="11"/>
            </w:pPr>
            <w:r>
              <w:t>35.83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r>
              <w:t>60.50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r>
              <w:t>50.25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2072.90</w:t>
            </w:r>
          </w:p>
        </w:tc>
        <w:tc>
          <w:tcPr>
            <w:tcW w:w="1361" w:type="dxa"/>
            <w:vAlign w:val="center"/>
          </w:tcPr>
          <w:p>
            <w:pPr>
              <w:pStyle w:val="15"/>
            </w:pPr>
            <w:r>
              <w:t>1208.46</w:t>
            </w:r>
          </w:p>
        </w:tc>
        <w:tc>
          <w:tcPr>
            <w:tcW w:w="1361" w:type="dxa"/>
            <w:vAlign w:val="center"/>
          </w:tcPr>
          <w:p>
            <w:pPr>
              <w:pStyle w:val="15"/>
            </w:pPr>
            <w:r>
              <w:t>864.44</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1670.35</w:t>
            </w:r>
          </w:p>
        </w:tc>
        <w:tc>
          <w:tcPr>
            <w:tcW w:w="1361" w:type="dxa"/>
            <w:vAlign w:val="center"/>
          </w:tcPr>
          <w:p>
            <w:pPr>
              <w:pStyle w:val="11"/>
            </w:pPr>
            <w:r>
              <w:t>805.91</w:t>
            </w:r>
          </w:p>
        </w:tc>
        <w:tc>
          <w:tcPr>
            <w:tcW w:w="1361" w:type="dxa"/>
            <w:vAlign w:val="center"/>
          </w:tcPr>
          <w:p>
            <w:pPr>
              <w:pStyle w:val="11"/>
            </w:pPr>
            <w:r>
              <w:t>864.44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1670.35</w:t>
            </w:r>
          </w:p>
        </w:tc>
        <w:tc>
          <w:tcPr>
            <w:tcW w:w="1361" w:type="dxa"/>
            <w:vAlign w:val="center"/>
          </w:tcPr>
          <w:p>
            <w:pPr>
              <w:pStyle w:val="11"/>
            </w:pPr>
            <w:r>
              <w:t>805.91</w:t>
            </w:r>
          </w:p>
        </w:tc>
        <w:tc>
          <w:tcPr>
            <w:tcW w:w="1361" w:type="dxa"/>
            <w:vAlign w:val="center"/>
          </w:tcPr>
          <w:p>
            <w:pPr>
              <w:pStyle w:val="11"/>
            </w:pPr>
            <w:r>
              <w:t>864.44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2013801</w:t>
            </w:r>
          </w:p>
        </w:tc>
        <w:tc>
          <w:tcPr>
            <w:tcW w:w="4535" w:type="dxa"/>
            <w:vAlign w:val="center"/>
          </w:tcPr>
          <w:p>
            <w:pPr>
              <w:pStyle w:val="12"/>
            </w:pPr>
            <w:r>
              <w:t>行政运行</w:t>
            </w:r>
          </w:p>
        </w:tc>
        <w:tc>
          <w:tcPr>
            <w:tcW w:w="1361" w:type="dxa"/>
            <w:vAlign w:val="center"/>
          </w:tcPr>
          <w:p>
            <w:pPr>
              <w:pStyle w:val="11"/>
            </w:pPr>
            <w:r>
              <w:t>805.91</w:t>
            </w:r>
          </w:p>
        </w:tc>
        <w:tc>
          <w:tcPr>
            <w:tcW w:w="1361" w:type="dxa"/>
            <w:vAlign w:val="center"/>
          </w:tcPr>
          <w:p>
            <w:pPr>
              <w:pStyle w:val="11"/>
            </w:pPr>
            <w:r>
              <w:t>805.91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690.44</w:t>
            </w:r>
          </w:p>
        </w:tc>
        <w:tc>
          <w:tcPr>
            <w:tcW w:w="1361" w:type="dxa"/>
            <w:vAlign w:val="center"/>
          </w:tcPr>
          <w:p>
            <w:pPr>
              <w:pStyle w:val="11"/>
            </w:pPr>
          </w:p>
        </w:tc>
        <w:tc>
          <w:tcPr>
            <w:tcW w:w="1361" w:type="dxa"/>
            <w:vAlign w:val="center"/>
          </w:tcPr>
          <w:p>
            <w:pPr>
              <w:pStyle w:val="11"/>
            </w:pPr>
            <w:r>
              <w:t>690.44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2013810</w:t>
            </w:r>
          </w:p>
        </w:tc>
        <w:tc>
          <w:tcPr>
            <w:tcW w:w="4535" w:type="dxa"/>
            <w:vAlign w:val="center"/>
          </w:tcPr>
          <w:p>
            <w:pPr>
              <w:pStyle w:val="12"/>
            </w:pPr>
            <w:r>
              <w:t>质量基础</w:t>
            </w:r>
          </w:p>
        </w:tc>
        <w:tc>
          <w:tcPr>
            <w:tcW w:w="1361" w:type="dxa"/>
            <w:vAlign w:val="center"/>
          </w:tcPr>
          <w:p>
            <w:pPr>
              <w:pStyle w:val="11"/>
            </w:pPr>
            <w:r>
              <w:t>159.00</w:t>
            </w:r>
          </w:p>
        </w:tc>
        <w:tc>
          <w:tcPr>
            <w:tcW w:w="1361" w:type="dxa"/>
            <w:vAlign w:val="center"/>
          </w:tcPr>
          <w:p>
            <w:pPr>
              <w:pStyle w:val="11"/>
            </w:pPr>
          </w:p>
        </w:tc>
        <w:tc>
          <w:tcPr>
            <w:tcW w:w="1361" w:type="dxa"/>
            <w:vAlign w:val="center"/>
          </w:tcPr>
          <w:p>
            <w:pPr>
              <w:pStyle w:val="11"/>
            </w:pPr>
            <w:r>
              <w:t>159.00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291.80</w:t>
            </w:r>
          </w:p>
        </w:tc>
        <w:tc>
          <w:tcPr>
            <w:tcW w:w="1361" w:type="dxa"/>
            <w:vAlign w:val="center"/>
          </w:tcPr>
          <w:p>
            <w:pPr>
              <w:pStyle w:val="11"/>
            </w:pPr>
            <w:r>
              <w:t>291.80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291.80</w:t>
            </w:r>
          </w:p>
        </w:tc>
        <w:tc>
          <w:tcPr>
            <w:tcW w:w="1361" w:type="dxa"/>
            <w:vAlign w:val="center"/>
          </w:tcPr>
          <w:p>
            <w:pPr>
              <w:pStyle w:val="11"/>
            </w:pPr>
            <w:r>
              <w:t>291.80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2080501</w:t>
            </w:r>
          </w:p>
        </w:tc>
        <w:tc>
          <w:tcPr>
            <w:tcW w:w="4535" w:type="dxa"/>
            <w:vAlign w:val="center"/>
          </w:tcPr>
          <w:p>
            <w:pPr>
              <w:pStyle w:val="12"/>
            </w:pPr>
            <w:r>
              <w:t>行政单位离退休</w:t>
            </w:r>
          </w:p>
        </w:tc>
        <w:tc>
          <w:tcPr>
            <w:tcW w:w="1361" w:type="dxa"/>
            <w:vAlign w:val="center"/>
          </w:tcPr>
          <w:p>
            <w:pPr>
              <w:pStyle w:val="11"/>
            </w:pPr>
            <w:r>
              <w:t>184.30</w:t>
            </w:r>
          </w:p>
        </w:tc>
        <w:tc>
          <w:tcPr>
            <w:tcW w:w="1361" w:type="dxa"/>
            <w:vAlign w:val="center"/>
          </w:tcPr>
          <w:p>
            <w:pPr>
              <w:pStyle w:val="11"/>
            </w:pPr>
            <w:r>
              <w:t>184.30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71.67</w:t>
            </w:r>
          </w:p>
        </w:tc>
        <w:tc>
          <w:tcPr>
            <w:tcW w:w="1361" w:type="dxa"/>
            <w:vAlign w:val="center"/>
          </w:tcPr>
          <w:p>
            <w:pPr>
              <w:pStyle w:val="11"/>
            </w:pPr>
            <w:r>
              <w:t>71.67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35.83</w:t>
            </w:r>
          </w:p>
        </w:tc>
        <w:tc>
          <w:tcPr>
            <w:tcW w:w="1361" w:type="dxa"/>
            <w:vAlign w:val="center"/>
          </w:tcPr>
          <w:p>
            <w:pPr>
              <w:pStyle w:val="11"/>
            </w:pPr>
            <w:r>
              <w:t>35.83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60.50</w:t>
            </w:r>
          </w:p>
        </w:tc>
        <w:tc>
          <w:tcPr>
            <w:tcW w:w="1361" w:type="dxa"/>
            <w:vAlign w:val="center"/>
          </w:tcPr>
          <w:p>
            <w:pPr>
              <w:pStyle w:val="11"/>
            </w:pPr>
            <w:r>
              <w:t>60.50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60.50</w:t>
            </w:r>
          </w:p>
        </w:tc>
        <w:tc>
          <w:tcPr>
            <w:tcW w:w="1361" w:type="dxa"/>
            <w:vAlign w:val="center"/>
          </w:tcPr>
          <w:p>
            <w:pPr>
              <w:pStyle w:val="11"/>
            </w:pPr>
            <w:r>
              <w:t>60.50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60.50</w:t>
            </w:r>
          </w:p>
        </w:tc>
        <w:tc>
          <w:tcPr>
            <w:tcW w:w="1361" w:type="dxa"/>
            <w:vAlign w:val="center"/>
          </w:tcPr>
          <w:p>
            <w:pPr>
              <w:pStyle w:val="11"/>
            </w:pPr>
            <w:r>
              <w:t>60.50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50.25</w:t>
            </w:r>
          </w:p>
        </w:tc>
        <w:tc>
          <w:tcPr>
            <w:tcW w:w="1361" w:type="dxa"/>
            <w:vAlign w:val="center"/>
          </w:tcPr>
          <w:p>
            <w:pPr>
              <w:pStyle w:val="11"/>
            </w:pPr>
            <w:r>
              <w:t>50.25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50.25</w:t>
            </w:r>
          </w:p>
        </w:tc>
        <w:tc>
          <w:tcPr>
            <w:tcW w:w="1361" w:type="dxa"/>
            <w:vAlign w:val="center"/>
          </w:tcPr>
          <w:p>
            <w:pPr>
              <w:pStyle w:val="11"/>
            </w:pPr>
            <w:r>
              <w:t>50.25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50.25</w:t>
            </w:r>
          </w:p>
        </w:tc>
        <w:tc>
          <w:tcPr>
            <w:tcW w:w="1361" w:type="dxa"/>
            <w:vAlign w:val="center"/>
          </w:tcPr>
          <w:p>
            <w:pPr>
              <w:pStyle w:val="11"/>
            </w:pPr>
            <w:r>
              <w:t>50.25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1804.46</w:t>
            </w:r>
          </w:p>
        </w:tc>
        <w:tc>
          <w:tcPr>
            <w:tcW w:w="3402" w:type="dxa"/>
            <w:vAlign w:val="center"/>
          </w:tcPr>
          <w:p>
            <w:pPr>
              <w:pStyle w:val="12"/>
            </w:pPr>
            <w:r>
              <w:t>一、一般公共服务支出</w:t>
            </w:r>
          </w:p>
        </w:tc>
        <w:tc>
          <w:tcPr>
            <w:tcW w:w="1474" w:type="dxa"/>
            <w:vAlign w:val="center"/>
          </w:tcPr>
          <w:p>
            <w:pPr>
              <w:pStyle w:val="11"/>
            </w:pPr>
            <w:r>
              <w:t>1655.35</w:t>
            </w:r>
          </w:p>
        </w:tc>
        <w:tc>
          <w:tcPr>
            <w:tcW w:w="1474" w:type="dxa"/>
            <w:vAlign w:val="center"/>
          </w:tcPr>
          <w:p>
            <w:pPr>
              <w:pStyle w:val="11"/>
            </w:pPr>
            <w:r>
              <w:t>1655.35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291.80</w:t>
            </w:r>
          </w:p>
        </w:tc>
        <w:tc>
          <w:tcPr>
            <w:tcW w:w="1474" w:type="dxa"/>
            <w:vAlign w:val="center"/>
          </w:tcPr>
          <w:p>
            <w:pPr>
              <w:pStyle w:val="11"/>
            </w:pPr>
            <w:r>
              <w:t>291.80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60.50</w:t>
            </w:r>
          </w:p>
        </w:tc>
        <w:tc>
          <w:tcPr>
            <w:tcW w:w="1474" w:type="dxa"/>
            <w:vAlign w:val="center"/>
          </w:tcPr>
          <w:p>
            <w:pPr>
              <w:pStyle w:val="11"/>
            </w:pPr>
            <w:r>
              <w:t>60.50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50.25</w:t>
            </w:r>
          </w:p>
        </w:tc>
        <w:tc>
          <w:tcPr>
            <w:tcW w:w="1474" w:type="dxa"/>
            <w:vAlign w:val="center"/>
          </w:tcPr>
          <w:p>
            <w:pPr>
              <w:pStyle w:val="11"/>
            </w:pPr>
            <w:r>
              <w:t>50.25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1804.46</w:t>
            </w:r>
          </w:p>
        </w:tc>
        <w:tc>
          <w:tcPr>
            <w:tcW w:w="3402" w:type="dxa"/>
            <w:vAlign w:val="center"/>
          </w:tcPr>
          <w:p>
            <w:pPr>
              <w:pStyle w:val="14"/>
            </w:pPr>
            <w:r>
              <w:t>本年支出合计</w:t>
            </w:r>
          </w:p>
        </w:tc>
        <w:tc>
          <w:tcPr>
            <w:tcW w:w="1474" w:type="dxa"/>
            <w:vAlign w:val="center"/>
          </w:tcPr>
          <w:p>
            <w:pPr>
              <w:pStyle w:val="15"/>
            </w:pPr>
            <w:r>
              <w:t>2057.90</w:t>
            </w:r>
          </w:p>
        </w:tc>
        <w:tc>
          <w:tcPr>
            <w:tcW w:w="1474" w:type="dxa"/>
            <w:vAlign w:val="center"/>
          </w:tcPr>
          <w:p>
            <w:pPr>
              <w:pStyle w:val="15"/>
            </w:pPr>
            <w:r>
              <w:t>2057.90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r>
              <w:t>253.44</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r>
              <w:t>253.44</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2057.90</w:t>
            </w:r>
          </w:p>
        </w:tc>
        <w:tc>
          <w:tcPr>
            <w:tcW w:w="3402" w:type="dxa"/>
            <w:vAlign w:val="center"/>
          </w:tcPr>
          <w:p>
            <w:pPr>
              <w:pStyle w:val="14"/>
            </w:pPr>
            <w:r>
              <w:t>支出总计</w:t>
            </w:r>
          </w:p>
        </w:tc>
        <w:tc>
          <w:tcPr>
            <w:tcW w:w="1474" w:type="dxa"/>
            <w:vAlign w:val="center"/>
          </w:tcPr>
          <w:p>
            <w:pPr>
              <w:pStyle w:val="15"/>
            </w:pPr>
            <w:r>
              <w:t>2057.90</w:t>
            </w:r>
          </w:p>
        </w:tc>
        <w:tc>
          <w:tcPr>
            <w:tcW w:w="1474" w:type="dxa"/>
            <w:vAlign w:val="center"/>
          </w:tcPr>
          <w:p>
            <w:pPr>
              <w:pStyle w:val="15"/>
            </w:pPr>
            <w:r>
              <w:t>2057.90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2057.90</w:t>
            </w:r>
          </w:p>
        </w:tc>
        <w:tc>
          <w:tcPr>
            <w:tcW w:w="2551" w:type="dxa"/>
            <w:vAlign w:val="center"/>
          </w:tcPr>
          <w:p>
            <w:pPr>
              <w:pStyle w:val="15"/>
            </w:pPr>
            <w:r>
              <w:t>1208.46</w:t>
            </w:r>
          </w:p>
        </w:tc>
        <w:tc>
          <w:tcPr>
            <w:tcW w:w="2551" w:type="dxa"/>
            <w:vAlign w:val="center"/>
          </w:tcPr>
          <w:p>
            <w:pPr>
              <w:pStyle w:val="15"/>
            </w:pPr>
            <w:r>
              <w:t>849.44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1655.35</w:t>
            </w:r>
          </w:p>
        </w:tc>
        <w:tc>
          <w:tcPr>
            <w:tcW w:w="2551" w:type="dxa"/>
            <w:vAlign w:val="center"/>
          </w:tcPr>
          <w:p>
            <w:pPr>
              <w:pStyle w:val="11"/>
            </w:pPr>
            <w:r>
              <w:t>805.91</w:t>
            </w:r>
          </w:p>
        </w:tc>
        <w:tc>
          <w:tcPr>
            <w:tcW w:w="2551" w:type="dxa"/>
            <w:vAlign w:val="center"/>
          </w:tcPr>
          <w:p>
            <w:pPr>
              <w:pStyle w:val="11"/>
            </w:pPr>
            <w:r>
              <w:t>849.44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1655.35</w:t>
            </w:r>
          </w:p>
        </w:tc>
        <w:tc>
          <w:tcPr>
            <w:tcW w:w="2551" w:type="dxa"/>
            <w:vAlign w:val="center"/>
          </w:tcPr>
          <w:p>
            <w:pPr>
              <w:pStyle w:val="11"/>
            </w:pPr>
            <w:r>
              <w:t>805.91</w:t>
            </w:r>
          </w:p>
        </w:tc>
        <w:tc>
          <w:tcPr>
            <w:tcW w:w="2551" w:type="dxa"/>
            <w:vAlign w:val="center"/>
          </w:tcPr>
          <w:p>
            <w:pPr>
              <w:pStyle w:val="11"/>
            </w:pPr>
            <w:r>
              <w:t>849.44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2013801</w:t>
            </w:r>
          </w:p>
        </w:tc>
        <w:tc>
          <w:tcPr>
            <w:tcW w:w="4535" w:type="dxa"/>
            <w:vAlign w:val="center"/>
          </w:tcPr>
          <w:p>
            <w:pPr>
              <w:pStyle w:val="12"/>
            </w:pPr>
            <w:r>
              <w:t>行政运行</w:t>
            </w:r>
          </w:p>
        </w:tc>
        <w:tc>
          <w:tcPr>
            <w:tcW w:w="2551" w:type="dxa"/>
            <w:vAlign w:val="center"/>
          </w:tcPr>
          <w:p>
            <w:pPr>
              <w:pStyle w:val="11"/>
            </w:pPr>
            <w:r>
              <w:t>805.91</w:t>
            </w:r>
          </w:p>
        </w:tc>
        <w:tc>
          <w:tcPr>
            <w:tcW w:w="2551" w:type="dxa"/>
            <w:vAlign w:val="center"/>
          </w:tcPr>
          <w:p>
            <w:pPr>
              <w:pStyle w:val="11"/>
            </w:pPr>
            <w:r>
              <w:t>805.91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690.44</w:t>
            </w:r>
          </w:p>
        </w:tc>
        <w:tc>
          <w:tcPr>
            <w:tcW w:w="2551" w:type="dxa"/>
            <w:vAlign w:val="center"/>
          </w:tcPr>
          <w:p>
            <w:pPr>
              <w:pStyle w:val="11"/>
            </w:pPr>
          </w:p>
        </w:tc>
        <w:tc>
          <w:tcPr>
            <w:tcW w:w="2551" w:type="dxa"/>
            <w:vAlign w:val="center"/>
          </w:tcPr>
          <w:p>
            <w:pPr>
              <w:pStyle w:val="11"/>
            </w:pPr>
            <w:r>
              <w:t>690.44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2013810</w:t>
            </w:r>
          </w:p>
        </w:tc>
        <w:tc>
          <w:tcPr>
            <w:tcW w:w="4535" w:type="dxa"/>
            <w:vAlign w:val="center"/>
          </w:tcPr>
          <w:p>
            <w:pPr>
              <w:pStyle w:val="12"/>
            </w:pPr>
            <w:r>
              <w:t>质量基础</w:t>
            </w:r>
          </w:p>
        </w:tc>
        <w:tc>
          <w:tcPr>
            <w:tcW w:w="2551" w:type="dxa"/>
            <w:vAlign w:val="center"/>
          </w:tcPr>
          <w:p>
            <w:pPr>
              <w:pStyle w:val="11"/>
            </w:pPr>
            <w:r>
              <w:t>159.00</w:t>
            </w:r>
          </w:p>
        </w:tc>
        <w:tc>
          <w:tcPr>
            <w:tcW w:w="2551" w:type="dxa"/>
            <w:vAlign w:val="center"/>
          </w:tcPr>
          <w:p>
            <w:pPr>
              <w:pStyle w:val="11"/>
            </w:pPr>
          </w:p>
        </w:tc>
        <w:tc>
          <w:tcPr>
            <w:tcW w:w="2551" w:type="dxa"/>
            <w:vAlign w:val="center"/>
          </w:tcPr>
          <w:p>
            <w:pPr>
              <w:pStyle w:val="11"/>
            </w:pPr>
            <w:r>
              <w:t>159.00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291.80</w:t>
            </w:r>
          </w:p>
        </w:tc>
        <w:tc>
          <w:tcPr>
            <w:tcW w:w="2551" w:type="dxa"/>
            <w:vAlign w:val="center"/>
          </w:tcPr>
          <w:p>
            <w:pPr>
              <w:pStyle w:val="11"/>
            </w:pPr>
            <w:r>
              <w:t>291.80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291.80</w:t>
            </w:r>
          </w:p>
        </w:tc>
        <w:tc>
          <w:tcPr>
            <w:tcW w:w="2551" w:type="dxa"/>
            <w:vAlign w:val="center"/>
          </w:tcPr>
          <w:p>
            <w:pPr>
              <w:pStyle w:val="11"/>
            </w:pPr>
            <w:r>
              <w:t>291.80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2080501</w:t>
            </w:r>
          </w:p>
        </w:tc>
        <w:tc>
          <w:tcPr>
            <w:tcW w:w="4535" w:type="dxa"/>
            <w:vAlign w:val="center"/>
          </w:tcPr>
          <w:p>
            <w:pPr>
              <w:pStyle w:val="12"/>
            </w:pPr>
            <w:r>
              <w:t>行政单位离退休</w:t>
            </w:r>
          </w:p>
        </w:tc>
        <w:tc>
          <w:tcPr>
            <w:tcW w:w="2551" w:type="dxa"/>
            <w:vAlign w:val="center"/>
          </w:tcPr>
          <w:p>
            <w:pPr>
              <w:pStyle w:val="11"/>
            </w:pPr>
            <w:r>
              <w:t>184.30</w:t>
            </w:r>
          </w:p>
        </w:tc>
        <w:tc>
          <w:tcPr>
            <w:tcW w:w="2551" w:type="dxa"/>
            <w:vAlign w:val="center"/>
          </w:tcPr>
          <w:p>
            <w:pPr>
              <w:pStyle w:val="11"/>
            </w:pPr>
            <w:r>
              <w:t>184.30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71.67</w:t>
            </w:r>
          </w:p>
        </w:tc>
        <w:tc>
          <w:tcPr>
            <w:tcW w:w="2551" w:type="dxa"/>
            <w:vAlign w:val="center"/>
          </w:tcPr>
          <w:p>
            <w:pPr>
              <w:pStyle w:val="11"/>
            </w:pPr>
            <w:r>
              <w:t>71.67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35.83</w:t>
            </w:r>
          </w:p>
        </w:tc>
        <w:tc>
          <w:tcPr>
            <w:tcW w:w="2551" w:type="dxa"/>
            <w:vAlign w:val="center"/>
          </w:tcPr>
          <w:p>
            <w:pPr>
              <w:pStyle w:val="11"/>
            </w:pPr>
            <w:r>
              <w:t>35.83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60.50</w:t>
            </w:r>
          </w:p>
        </w:tc>
        <w:tc>
          <w:tcPr>
            <w:tcW w:w="2551" w:type="dxa"/>
            <w:vAlign w:val="center"/>
          </w:tcPr>
          <w:p>
            <w:pPr>
              <w:pStyle w:val="11"/>
            </w:pPr>
            <w:r>
              <w:t>60.50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60.50</w:t>
            </w:r>
          </w:p>
        </w:tc>
        <w:tc>
          <w:tcPr>
            <w:tcW w:w="2551" w:type="dxa"/>
            <w:vAlign w:val="center"/>
          </w:tcPr>
          <w:p>
            <w:pPr>
              <w:pStyle w:val="11"/>
            </w:pPr>
            <w:r>
              <w:t>60.50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60.50</w:t>
            </w:r>
          </w:p>
        </w:tc>
        <w:tc>
          <w:tcPr>
            <w:tcW w:w="2551" w:type="dxa"/>
            <w:vAlign w:val="center"/>
          </w:tcPr>
          <w:p>
            <w:pPr>
              <w:pStyle w:val="11"/>
            </w:pPr>
            <w:r>
              <w:t>60.50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50.25</w:t>
            </w:r>
          </w:p>
        </w:tc>
        <w:tc>
          <w:tcPr>
            <w:tcW w:w="2551" w:type="dxa"/>
            <w:vAlign w:val="center"/>
          </w:tcPr>
          <w:p>
            <w:pPr>
              <w:pStyle w:val="11"/>
            </w:pPr>
            <w:r>
              <w:t>50.25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50.25</w:t>
            </w:r>
          </w:p>
        </w:tc>
        <w:tc>
          <w:tcPr>
            <w:tcW w:w="2551" w:type="dxa"/>
            <w:vAlign w:val="center"/>
          </w:tcPr>
          <w:p>
            <w:pPr>
              <w:pStyle w:val="11"/>
            </w:pPr>
            <w:r>
              <w:t>50.25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50.25</w:t>
            </w:r>
          </w:p>
        </w:tc>
        <w:tc>
          <w:tcPr>
            <w:tcW w:w="2551" w:type="dxa"/>
            <w:vAlign w:val="center"/>
          </w:tcPr>
          <w:p>
            <w:pPr>
              <w:pStyle w:val="11"/>
            </w:pPr>
            <w:r>
              <w:t>50.25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1208.46</w:t>
            </w:r>
          </w:p>
        </w:tc>
        <w:tc>
          <w:tcPr>
            <w:tcW w:w="2551" w:type="dxa"/>
            <w:vAlign w:val="center"/>
          </w:tcPr>
          <w:p>
            <w:pPr>
              <w:pStyle w:val="15"/>
            </w:pPr>
            <w:r>
              <w:t>1009.25</w:t>
            </w:r>
          </w:p>
        </w:tc>
        <w:tc>
          <w:tcPr>
            <w:tcW w:w="2551" w:type="dxa"/>
            <w:vAlign w:val="center"/>
          </w:tcPr>
          <w:p>
            <w:pPr>
              <w:pStyle w:val="15"/>
            </w:pPr>
            <w:r>
              <w:t>199.21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830.79</w:t>
            </w:r>
          </w:p>
        </w:tc>
        <w:tc>
          <w:tcPr>
            <w:tcW w:w="2551" w:type="dxa"/>
            <w:vAlign w:val="center"/>
          </w:tcPr>
          <w:p>
            <w:pPr>
              <w:pStyle w:val="11"/>
            </w:pPr>
            <w:r>
              <w:t>830.79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218.82</w:t>
            </w:r>
          </w:p>
        </w:tc>
        <w:tc>
          <w:tcPr>
            <w:tcW w:w="2551" w:type="dxa"/>
            <w:vAlign w:val="center"/>
          </w:tcPr>
          <w:p>
            <w:pPr>
              <w:pStyle w:val="11"/>
            </w:pPr>
            <w:r>
              <w:t>218.82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351.10</w:t>
            </w:r>
          </w:p>
        </w:tc>
        <w:tc>
          <w:tcPr>
            <w:tcW w:w="2551" w:type="dxa"/>
            <w:vAlign w:val="center"/>
          </w:tcPr>
          <w:p>
            <w:pPr>
              <w:pStyle w:val="11"/>
            </w:pPr>
            <w:r>
              <w:t>351.10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15.18</w:t>
            </w:r>
          </w:p>
        </w:tc>
        <w:tc>
          <w:tcPr>
            <w:tcW w:w="2551" w:type="dxa"/>
            <w:vAlign w:val="center"/>
          </w:tcPr>
          <w:p>
            <w:pPr>
              <w:pStyle w:val="11"/>
            </w:pPr>
            <w:r>
              <w:t>15.18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71.67</w:t>
            </w:r>
          </w:p>
        </w:tc>
        <w:tc>
          <w:tcPr>
            <w:tcW w:w="2551" w:type="dxa"/>
            <w:vAlign w:val="center"/>
          </w:tcPr>
          <w:p>
            <w:pPr>
              <w:pStyle w:val="11"/>
            </w:pPr>
            <w:r>
              <w:t>71.67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35.83</w:t>
            </w:r>
          </w:p>
        </w:tc>
        <w:tc>
          <w:tcPr>
            <w:tcW w:w="2551" w:type="dxa"/>
            <w:vAlign w:val="center"/>
          </w:tcPr>
          <w:p>
            <w:pPr>
              <w:pStyle w:val="11"/>
            </w:pPr>
            <w:r>
              <w:t>35.83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26.51</w:t>
            </w:r>
          </w:p>
        </w:tc>
        <w:tc>
          <w:tcPr>
            <w:tcW w:w="2551" w:type="dxa"/>
            <w:vAlign w:val="center"/>
          </w:tcPr>
          <w:p>
            <w:pPr>
              <w:pStyle w:val="11"/>
            </w:pPr>
            <w:r>
              <w:t>26.51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33.99</w:t>
            </w:r>
          </w:p>
        </w:tc>
        <w:tc>
          <w:tcPr>
            <w:tcW w:w="2551" w:type="dxa"/>
            <w:vAlign w:val="center"/>
          </w:tcPr>
          <w:p>
            <w:pPr>
              <w:pStyle w:val="11"/>
            </w:pPr>
            <w:r>
              <w:t>33.99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1.64</w:t>
            </w:r>
          </w:p>
        </w:tc>
        <w:tc>
          <w:tcPr>
            <w:tcW w:w="2551" w:type="dxa"/>
            <w:vAlign w:val="center"/>
          </w:tcPr>
          <w:p>
            <w:pPr>
              <w:pStyle w:val="11"/>
            </w:pPr>
            <w:r>
              <w:t>1.64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50.25</w:t>
            </w:r>
          </w:p>
        </w:tc>
        <w:tc>
          <w:tcPr>
            <w:tcW w:w="2551" w:type="dxa"/>
            <w:vAlign w:val="center"/>
          </w:tcPr>
          <w:p>
            <w:pPr>
              <w:pStyle w:val="11"/>
            </w:pPr>
            <w:r>
              <w:t>50.25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25.80</w:t>
            </w:r>
          </w:p>
        </w:tc>
        <w:tc>
          <w:tcPr>
            <w:tcW w:w="2551" w:type="dxa"/>
            <w:vAlign w:val="center"/>
          </w:tcPr>
          <w:p>
            <w:pPr>
              <w:pStyle w:val="11"/>
            </w:pPr>
            <w:r>
              <w:t>25.80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187.21</w:t>
            </w:r>
          </w:p>
        </w:tc>
        <w:tc>
          <w:tcPr>
            <w:tcW w:w="2551" w:type="dxa"/>
            <w:vAlign w:val="center"/>
          </w:tcPr>
          <w:p>
            <w:pPr>
              <w:pStyle w:val="11"/>
            </w:pPr>
          </w:p>
        </w:tc>
        <w:tc>
          <w:tcPr>
            <w:tcW w:w="2551" w:type="dxa"/>
            <w:vAlign w:val="center"/>
          </w:tcPr>
          <w:p>
            <w:pPr>
              <w:pStyle w:val="11"/>
            </w:pPr>
            <w:r>
              <w:t>187.21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5.12</w:t>
            </w:r>
          </w:p>
        </w:tc>
        <w:tc>
          <w:tcPr>
            <w:tcW w:w="2551" w:type="dxa"/>
            <w:vAlign w:val="center"/>
          </w:tcPr>
          <w:p>
            <w:pPr>
              <w:pStyle w:val="11"/>
            </w:pPr>
          </w:p>
        </w:tc>
        <w:tc>
          <w:tcPr>
            <w:tcW w:w="2551" w:type="dxa"/>
            <w:vAlign w:val="center"/>
          </w:tcPr>
          <w:p>
            <w:pPr>
              <w:pStyle w:val="11"/>
            </w:pPr>
            <w:r>
              <w:t>5.12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1.17</w:t>
            </w:r>
          </w:p>
        </w:tc>
        <w:tc>
          <w:tcPr>
            <w:tcW w:w="2551" w:type="dxa"/>
            <w:vAlign w:val="center"/>
          </w:tcPr>
          <w:p>
            <w:pPr>
              <w:pStyle w:val="11"/>
            </w:pPr>
          </w:p>
        </w:tc>
        <w:tc>
          <w:tcPr>
            <w:tcW w:w="2551" w:type="dxa"/>
            <w:vAlign w:val="center"/>
          </w:tcPr>
          <w:p>
            <w:pPr>
              <w:pStyle w:val="11"/>
            </w:pPr>
            <w:r>
              <w:t>1.17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3.26</w:t>
            </w:r>
          </w:p>
        </w:tc>
        <w:tc>
          <w:tcPr>
            <w:tcW w:w="2551" w:type="dxa"/>
            <w:vAlign w:val="center"/>
          </w:tcPr>
          <w:p>
            <w:pPr>
              <w:pStyle w:val="11"/>
            </w:pPr>
          </w:p>
        </w:tc>
        <w:tc>
          <w:tcPr>
            <w:tcW w:w="2551" w:type="dxa"/>
            <w:vAlign w:val="center"/>
          </w:tcPr>
          <w:p>
            <w:pPr>
              <w:pStyle w:val="11"/>
            </w:pPr>
            <w:r>
              <w:t>3.26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25.21</w:t>
            </w:r>
          </w:p>
        </w:tc>
        <w:tc>
          <w:tcPr>
            <w:tcW w:w="2551" w:type="dxa"/>
            <w:vAlign w:val="center"/>
          </w:tcPr>
          <w:p>
            <w:pPr>
              <w:pStyle w:val="11"/>
            </w:pPr>
          </w:p>
        </w:tc>
        <w:tc>
          <w:tcPr>
            <w:tcW w:w="2551" w:type="dxa"/>
            <w:vAlign w:val="center"/>
          </w:tcPr>
          <w:p>
            <w:pPr>
              <w:pStyle w:val="11"/>
            </w:pPr>
            <w:r>
              <w:t>25.21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7.33</w:t>
            </w:r>
          </w:p>
        </w:tc>
        <w:tc>
          <w:tcPr>
            <w:tcW w:w="2551" w:type="dxa"/>
            <w:vAlign w:val="center"/>
          </w:tcPr>
          <w:p>
            <w:pPr>
              <w:pStyle w:val="11"/>
            </w:pPr>
          </w:p>
        </w:tc>
        <w:tc>
          <w:tcPr>
            <w:tcW w:w="2551" w:type="dxa"/>
            <w:vAlign w:val="center"/>
          </w:tcPr>
          <w:p>
            <w:pPr>
              <w:pStyle w:val="11"/>
            </w:pPr>
            <w:r>
              <w:t>7.33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2.73</w:t>
            </w:r>
          </w:p>
        </w:tc>
        <w:tc>
          <w:tcPr>
            <w:tcW w:w="2551" w:type="dxa"/>
            <w:vAlign w:val="center"/>
          </w:tcPr>
          <w:p>
            <w:pPr>
              <w:pStyle w:val="11"/>
            </w:pPr>
          </w:p>
        </w:tc>
        <w:tc>
          <w:tcPr>
            <w:tcW w:w="2551" w:type="dxa"/>
            <w:vAlign w:val="center"/>
          </w:tcPr>
          <w:p>
            <w:pPr>
              <w:pStyle w:val="11"/>
            </w:pPr>
            <w:r>
              <w:t>2.73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23.45</w:t>
            </w:r>
          </w:p>
        </w:tc>
        <w:tc>
          <w:tcPr>
            <w:tcW w:w="2551" w:type="dxa"/>
            <w:vAlign w:val="center"/>
          </w:tcPr>
          <w:p>
            <w:pPr>
              <w:pStyle w:val="11"/>
            </w:pPr>
          </w:p>
        </w:tc>
        <w:tc>
          <w:tcPr>
            <w:tcW w:w="2551" w:type="dxa"/>
            <w:vAlign w:val="center"/>
          </w:tcPr>
          <w:p>
            <w:pPr>
              <w:pStyle w:val="11"/>
            </w:pPr>
            <w:r>
              <w:t>23.45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4.30</w:t>
            </w:r>
          </w:p>
        </w:tc>
        <w:tc>
          <w:tcPr>
            <w:tcW w:w="2551" w:type="dxa"/>
            <w:vAlign w:val="center"/>
          </w:tcPr>
          <w:p>
            <w:pPr>
              <w:pStyle w:val="11"/>
            </w:pPr>
          </w:p>
        </w:tc>
        <w:tc>
          <w:tcPr>
            <w:tcW w:w="2551" w:type="dxa"/>
            <w:vAlign w:val="center"/>
          </w:tcPr>
          <w:p>
            <w:pPr>
              <w:pStyle w:val="11"/>
            </w:pPr>
            <w:r>
              <w:t>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16.60</w:t>
            </w:r>
          </w:p>
        </w:tc>
        <w:tc>
          <w:tcPr>
            <w:tcW w:w="2551" w:type="dxa"/>
            <w:vAlign w:val="center"/>
          </w:tcPr>
          <w:p>
            <w:pPr>
              <w:pStyle w:val="11"/>
            </w:pPr>
          </w:p>
        </w:tc>
        <w:tc>
          <w:tcPr>
            <w:tcW w:w="2551" w:type="dxa"/>
            <w:vAlign w:val="center"/>
          </w:tcPr>
          <w:p>
            <w:pPr>
              <w:pStyle w:val="11"/>
            </w:pPr>
            <w:r>
              <w:t>16.60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2.31</w:t>
            </w:r>
          </w:p>
        </w:tc>
        <w:tc>
          <w:tcPr>
            <w:tcW w:w="2551" w:type="dxa"/>
            <w:vAlign w:val="center"/>
          </w:tcPr>
          <w:p>
            <w:pPr>
              <w:pStyle w:val="11"/>
            </w:pPr>
          </w:p>
        </w:tc>
        <w:tc>
          <w:tcPr>
            <w:tcW w:w="2551" w:type="dxa"/>
            <w:vAlign w:val="center"/>
          </w:tcPr>
          <w:p>
            <w:pPr>
              <w:pStyle w:val="11"/>
            </w:pPr>
            <w:r>
              <w:t>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30227</w:t>
            </w:r>
          </w:p>
        </w:tc>
        <w:tc>
          <w:tcPr>
            <w:tcW w:w="4535" w:type="dxa"/>
            <w:vAlign w:val="center"/>
          </w:tcPr>
          <w:p>
            <w:pPr>
              <w:pStyle w:val="12"/>
            </w:pPr>
            <w:r>
              <w:t>委托业务费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6.53</w:t>
            </w:r>
          </w:p>
        </w:tc>
        <w:tc>
          <w:tcPr>
            <w:tcW w:w="2551" w:type="dxa"/>
            <w:vAlign w:val="center"/>
          </w:tcPr>
          <w:p>
            <w:pPr>
              <w:pStyle w:val="11"/>
            </w:pPr>
          </w:p>
        </w:tc>
        <w:tc>
          <w:tcPr>
            <w:tcW w:w="2551" w:type="dxa"/>
            <w:vAlign w:val="center"/>
          </w:tcPr>
          <w:p>
            <w:pPr>
              <w:pStyle w:val="11"/>
            </w:pPr>
            <w:r>
              <w:t>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5.29</w:t>
            </w:r>
          </w:p>
        </w:tc>
        <w:tc>
          <w:tcPr>
            <w:tcW w:w="2551" w:type="dxa"/>
            <w:vAlign w:val="center"/>
          </w:tcPr>
          <w:p>
            <w:pPr>
              <w:pStyle w:val="11"/>
            </w:pPr>
          </w:p>
        </w:tc>
        <w:tc>
          <w:tcPr>
            <w:tcW w:w="2551" w:type="dxa"/>
            <w:vAlign w:val="center"/>
          </w:tcPr>
          <w:p>
            <w:pPr>
              <w:pStyle w:val="11"/>
            </w:pPr>
            <w:r>
              <w:t>5.29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16.35</w:t>
            </w:r>
          </w:p>
        </w:tc>
        <w:tc>
          <w:tcPr>
            <w:tcW w:w="2551" w:type="dxa"/>
            <w:vAlign w:val="center"/>
          </w:tcPr>
          <w:p>
            <w:pPr>
              <w:pStyle w:val="11"/>
            </w:pPr>
          </w:p>
        </w:tc>
        <w:tc>
          <w:tcPr>
            <w:tcW w:w="2551" w:type="dxa"/>
            <w:vAlign w:val="center"/>
          </w:tcPr>
          <w:p>
            <w:pPr>
              <w:pStyle w:val="11"/>
            </w:pPr>
            <w:r>
              <w:t>16.35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36.55</w:t>
            </w:r>
          </w:p>
        </w:tc>
        <w:tc>
          <w:tcPr>
            <w:tcW w:w="2551" w:type="dxa"/>
            <w:vAlign w:val="center"/>
          </w:tcPr>
          <w:p>
            <w:pPr>
              <w:pStyle w:val="11"/>
            </w:pPr>
          </w:p>
        </w:tc>
        <w:tc>
          <w:tcPr>
            <w:tcW w:w="2551" w:type="dxa"/>
            <w:vAlign w:val="center"/>
          </w:tcPr>
          <w:p>
            <w:pPr>
              <w:pStyle w:val="11"/>
            </w:pPr>
            <w:r>
              <w:t>36.55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25.01</w:t>
            </w:r>
          </w:p>
        </w:tc>
        <w:tc>
          <w:tcPr>
            <w:tcW w:w="2551" w:type="dxa"/>
            <w:vAlign w:val="center"/>
          </w:tcPr>
          <w:p>
            <w:pPr>
              <w:pStyle w:val="11"/>
            </w:pPr>
          </w:p>
        </w:tc>
        <w:tc>
          <w:tcPr>
            <w:tcW w:w="2551" w:type="dxa"/>
            <w:vAlign w:val="center"/>
          </w:tcPr>
          <w:p>
            <w:pPr>
              <w:pStyle w:val="11"/>
            </w:pPr>
            <w:r>
              <w:t>25.01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178.46</w:t>
            </w:r>
          </w:p>
        </w:tc>
        <w:tc>
          <w:tcPr>
            <w:tcW w:w="2551" w:type="dxa"/>
            <w:vAlign w:val="center"/>
          </w:tcPr>
          <w:p>
            <w:pPr>
              <w:pStyle w:val="11"/>
            </w:pPr>
            <w:r>
              <w:t>178.46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19.86</w:t>
            </w:r>
          </w:p>
        </w:tc>
        <w:tc>
          <w:tcPr>
            <w:tcW w:w="2551" w:type="dxa"/>
            <w:vAlign w:val="center"/>
          </w:tcPr>
          <w:p>
            <w:pPr>
              <w:pStyle w:val="11"/>
            </w:pPr>
            <w:r>
              <w:t>19.86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158.40</w:t>
            </w:r>
          </w:p>
        </w:tc>
        <w:tc>
          <w:tcPr>
            <w:tcW w:w="2551" w:type="dxa"/>
            <w:vAlign w:val="center"/>
          </w:tcPr>
          <w:p>
            <w:pPr>
              <w:pStyle w:val="11"/>
            </w:pPr>
            <w:r>
              <w:t>158.40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0.20</w:t>
            </w:r>
          </w:p>
        </w:tc>
        <w:tc>
          <w:tcPr>
            <w:tcW w:w="2551" w:type="dxa"/>
            <w:vAlign w:val="center"/>
          </w:tcPr>
          <w:p>
            <w:pPr>
              <w:pStyle w:val="11"/>
            </w:pPr>
            <w:r>
              <w:t>0.20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12.00</w:t>
            </w:r>
          </w:p>
        </w:tc>
        <w:tc>
          <w:tcPr>
            <w:tcW w:w="2551" w:type="dxa"/>
            <w:vAlign w:val="center"/>
          </w:tcPr>
          <w:p>
            <w:pPr>
              <w:pStyle w:val="11"/>
            </w:pPr>
          </w:p>
        </w:tc>
        <w:tc>
          <w:tcPr>
            <w:tcW w:w="2551"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12.00</w:t>
            </w:r>
          </w:p>
        </w:tc>
        <w:tc>
          <w:tcPr>
            <w:tcW w:w="2551" w:type="dxa"/>
            <w:vAlign w:val="center"/>
          </w:tcPr>
          <w:p>
            <w:pPr>
              <w:pStyle w:val="11"/>
            </w:pPr>
          </w:p>
        </w:tc>
        <w:tc>
          <w:tcPr>
            <w:tcW w:w="2551" w:type="dxa"/>
            <w:vAlign w:val="center"/>
          </w:tcPr>
          <w:p>
            <w:pPr>
              <w:pStyle w:val="11"/>
            </w:pPr>
            <w:r>
              <w:t>12.00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414016河北省纤维质量监测中心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18.66</w:t>
            </w:r>
          </w:p>
        </w:tc>
        <w:tc>
          <w:tcPr>
            <w:tcW w:w="2381" w:type="dxa"/>
            <w:vAlign w:val="center"/>
          </w:tcPr>
          <w:p>
            <w:pPr>
              <w:pStyle w:val="15"/>
            </w:pPr>
            <w:r>
              <w:t>18.66</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16.35</w:t>
            </w:r>
          </w:p>
        </w:tc>
        <w:tc>
          <w:tcPr>
            <w:tcW w:w="2381" w:type="dxa"/>
            <w:vAlign w:val="center"/>
          </w:tcPr>
          <w:p>
            <w:pPr>
              <w:pStyle w:val="11"/>
            </w:pPr>
            <w:r>
              <w:t>16.35</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16.35</w:t>
            </w:r>
          </w:p>
        </w:tc>
        <w:tc>
          <w:tcPr>
            <w:tcW w:w="2381" w:type="dxa"/>
            <w:vAlign w:val="center"/>
          </w:tcPr>
          <w:p>
            <w:pPr>
              <w:pStyle w:val="11"/>
            </w:pPr>
            <w:r>
              <w:t>16.35</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2.31</w:t>
            </w:r>
          </w:p>
        </w:tc>
        <w:tc>
          <w:tcPr>
            <w:tcW w:w="2381" w:type="dxa"/>
            <w:vAlign w:val="center"/>
          </w:tcPr>
          <w:p>
            <w:pPr>
              <w:pStyle w:val="11"/>
            </w:pPr>
            <w:r>
              <w:t>2.31</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河北省纤维质量监测中心2022年单位预算信息公开情况说明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、《地方预决算公开操作规程》和《关于进一步推进预算公开工作的实施意见》规定，现将河北省纤维质量监测中心2022年单位预算公开如下：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（一）纤维（不含羊绒、下同）及纤维制品质量监测。</w:t>
      </w:r>
    </w:p>
    <w:p>
      <w:pPr>
        <w:pStyle w:val="29"/>
      </w:pPr>
      <w:r>
        <w:t>（二）棉花和毛类等天然纤维的质量检验、公证检验和仲裁检验。</w:t>
      </w:r>
    </w:p>
    <w:p>
      <w:pPr>
        <w:pStyle w:val="29"/>
      </w:pPr>
      <w:r>
        <w:t>（三）纤维国家实物标准更新仿制。</w:t>
      </w:r>
    </w:p>
    <w:p>
      <w:pPr>
        <w:pStyle w:val="29"/>
      </w:pPr>
      <w:r>
        <w:t>（四）纤维及纤维制品的质量信息化建设及质量信息发布等。</w:t>
      </w:r>
    </w:p>
    <w:p>
      <w:pPr>
        <w:pStyle w:val="29"/>
      </w:pPr>
      <w:r>
        <w:t>（五）纤维及纤维制品标准制修订的技术性工作。</w:t>
      </w:r>
    </w:p>
    <w:p>
      <w:pPr>
        <w:pStyle w:val="29"/>
      </w:pPr>
      <w:r>
        <w:t>（六）纤维及纤维制品质量检测技术和检验技术研究。</w:t>
      </w:r>
    </w:p>
    <w:p>
      <w:pPr>
        <w:pStyle w:val="29"/>
      </w:pPr>
      <w:r>
        <w:t>（七）纤维及纤维制品质量监测宣传、技术标准宣贯等。</w:t>
      </w:r>
    </w:p>
    <w:p>
      <w:pPr>
        <w:pStyle w:val="29"/>
      </w:pPr>
      <w:r>
        <w:t>（八）省市场监督管理局交办的其他工作。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河北省纤维质量监测中心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2072.9万元，其中：一般公共预算收入1804.46万元，基金预算收入0万元，国有资本经营预算收入0万元，财政专户核拨收入0万元，单位资金收入0万元，上年结转结余268.44万元。</w:t>
      </w:r>
    </w:p>
    <w:p>
      <w:pPr>
        <w:pStyle w:val="30"/>
      </w:pPr>
      <w:r>
        <w:t>2、支出说明</w:t>
      </w:r>
    </w:p>
    <w:p>
      <w:pPr>
        <w:pStyle w:val="30"/>
      </w:pPr>
      <w:r>
        <w:t>收支预算总表支出栏、基本支出表、项目支出表按经济分类和支出功能分类科目编制，反映河北省纤维质量监测中心年度单位预算中支出预算的总体情况。2022年支出预算2072.9万元，其中基本支出1208.46万元，包括人员经费1009.25万元和日常公用经费199.21万元；项目支出864.44万元主要为棉花公证检验经费、2021年纤维公证检验经费、非棉纤维公证检验经费、计量强制检定经费、检验检测机构资质认定评审经费、纤维质量监测经费、棉花标准宣贯经费等。</w:t>
      </w:r>
    </w:p>
    <w:p>
      <w:pPr>
        <w:pStyle w:val="30"/>
      </w:pPr>
      <w:r>
        <w:t>3、比上年增减情况</w:t>
      </w:r>
    </w:p>
    <w:p>
      <w:pPr>
        <w:pStyle w:val="30"/>
      </w:pPr>
      <w:r>
        <w:t>2022年预算收支安排2072.9万元，较2021年预算减少1449.91万元，其中：基本支出增加224.57万元，主要为增加人员经费支出；项目支出减少1674.48万元，主要为减少棉花公证检验经费。</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2022年，我单位运行经费共计安排199.21万元，主要用于日常维修、办公用房水电费、办公用房取暖费、办公用房物业管理费等日常运行支出。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18.66万元，其中因公出国（境）费0万元；公务用车购置及运维费16.35万元（其中：公务用车购置费为0万元，公务用车运维费16.35万元）；公务接待费2.31万元。与2021年相比减少1万元，减少的主要原因是公务接待费减少1万元。</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1、棉花标准宣贯经费绩效目标表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1.完成棉花标准技术研讨会议及培训，保障棉花颜色级实物标准的顺利推行。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会议培训完成数量占比</w:t>
            </w:r>
          </w:p>
        </w:tc>
        <w:tc>
          <w:tcPr>
            <w:tcW w:w="2835" w:type="dxa"/>
            <w:vAlign w:val="center"/>
          </w:tcPr>
          <w:p>
            <w:pPr>
              <w:pStyle w:val="26"/>
            </w:pPr>
            <w:r>
              <w:t>完成会议培训数量占总会议培训计划的比率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会议培训有效宣传率</w:t>
            </w:r>
          </w:p>
        </w:tc>
        <w:tc>
          <w:tcPr>
            <w:tcW w:w="2835" w:type="dxa"/>
            <w:vAlign w:val="center"/>
          </w:tcPr>
          <w:p>
            <w:pPr>
              <w:pStyle w:val="26"/>
            </w:pPr>
            <w:r>
              <w:t>会议培训中有效宣传棉花标准技术的数量占总会议培训数量比率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会议培训完成及时率</w:t>
            </w:r>
          </w:p>
        </w:tc>
        <w:tc>
          <w:tcPr>
            <w:tcW w:w="2835" w:type="dxa"/>
            <w:vAlign w:val="center"/>
          </w:tcPr>
          <w:p>
            <w:pPr>
              <w:pStyle w:val="26"/>
            </w:pPr>
            <w:r>
              <w:t>按期完成的会议培训数量占总培训数量的比率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会议培训成本</w:t>
            </w:r>
          </w:p>
        </w:tc>
        <w:tc>
          <w:tcPr>
            <w:tcW w:w="2835" w:type="dxa"/>
            <w:vAlign w:val="center"/>
          </w:tcPr>
          <w:p>
            <w:pPr>
              <w:pStyle w:val="26"/>
            </w:pPr>
            <w:r>
              <w:t>会议培训过程中的成本性支出</w:t>
            </w:r>
          </w:p>
        </w:tc>
        <w:tc>
          <w:tcPr>
            <w:tcW w:w="2551" w:type="dxa"/>
            <w:vAlign w:val="center"/>
          </w:tcPr>
          <w:p>
            <w:pPr>
              <w:pStyle w:val="26"/>
            </w:pPr>
            <w:r>
              <w:t>≤15万元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棉花颜色级实物标准的推广</w:t>
            </w:r>
          </w:p>
        </w:tc>
        <w:tc>
          <w:tcPr>
            <w:tcW w:w="2835" w:type="dxa"/>
            <w:vAlign w:val="center"/>
          </w:tcPr>
          <w:p>
            <w:pPr>
              <w:pStyle w:val="26"/>
            </w:pPr>
            <w:r>
              <w:t>增加业务量，提高标准对企业的影响力</w:t>
            </w:r>
          </w:p>
        </w:tc>
        <w:tc>
          <w:tcPr>
            <w:tcW w:w="2551" w:type="dxa"/>
            <w:vAlign w:val="center"/>
          </w:tcPr>
          <w:p>
            <w:pPr>
              <w:pStyle w:val="26"/>
            </w:pPr>
            <w:r>
              <w:t>增加标准影响力</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调查中满意的参加会议培训人员数量占调查总人数的比率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2、2021年纤维公证检验经费绩效目标表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1.顺利完成国家下达的棉花及非棉纤维公证检验任务。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完成检验数量占比</w:t>
            </w:r>
          </w:p>
        </w:tc>
        <w:tc>
          <w:tcPr>
            <w:tcW w:w="2835" w:type="dxa"/>
            <w:vAlign w:val="center"/>
          </w:tcPr>
          <w:p>
            <w:pPr>
              <w:pStyle w:val="26"/>
            </w:pPr>
            <w:r>
              <w:t>实际检验量占国家下达任务总量的比率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检验数据准确度</w:t>
            </w:r>
          </w:p>
        </w:tc>
        <w:tc>
          <w:tcPr>
            <w:tcW w:w="2835" w:type="dxa"/>
            <w:vAlign w:val="center"/>
          </w:tcPr>
          <w:p>
            <w:pPr>
              <w:pStyle w:val="26"/>
            </w:pPr>
            <w:r>
              <w:t>检验数据准确度</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及时出具检验报告</w:t>
            </w:r>
          </w:p>
        </w:tc>
        <w:tc>
          <w:tcPr>
            <w:tcW w:w="2835" w:type="dxa"/>
            <w:vAlign w:val="center"/>
          </w:tcPr>
          <w:p>
            <w:pPr>
              <w:pStyle w:val="26"/>
            </w:pPr>
            <w:r>
              <w:t>及时出具检验报告数量占总检验量的比率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≤80万元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棉花及非棉纤维市场稳定水平</w:t>
            </w:r>
          </w:p>
        </w:tc>
        <w:tc>
          <w:tcPr>
            <w:tcW w:w="2835" w:type="dxa"/>
            <w:vAlign w:val="center"/>
          </w:tcPr>
          <w:p>
            <w:pPr>
              <w:pStyle w:val="26"/>
            </w:pPr>
            <w:r>
              <w:t>是否保持了棉花及非棉纤维市场的稳定</w:t>
            </w:r>
          </w:p>
        </w:tc>
        <w:tc>
          <w:tcPr>
            <w:tcW w:w="2551" w:type="dxa"/>
            <w:vAlign w:val="center"/>
          </w:tcPr>
          <w:p>
            <w:pPr>
              <w:pStyle w:val="26"/>
            </w:pPr>
            <w:r>
              <w:t>保持了棉花及非棉纤维市场的稳定</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受检企业满意度</w:t>
            </w:r>
          </w:p>
        </w:tc>
        <w:tc>
          <w:tcPr>
            <w:tcW w:w="2835" w:type="dxa"/>
            <w:vAlign w:val="center"/>
          </w:tcPr>
          <w:p>
            <w:pPr>
              <w:pStyle w:val="26"/>
            </w:pPr>
            <w:r>
              <w:t>调查受检企业满意人数占调查总人数的比率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3、非棉纤维公证检验经费绩效目标表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1.顺利完成国家下达的非棉纤维公证检验任务。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完成检验数量占比</w:t>
            </w:r>
          </w:p>
        </w:tc>
        <w:tc>
          <w:tcPr>
            <w:tcW w:w="2835" w:type="dxa"/>
            <w:vAlign w:val="center"/>
          </w:tcPr>
          <w:p>
            <w:pPr>
              <w:pStyle w:val="26"/>
            </w:pPr>
            <w:r>
              <w:t>实际检验量占国家下达任务总量的比率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检验数据准确度</w:t>
            </w:r>
          </w:p>
        </w:tc>
        <w:tc>
          <w:tcPr>
            <w:tcW w:w="2835" w:type="dxa"/>
            <w:vAlign w:val="center"/>
          </w:tcPr>
          <w:p>
            <w:pPr>
              <w:pStyle w:val="26"/>
            </w:pPr>
            <w:r>
              <w:t>检验数据准确度</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及时出具检验报告</w:t>
            </w:r>
          </w:p>
        </w:tc>
        <w:tc>
          <w:tcPr>
            <w:tcW w:w="2835" w:type="dxa"/>
            <w:vAlign w:val="center"/>
          </w:tcPr>
          <w:p>
            <w:pPr>
              <w:pStyle w:val="26"/>
            </w:pPr>
            <w:r>
              <w:t>及时出具检验报告数量占总检验量的比率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≤71万元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非棉纤维市场稳定水平</w:t>
            </w:r>
          </w:p>
        </w:tc>
        <w:tc>
          <w:tcPr>
            <w:tcW w:w="2835" w:type="dxa"/>
            <w:vAlign w:val="center"/>
          </w:tcPr>
          <w:p>
            <w:pPr>
              <w:pStyle w:val="26"/>
            </w:pPr>
            <w:r>
              <w:t>是否保持了非棉纤维市场稳定水平</w:t>
            </w:r>
          </w:p>
        </w:tc>
        <w:tc>
          <w:tcPr>
            <w:tcW w:w="2551" w:type="dxa"/>
            <w:vAlign w:val="center"/>
          </w:tcPr>
          <w:p>
            <w:pPr>
              <w:pStyle w:val="26"/>
            </w:pPr>
            <w:r>
              <w:t>保持了非棉纤维市场稳定水平</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受检企业满意度</w:t>
            </w:r>
          </w:p>
        </w:tc>
        <w:tc>
          <w:tcPr>
            <w:tcW w:w="2835" w:type="dxa"/>
            <w:vAlign w:val="center"/>
          </w:tcPr>
          <w:p>
            <w:pPr>
              <w:pStyle w:val="26"/>
            </w:pPr>
            <w:r>
              <w:t>调查受检企业满意人数占调查总人数的比率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4、计量强制检定经费绩效目标表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1.完成全年强检工作。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完成强检数量占比</w:t>
            </w:r>
          </w:p>
        </w:tc>
        <w:tc>
          <w:tcPr>
            <w:tcW w:w="2835" w:type="dxa"/>
            <w:vAlign w:val="center"/>
          </w:tcPr>
          <w:p>
            <w:pPr>
              <w:pStyle w:val="26"/>
            </w:pPr>
            <w:r>
              <w:t>强检计量器具完成数量占申报总数量的比率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检测数据准确度</w:t>
            </w:r>
          </w:p>
        </w:tc>
        <w:tc>
          <w:tcPr>
            <w:tcW w:w="2835" w:type="dxa"/>
            <w:vAlign w:val="center"/>
          </w:tcPr>
          <w:p>
            <w:pPr>
              <w:pStyle w:val="26"/>
            </w:pPr>
            <w:r>
              <w:t>计量器具强检准确量占强检完成数量的比率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监测结果及时率</w:t>
            </w:r>
          </w:p>
        </w:tc>
        <w:tc>
          <w:tcPr>
            <w:tcW w:w="2835" w:type="dxa"/>
            <w:vAlign w:val="center"/>
          </w:tcPr>
          <w:p>
            <w:pPr>
              <w:pStyle w:val="26"/>
            </w:pPr>
            <w:r>
              <w:t>及时出具计量器具强检结果数量占强检完成数量的比率</w:t>
            </w:r>
          </w:p>
        </w:tc>
        <w:tc>
          <w:tcPr>
            <w:tcW w:w="2551" w:type="dxa"/>
            <w:vAlign w:val="center"/>
          </w:tcPr>
          <w:p>
            <w:pPr>
              <w:pStyle w:val="26"/>
            </w:pPr>
            <w:r>
              <w:t>≥98%</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强检成本</w:t>
            </w:r>
          </w:p>
        </w:tc>
        <w:tc>
          <w:tcPr>
            <w:tcW w:w="2835" w:type="dxa"/>
            <w:vAlign w:val="center"/>
          </w:tcPr>
          <w:p>
            <w:pPr>
              <w:pStyle w:val="26"/>
            </w:pPr>
            <w:r>
              <w:t>强检计量器具过程中成本性支出</w:t>
            </w:r>
          </w:p>
        </w:tc>
        <w:tc>
          <w:tcPr>
            <w:tcW w:w="2551" w:type="dxa"/>
            <w:vAlign w:val="center"/>
          </w:tcPr>
          <w:p>
            <w:pPr>
              <w:pStyle w:val="26"/>
            </w:pPr>
            <w:r>
              <w:t>≤20万元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全省所涉及设备计量强检合格性</w:t>
            </w:r>
          </w:p>
        </w:tc>
        <w:tc>
          <w:tcPr>
            <w:tcW w:w="2835" w:type="dxa"/>
            <w:vAlign w:val="center"/>
          </w:tcPr>
          <w:p>
            <w:pPr>
              <w:pStyle w:val="26"/>
            </w:pPr>
            <w:r>
              <w:t>强制检定计量仪器检验结果的出具</w:t>
            </w:r>
          </w:p>
        </w:tc>
        <w:tc>
          <w:tcPr>
            <w:tcW w:w="2551" w:type="dxa"/>
            <w:vAlign w:val="center"/>
          </w:tcPr>
          <w:p>
            <w:pPr>
              <w:pStyle w:val="26"/>
            </w:pPr>
            <w:r>
              <w:t>≥1份</w:t>
            </w:r>
          </w:p>
        </w:tc>
        <w:tc>
          <w:tcPr>
            <w:tcW w:w="2268" w:type="dxa"/>
            <w:vAlign w:val="center"/>
          </w:tcPr>
          <w:p>
            <w:pPr>
              <w:pStyle w:val="26"/>
            </w:pPr>
            <w:r>
              <w:t>中华人民共和国强制检定工作计量器具目录》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受检对象满意数占全部受检对象数的百分比</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5、检验检测机构资质认定评审经费绩效目标表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1.完成全年评审流转和监督工作。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完成评审流转数量占比</w:t>
            </w:r>
          </w:p>
        </w:tc>
        <w:tc>
          <w:tcPr>
            <w:tcW w:w="2835" w:type="dxa"/>
            <w:vAlign w:val="center"/>
          </w:tcPr>
          <w:p>
            <w:pPr>
              <w:pStyle w:val="26"/>
            </w:pPr>
            <w:r>
              <w:t>检验检测机构资质认定完成评审流转数量占申报数量的比率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评审准确度</w:t>
            </w:r>
          </w:p>
        </w:tc>
        <w:tc>
          <w:tcPr>
            <w:tcW w:w="2835" w:type="dxa"/>
            <w:vAlign w:val="center"/>
          </w:tcPr>
          <w:p>
            <w:pPr>
              <w:pStyle w:val="26"/>
            </w:pPr>
            <w:r>
              <w:t>资质认定评审准确数量占评审数量的比率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评审及时率</w:t>
            </w:r>
          </w:p>
        </w:tc>
        <w:tc>
          <w:tcPr>
            <w:tcW w:w="2835" w:type="dxa"/>
            <w:vAlign w:val="center"/>
          </w:tcPr>
          <w:p>
            <w:pPr>
              <w:pStyle w:val="26"/>
            </w:pPr>
            <w:r>
              <w:t>及时出具认定评审结果数量占评审数量的比率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评审成本</w:t>
            </w:r>
          </w:p>
        </w:tc>
        <w:tc>
          <w:tcPr>
            <w:tcW w:w="2835" w:type="dxa"/>
            <w:vAlign w:val="center"/>
          </w:tcPr>
          <w:p>
            <w:pPr>
              <w:pStyle w:val="26"/>
            </w:pPr>
            <w:r>
              <w:t>评审过程中的成本性支出</w:t>
            </w:r>
          </w:p>
        </w:tc>
        <w:tc>
          <w:tcPr>
            <w:tcW w:w="2551" w:type="dxa"/>
            <w:vAlign w:val="center"/>
          </w:tcPr>
          <w:p>
            <w:pPr>
              <w:pStyle w:val="26"/>
            </w:pPr>
            <w:r>
              <w:t>≤15万元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检验检测机构的合法可靠性</w:t>
            </w:r>
          </w:p>
        </w:tc>
        <w:tc>
          <w:tcPr>
            <w:tcW w:w="2835" w:type="dxa"/>
            <w:vAlign w:val="center"/>
          </w:tcPr>
          <w:p>
            <w:pPr>
              <w:pStyle w:val="26"/>
            </w:pPr>
            <w:r>
              <w:t>检验检测机构资质认定评审结果的出具</w:t>
            </w:r>
          </w:p>
        </w:tc>
        <w:tc>
          <w:tcPr>
            <w:tcW w:w="2551" w:type="dxa"/>
            <w:vAlign w:val="center"/>
          </w:tcPr>
          <w:p>
            <w:pPr>
              <w:pStyle w:val="26"/>
            </w:pPr>
            <w:r>
              <w:t>≥1套</w:t>
            </w:r>
          </w:p>
        </w:tc>
        <w:tc>
          <w:tcPr>
            <w:tcW w:w="2268" w:type="dxa"/>
            <w:vAlign w:val="center"/>
          </w:tcPr>
          <w:p>
            <w:pPr>
              <w:pStyle w:val="26"/>
            </w:pPr>
            <w:r>
              <w:t>《检验检测机构资质认定管理办法》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申请资质认定的检测机构满意度</w:t>
            </w:r>
          </w:p>
        </w:tc>
        <w:tc>
          <w:tcPr>
            <w:tcW w:w="2835" w:type="dxa"/>
            <w:vAlign w:val="center"/>
          </w:tcPr>
          <w:p>
            <w:pPr>
              <w:pStyle w:val="26"/>
            </w:pPr>
            <w:r>
              <w:t>满意的受评单位数量占全部受评单位数量的比率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6、棉花公证检验经费绩效目标表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1.顺利完成国家下达的棉花公证检验任务。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完成检验数量占比</w:t>
            </w:r>
          </w:p>
        </w:tc>
        <w:tc>
          <w:tcPr>
            <w:tcW w:w="2835" w:type="dxa"/>
            <w:vAlign w:val="center"/>
          </w:tcPr>
          <w:p>
            <w:pPr>
              <w:pStyle w:val="26"/>
            </w:pPr>
            <w:r>
              <w:t>实际检验量占国家下达任务总量的比率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及时出具检验报告</w:t>
            </w:r>
          </w:p>
        </w:tc>
        <w:tc>
          <w:tcPr>
            <w:tcW w:w="2835" w:type="dxa"/>
            <w:vAlign w:val="center"/>
          </w:tcPr>
          <w:p>
            <w:pPr>
              <w:pStyle w:val="26"/>
            </w:pPr>
            <w:r>
              <w:t>及时出具检验报告数量占总检验量的比率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≤230.15万元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棉花市场稳定水平</w:t>
            </w:r>
          </w:p>
        </w:tc>
        <w:tc>
          <w:tcPr>
            <w:tcW w:w="2835" w:type="dxa"/>
            <w:vAlign w:val="center"/>
          </w:tcPr>
          <w:p>
            <w:pPr>
              <w:pStyle w:val="26"/>
            </w:pPr>
            <w:r>
              <w:t>是否保持了棉花市场的稳定</w:t>
            </w:r>
          </w:p>
        </w:tc>
        <w:tc>
          <w:tcPr>
            <w:tcW w:w="2551" w:type="dxa"/>
            <w:vAlign w:val="center"/>
          </w:tcPr>
          <w:p>
            <w:pPr>
              <w:pStyle w:val="26"/>
            </w:pPr>
            <w:r>
              <w:t>保持了棉花市场的稳定</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受检企业满意度</w:t>
            </w:r>
          </w:p>
        </w:tc>
        <w:tc>
          <w:tcPr>
            <w:tcW w:w="2835" w:type="dxa"/>
            <w:vAlign w:val="center"/>
          </w:tcPr>
          <w:p>
            <w:pPr>
              <w:pStyle w:val="26"/>
            </w:pPr>
            <w:r>
              <w:t>调查受检企业满意人数占调查总人数的比率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7、棉花公证检验经费绩效目标表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1.顺利完成国家下达的棉花公证检验任务。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完成检验数量占比</w:t>
            </w:r>
          </w:p>
        </w:tc>
        <w:tc>
          <w:tcPr>
            <w:tcW w:w="2835" w:type="dxa"/>
            <w:vAlign w:val="center"/>
          </w:tcPr>
          <w:p>
            <w:pPr>
              <w:pStyle w:val="26"/>
            </w:pPr>
            <w:r>
              <w:t>实际检验量占国家下达任务总量的比率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检验数据准确度</w:t>
            </w:r>
          </w:p>
        </w:tc>
        <w:tc>
          <w:tcPr>
            <w:tcW w:w="2835" w:type="dxa"/>
            <w:vAlign w:val="center"/>
          </w:tcPr>
          <w:p>
            <w:pPr>
              <w:pStyle w:val="26"/>
            </w:pPr>
            <w:r>
              <w:t>检验数据准确度</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及时出具检验报告</w:t>
            </w:r>
          </w:p>
        </w:tc>
        <w:tc>
          <w:tcPr>
            <w:tcW w:w="2835" w:type="dxa"/>
            <w:vAlign w:val="center"/>
          </w:tcPr>
          <w:p>
            <w:pPr>
              <w:pStyle w:val="26"/>
            </w:pPr>
            <w:r>
              <w:t>及时出具检验报告数量占总检验量的比率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w:t>
            </w:r>
          </w:p>
        </w:tc>
        <w:tc>
          <w:tcPr>
            <w:tcW w:w="2835" w:type="dxa"/>
            <w:vAlign w:val="center"/>
          </w:tcPr>
          <w:p>
            <w:pPr>
              <w:pStyle w:val="26"/>
            </w:pPr>
            <w:r>
              <w:t>检验检测过程中的成本性支出</w:t>
            </w:r>
          </w:p>
        </w:tc>
        <w:tc>
          <w:tcPr>
            <w:tcW w:w="2551" w:type="dxa"/>
            <w:vAlign w:val="center"/>
          </w:tcPr>
          <w:p>
            <w:pPr>
              <w:pStyle w:val="26"/>
            </w:pPr>
            <w:r>
              <w:t>≤446万元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棉花市场稳定水平</w:t>
            </w:r>
          </w:p>
        </w:tc>
        <w:tc>
          <w:tcPr>
            <w:tcW w:w="2835" w:type="dxa"/>
            <w:vAlign w:val="center"/>
          </w:tcPr>
          <w:p>
            <w:pPr>
              <w:pStyle w:val="26"/>
            </w:pPr>
            <w:r>
              <w:t>是否保持了棉花实诚稳定水平</w:t>
            </w:r>
          </w:p>
        </w:tc>
        <w:tc>
          <w:tcPr>
            <w:tcW w:w="2551" w:type="dxa"/>
            <w:vAlign w:val="center"/>
          </w:tcPr>
          <w:p>
            <w:pPr>
              <w:pStyle w:val="26"/>
            </w:pPr>
            <w:r>
              <w:t>保持了棉花实诚稳定水平</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受检企业满意度</w:t>
            </w:r>
          </w:p>
        </w:tc>
        <w:tc>
          <w:tcPr>
            <w:tcW w:w="2835" w:type="dxa"/>
            <w:vAlign w:val="center"/>
          </w:tcPr>
          <w:p>
            <w:pPr>
              <w:pStyle w:val="26"/>
            </w:pPr>
            <w:r>
              <w:t>调查受检企业满意人数占调查总人数的比率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8、纤维质量监测经费绩效目标表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1.每年形成纤维和纤维制品质量监测报告。</w:t>
            </w:r>
          </w:p>
          <w:p>
            <w:pPr>
              <w:pStyle w:val="26"/>
            </w:pPr>
            <w:r>
              <w:t>2.向相关政府部门和企业提出质量建议，引导企业提高产品质量。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完成监测数量占比</w:t>
            </w:r>
          </w:p>
        </w:tc>
        <w:tc>
          <w:tcPr>
            <w:tcW w:w="2835" w:type="dxa"/>
            <w:vAlign w:val="center"/>
          </w:tcPr>
          <w:p>
            <w:pPr>
              <w:pStyle w:val="26"/>
            </w:pPr>
            <w:r>
              <w:t>完成质量监测的纤维和纤维制品数量占申报总数的比率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监测数据准确度</w:t>
            </w:r>
          </w:p>
        </w:tc>
        <w:tc>
          <w:tcPr>
            <w:tcW w:w="2835" w:type="dxa"/>
            <w:vAlign w:val="center"/>
          </w:tcPr>
          <w:p>
            <w:pPr>
              <w:pStyle w:val="26"/>
            </w:pPr>
            <w:r>
              <w:t>监测准确数据量占完成监测数量的比率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监测报告及时率</w:t>
            </w:r>
          </w:p>
        </w:tc>
        <w:tc>
          <w:tcPr>
            <w:tcW w:w="2835" w:type="dxa"/>
            <w:vAlign w:val="center"/>
          </w:tcPr>
          <w:p>
            <w:pPr>
              <w:pStyle w:val="26"/>
            </w:pPr>
            <w:r>
              <w:t>及时出具纤维和纤维制品质量监测报告结果数量占监测完成数量的比率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质量监测成本</w:t>
            </w:r>
          </w:p>
        </w:tc>
        <w:tc>
          <w:tcPr>
            <w:tcW w:w="2835" w:type="dxa"/>
            <w:vAlign w:val="center"/>
          </w:tcPr>
          <w:p>
            <w:pPr>
              <w:pStyle w:val="26"/>
            </w:pPr>
            <w:r>
              <w:t>产品质量监测过程中的成本性支出</w:t>
            </w:r>
          </w:p>
        </w:tc>
        <w:tc>
          <w:tcPr>
            <w:tcW w:w="2551" w:type="dxa"/>
            <w:vAlign w:val="center"/>
          </w:tcPr>
          <w:p>
            <w:pPr>
              <w:pStyle w:val="26"/>
            </w:pPr>
            <w:r>
              <w:t>≤44万元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引导企业提高产品质量</w:t>
            </w:r>
          </w:p>
        </w:tc>
        <w:tc>
          <w:tcPr>
            <w:tcW w:w="2835" w:type="dxa"/>
            <w:vAlign w:val="center"/>
          </w:tcPr>
          <w:p>
            <w:pPr>
              <w:pStyle w:val="26"/>
            </w:pPr>
            <w:r>
              <w:t>每年向相关产品相关政府部门和企业提出质量建议</w:t>
            </w:r>
          </w:p>
        </w:tc>
        <w:tc>
          <w:tcPr>
            <w:tcW w:w="2551" w:type="dxa"/>
            <w:vAlign w:val="center"/>
          </w:tcPr>
          <w:p>
            <w:pPr>
              <w:pStyle w:val="26"/>
            </w:pPr>
            <w:r>
              <w:t>≥1条</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被监测企业满意度</w:t>
            </w:r>
          </w:p>
        </w:tc>
        <w:tc>
          <w:tcPr>
            <w:tcW w:w="2835" w:type="dxa"/>
            <w:vAlign w:val="center"/>
          </w:tcPr>
          <w:p>
            <w:pPr>
              <w:pStyle w:val="26"/>
            </w:pPr>
            <w:r>
              <w:t>接受监测企业满意数占全部监测企业数的百分比</w:t>
            </w:r>
          </w:p>
        </w:tc>
        <w:tc>
          <w:tcPr>
            <w:tcW w:w="2551" w:type="dxa"/>
            <w:vAlign w:val="center"/>
          </w:tcPr>
          <w:p>
            <w:pPr>
              <w:pStyle w:val="26"/>
            </w:pPr>
            <w:r>
              <w:t>≥95%</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2022年，河北省纤维质量监测中心安排政府采购预算300.73万元。具体内容见下表。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414016河北省纤维质量监测中心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300.73</w:t>
            </w:r>
          </w:p>
        </w:tc>
        <w:tc>
          <w:tcPr>
            <w:tcW w:w="964" w:type="dxa"/>
            <w:vAlign w:val="center"/>
          </w:tcPr>
          <w:p>
            <w:pPr>
              <w:pStyle w:val="15"/>
            </w:pPr>
            <w:r>
              <w:t>300.73</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300.73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河北省纤维质量监测中心小计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300.73</w:t>
            </w:r>
          </w:p>
        </w:tc>
        <w:tc>
          <w:tcPr>
            <w:tcW w:w="964" w:type="dxa"/>
            <w:vAlign w:val="center"/>
          </w:tcPr>
          <w:p>
            <w:pPr>
              <w:pStyle w:val="15"/>
            </w:pPr>
            <w:r>
              <w:t>300.73</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300.73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199.21</w:t>
            </w:r>
          </w:p>
        </w:tc>
        <w:tc>
          <w:tcPr>
            <w:tcW w:w="1134" w:type="dxa"/>
            <w:vAlign w:val="center"/>
          </w:tcPr>
          <w:p>
            <w:pPr>
              <w:pStyle w:val="12"/>
            </w:pPr>
            <w:r>
              <w:t>传真通信设备</w:t>
            </w:r>
          </w:p>
        </w:tc>
        <w:tc>
          <w:tcPr>
            <w:tcW w:w="1134" w:type="dxa"/>
            <w:vAlign w:val="center"/>
          </w:tcPr>
          <w:p>
            <w:pPr>
              <w:pStyle w:val="12"/>
            </w:pPr>
            <w:r>
              <w:t>A02081001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0.22</w:t>
            </w:r>
          </w:p>
        </w:tc>
        <w:tc>
          <w:tcPr>
            <w:tcW w:w="964" w:type="dxa"/>
            <w:vAlign w:val="center"/>
          </w:tcPr>
          <w:p>
            <w:pPr>
              <w:pStyle w:val="11"/>
            </w:pPr>
            <w:r>
              <w:t>0.22</w:t>
            </w:r>
          </w:p>
        </w:tc>
        <w:tc>
          <w:tcPr>
            <w:tcW w:w="964" w:type="dxa"/>
            <w:vAlign w:val="center"/>
          </w:tcPr>
          <w:p>
            <w:pPr>
              <w:pStyle w:val="11"/>
            </w:pPr>
            <w:r>
              <w:t>0.22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199.21</w:t>
            </w:r>
          </w:p>
        </w:tc>
        <w:tc>
          <w:tcPr>
            <w:tcW w:w="1134" w:type="dxa"/>
            <w:vAlign w:val="center"/>
          </w:tcPr>
          <w:p>
            <w:pPr>
              <w:pStyle w:val="12"/>
            </w:pPr>
            <w:r>
              <w:t>其他椅凳类</w:t>
            </w:r>
          </w:p>
        </w:tc>
        <w:tc>
          <w:tcPr>
            <w:tcW w:w="1134" w:type="dxa"/>
            <w:vAlign w:val="center"/>
          </w:tcPr>
          <w:p>
            <w:pPr>
              <w:pStyle w:val="12"/>
            </w:pPr>
            <w:r>
              <w:t>A060399</w:t>
            </w:r>
          </w:p>
        </w:tc>
        <w:tc>
          <w:tcPr>
            <w:tcW w:w="709" w:type="dxa"/>
            <w:vAlign w:val="center"/>
          </w:tcPr>
          <w:p>
            <w:pPr>
              <w:pStyle w:val="13"/>
            </w:pPr>
            <w:r>
              <w:t>把</w:t>
            </w:r>
          </w:p>
        </w:tc>
        <w:tc>
          <w:tcPr>
            <w:tcW w:w="850" w:type="dxa"/>
            <w:vAlign w:val="center"/>
          </w:tcPr>
          <w:p>
            <w:pPr>
              <w:pStyle w:val="11"/>
            </w:pPr>
            <w:r>
              <w:t>65</w:t>
            </w:r>
          </w:p>
        </w:tc>
        <w:tc>
          <w:tcPr>
            <w:tcW w:w="850" w:type="dxa"/>
            <w:vAlign w:val="center"/>
          </w:tcPr>
          <w:p>
            <w:pPr>
              <w:pStyle w:val="11"/>
            </w:pPr>
            <w:r>
              <w:t>0.18</w:t>
            </w:r>
          </w:p>
        </w:tc>
        <w:tc>
          <w:tcPr>
            <w:tcW w:w="964" w:type="dxa"/>
            <w:vAlign w:val="center"/>
          </w:tcPr>
          <w:p>
            <w:pPr>
              <w:pStyle w:val="11"/>
            </w:pPr>
            <w:r>
              <w:t>11.70</w:t>
            </w:r>
          </w:p>
        </w:tc>
        <w:tc>
          <w:tcPr>
            <w:tcW w:w="964" w:type="dxa"/>
            <w:vAlign w:val="center"/>
          </w:tcPr>
          <w:p>
            <w:pPr>
              <w:pStyle w:val="11"/>
            </w:pPr>
            <w:r>
              <w:t>11.70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199.21</w:t>
            </w:r>
          </w:p>
        </w:tc>
        <w:tc>
          <w:tcPr>
            <w:tcW w:w="1134" w:type="dxa"/>
            <w:vAlign w:val="center"/>
          </w:tcPr>
          <w:p>
            <w:pPr>
              <w:pStyle w:val="12"/>
            </w:pPr>
            <w:r>
              <w:t>其他柜类</w:t>
            </w:r>
          </w:p>
        </w:tc>
        <w:tc>
          <w:tcPr>
            <w:tcW w:w="1134" w:type="dxa"/>
            <w:vAlign w:val="center"/>
          </w:tcPr>
          <w:p>
            <w:pPr>
              <w:pStyle w:val="12"/>
            </w:pPr>
            <w:r>
              <w:t>A060599</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0.04</w:t>
            </w:r>
          </w:p>
        </w:tc>
        <w:tc>
          <w:tcPr>
            <w:tcW w:w="964" w:type="dxa"/>
            <w:vAlign w:val="center"/>
          </w:tcPr>
          <w:p>
            <w:pPr>
              <w:pStyle w:val="11"/>
            </w:pPr>
            <w:r>
              <w:t>0.08</w:t>
            </w:r>
          </w:p>
        </w:tc>
        <w:tc>
          <w:tcPr>
            <w:tcW w:w="964" w:type="dxa"/>
            <w:vAlign w:val="center"/>
          </w:tcPr>
          <w:p>
            <w:pPr>
              <w:pStyle w:val="11"/>
            </w:pPr>
            <w:r>
              <w:t>0.08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199.21</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199.21</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2.73</w:t>
            </w:r>
          </w:p>
        </w:tc>
        <w:tc>
          <w:tcPr>
            <w:tcW w:w="964" w:type="dxa"/>
            <w:vAlign w:val="center"/>
          </w:tcPr>
          <w:p>
            <w:pPr>
              <w:pStyle w:val="11"/>
            </w:pPr>
            <w:r>
              <w:t>2.73</w:t>
            </w:r>
          </w:p>
        </w:tc>
        <w:tc>
          <w:tcPr>
            <w:tcW w:w="964" w:type="dxa"/>
            <w:vAlign w:val="center"/>
          </w:tcPr>
          <w:p>
            <w:pPr>
              <w:pStyle w:val="11"/>
            </w:pPr>
            <w:r>
              <w:t>2.73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非棉纤维公证检验经费</w:t>
            </w:r>
          </w:p>
        </w:tc>
        <w:tc>
          <w:tcPr>
            <w:tcW w:w="964" w:type="dxa"/>
            <w:vAlign w:val="center"/>
          </w:tcPr>
          <w:p>
            <w:pPr>
              <w:pStyle w:val="11"/>
            </w:pPr>
            <w:r>
              <w:t>71.00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非棉纤维公证检验经费</w:t>
            </w:r>
          </w:p>
        </w:tc>
        <w:tc>
          <w:tcPr>
            <w:tcW w:w="964" w:type="dxa"/>
            <w:vAlign w:val="center"/>
          </w:tcPr>
          <w:p>
            <w:pPr>
              <w:pStyle w:val="11"/>
            </w:pPr>
            <w:r>
              <w:t>71.00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16.50</w:t>
            </w:r>
          </w:p>
        </w:tc>
        <w:tc>
          <w:tcPr>
            <w:tcW w:w="964" w:type="dxa"/>
            <w:vAlign w:val="center"/>
          </w:tcPr>
          <w:p>
            <w:pPr>
              <w:pStyle w:val="11"/>
            </w:pPr>
            <w:r>
              <w:t>16.50</w:t>
            </w: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棉花公证检验经费</w:t>
            </w:r>
          </w:p>
        </w:tc>
        <w:tc>
          <w:tcPr>
            <w:tcW w:w="964" w:type="dxa"/>
            <w:vAlign w:val="center"/>
          </w:tcPr>
          <w:p>
            <w:pPr>
              <w:pStyle w:val="11"/>
            </w:pPr>
            <w:r>
              <w:t>446.00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156.00</w:t>
            </w:r>
          </w:p>
        </w:tc>
        <w:tc>
          <w:tcPr>
            <w:tcW w:w="964" w:type="dxa"/>
            <w:vAlign w:val="center"/>
          </w:tcPr>
          <w:p>
            <w:pPr>
              <w:pStyle w:val="11"/>
            </w:pPr>
            <w:r>
              <w:t>156.00</w:t>
            </w:r>
          </w:p>
        </w:tc>
        <w:tc>
          <w:tcPr>
            <w:tcW w:w="964" w:type="dxa"/>
            <w:vAlign w:val="center"/>
          </w:tcPr>
          <w:p>
            <w:pPr>
              <w:pStyle w:val="11"/>
            </w:pPr>
            <w:r>
              <w:t>156.00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棉花公证检验经费</w:t>
            </w:r>
          </w:p>
        </w:tc>
        <w:tc>
          <w:tcPr>
            <w:tcW w:w="964" w:type="dxa"/>
            <w:vAlign w:val="center"/>
          </w:tcPr>
          <w:p>
            <w:pPr>
              <w:pStyle w:val="11"/>
            </w:pPr>
            <w:r>
              <w:t>446.00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纤维质量监测经费</w:t>
            </w:r>
          </w:p>
        </w:tc>
        <w:tc>
          <w:tcPr>
            <w:tcW w:w="964" w:type="dxa"/>
            <w:vAlign w:val="center"/>
          </w:tcPr>
          <w:p>
            <w:pPr>
              <w:pStyle w:val="11"/>
            </w:pPr>
            <w:r>
              <w:t>44.00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河北省纤维质量监测中心上年末固定资产金额为5846.69万元（详见下表）。本年度拟购置固定资产总额为218.00万元，已按要求列入政府采购预算，详见政府采购预算表。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414016河北省纤维质量监测中心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5846.69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6622.76</w:t>
            </w:r>
          </w:p>
        </w:tc>
        <w:tc>
          <w:tcPr>
            <w:tcW w:w="2835" w:type="dxa"/>
            <w:vAlign w:val="center"/>
          </w:tcPr>
          <w:p>
            <w:pPr>
              <w:pStyle w:val="11"/>
            </w:pPr>
            <w:r>
              <w:t>501.60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2320</w:t>
            </w:r>
          </w:p>
        </w:tc>
        <w:tc>
          <w:tcPr>
            <w:tcW w:w="2835" w:type="dxa"/>
            <w:vAlign w:val="center"/>
          </w:tcPr>
          <w:p>
            <w:pPr>
              <w:pStyle w:val="11"/>
            </w:pPr>
            <w:r>
              <w:t>36.00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3</w:t>
            </w:r>
          </w:p>
        </w:tc>
        <w:tc>
          <w:tcPr>
            <w:tcW w:w="2835" w:type="dxa"/>
            <w:vAlign w:val="center"/>
          </w:tcPr>
          <w:p>
            <w:pPr>
              <w:pStyle w:val="11"/>
            </w:pPr>
            <w:r>
              <w:t>50.69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41</w:t>
            </w:r>
          </w:p>
        </w:tc>
        <w:tc>
          <w:tcPr>
            <w:tcW w:w="2835" w:type="dxa"/>
            <w:vAlign w:val="center"/>
          </w:tcPr>
          <w:p>
            <w:pPr>
              <w:pStyle w:val="11"/>
            </w:pPr>
            <w:r>
              <w:t>3934.71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1419</w:t>
            </w:r>
          </w:p>
        </w:tc>
        <w:tc>
          <w:tcPr>
            <w:tcW w:w="2835" w:type="dxa"/>
            <w:vAlign w:val="center"/>
          </w:tcPr>
          <w:p>
            <w:pPr>
              <w:pStyle w:val="11"/>
            </w:pPr>
            <w:r>
              <w:t>1359.69</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3" w:name="_Toc_4_4_0000000032"/>
      <w:r>
        <w:rPr>
          <w:rFonts w:ascii="方正小标宋_GBK" w:hAnsi="方正小标宋_GBK" w:eastAsia="方正小标宋_GBK" w:cs="方正小标宋_GBK"/>
          <w:color w:val="000000"/>
          <w:sz w:val="44"/>
        </w:rPr>
        <w:t>十四、河北省标准化研究院收支预算</w:t>
      </w:r>
      <w:bookmarkEnd w:id="13"/>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414017河北省标准化研究院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1501.68</w:t>
            </w:r>
          </w:p>
        </w:tc>
        <w:tc>
          <w:tcPr>
            <w:tcW w:w="4535" w:type="dxa"/>
            <w:vAlign w:val="center"/>
          </w:tcPr>
          <w:p>
            <w:pPr>
              <w:pStyle w:val="12"/>
            </w:pPr>
            <w:r>
              <w:t>一、一般公共服务支出</w:t>
            </w:r>
          </w:p>
        </w:tc>
        <w:tc>
          <w:tcPr>
            <w:tcW w:w="2126" w:type="dxa"/>
            <w:vAlign w:val="center"/>
          </w:tcPr>
          <w:p>
            <w:pPr>
              <w:pStyle w:val="11"/>
            </w:pPr>
            <w:r>
              <w:t>2191.76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1192.00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332.73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99.60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75.89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2693.68</w:t>
            </w:r>
          </w:p>
        </w:tc>
        <w:tc>
          <w:tcPr>
            <w:tcW w:w="4535" w:type="dxa"/>
            <w:vAlign w:val="center"/>
          </w:tcPr>
          <w:p>
            <w:pPr>
              <w:pStyle w:val="14"/>
            </w:pPr>
            <w:r>
              <w:t>本年支出合计</w:t>
            </w:r>
          </w:p>
        </w:tc>
        <w:tc>
          <w:tcPr>
            <w:tcW w:w="2126" w:type="dxa"/>
            <w:vAlign w:val="center"/>
          </w:tcPr>
          <w:p>
            <w:pPr>
              <w:pStyle w:val="15"/>
            </w:pPr>
            <w:r>
              <w:t>2699.98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6.30</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2699.98</w:t>
            </w:r>
          </w:p>
        </w:tc>
        <w:tc>
          <w:tcPr>
            <w:tcW w:w="4535" w:type="dxa"/>
            <w:vAlign w:val="center"/>
          </w:tcPr>
          <w:p>
            <w:pPr>
              <w:pStyle w:val="14"/>
            </w:pPr>
            <w:r>
              <w:t>支出总计</w:t>
            </w:r>
          </w:p>
        </w:tc>
        <w:tc>
          <w:tcPr>
            <w:tcW w:w="2126" w:type="dxa"/>
            <w:vAlign w:val="center"/>
          </w:tcPr>
          <w:p>
            <w:pPr>
              <w:pStyle w:val="15"/>
            </w:pPr>
            <w:r>
              <w:t>2699.98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414017河北省标准化研究院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2699.98</w:t>
            </w:r>
          </w:p>
        </w:tc>
        <w:tc>
          <w:tcPr>
            <w:tcW w:w="1134" w:type="dxa"/>
            <w:vAlign w:val="center"/>
          </w:tcPr>
          <w:p>
            <w:pPr>
              <w:pStyle w:val="15"/>
            </w:pPr>
            <w:r>
              <w:t>2693.68</w:t>
            </w:r>
          </w:p>
        </w:tc>
        <w:tc>
          <w:tcPr>
            <w:tcW w:w="1134" w:type="dxa"/>
            <w:vAlign w:val="center"/>
          </w:tcPr>
          <w:p>
            <w:pPr>
              <w:pStyle w:val="15"/>
            </w:pPr>
            <w:r>
              <w:t>1501.68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1192.00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2191.76</w:t>
            </w:r>
          </w:p>
        </w:tc>
        <w:tc>
          <w:tcPr>
            <w:tcW w:w="1134" w:type="dxa"/>
            <w:vAlign w:val="center"/>
          </w:tcPr>
          <w:p>
            <w:pPr>
              <w:pStyle w:val="11"/>
            </w:pPr>
            <w:r>
              <w:t>2185.46</w:t>
            </w:r>
          </w:p>
        </w:tc>
        <w:tc>
          <w:tcPr>
            <w:tcW w:w="1134" w:type="dxa"/>
            <w:vAlign w:val="center"/>
          </w:tcPr>
          <w:p>
            <w:pPr>
              <w:pStyle w:val="11"/>
            </w:pPr>
            <w:r>
              <w:t>1276.45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909.01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2191.76</w:t>
            </w:r>
          </w:p>
        </w:tc>
        <w:tc>
          <w:tcPr>
            <w:tcW w:w="1134" w:type="dxa"/>
            <w:vAlign w:val="center"/>
          </w:tcPr>
          <w:p>
            <w:pPr>
              <w:pStyle w:val="11"/>
            </w:pPr>
            <w:r>
              <w:t>2185.46</w:t>
            </w:r>
          </w:p>
        </w:tc>
        <w:tc>
          <w:tcPr>
            <w:tcW w:w="1134" w:type="dxa"/>
            <w:vAlign w:val="center"/>
          </w:tcPr>
          <w:p>
            <w:pPr>
              <w:pStyle w:val="11"/>
            </w:pPr>
            <w:r>
              <w:t>1276.45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909.01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446.00</w:t>
            </w:r>
          </w:p>
        </w:tc>
        <w:tc>
          <w:tcPr>
            <w:tcW w:w="1134" w:type="dxa"/>
            <w:vAlign w:val="center"/>
          </w:tcPr>
          <w:p>
            <w:pPr>
              <w:pStyle w:val="11"/>
            </w:pPr>
            <w:r>
              <w:t>446.00</w:t>
            </w:r>
          </w:p>
        </w:tc>
        <w:tc>
          <w:tcPr>
            <w:tcW w:w="1134" w:type="dxa"/>
            <w:vAlign w:val="center"/>
          </w:tcPr>
          <w:p>
            <w:pPr>
              <w:pStyle w:val="11"/>
            </w:pPr>
            <w:r>
              <w:t>446.00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2013810</w:t>
            </w:r>
          </w:p>
        </w:tc>
        <w:tc>
          <w:tcPr>
            <w:tcW w:w="1559" w:type="dxa"/>
            <w:vAlign w:val="center"/>
          </w:tcPr>
          <w:p>
            <w:pPr>
              <w:pStyle w:val="12"/>
            </w:pPr>
            <w:r>
              <w:t>质量基础</w:t>
            </w:r>
          </w:p>
        </w:tc>
        <w:tc>
          <w:tcPr>
            <w:tcW w:w="1134" w:type="dxa"/>
            <w:vAlign w:val="center"/>
          </w:tcPr>
          <w:p>
            <w:pPr>
              <w:pStyle w:val="11"/>
            </w:pPr>
            <w:r>
              <w:t>677.00</w:t>
            </w:r>
          </w:p>
        </w:tc>
        <w:tc>
          <w:tcPr>
            <w:tcW w:w="1134" w:type="dxa"/>
            <w:vAlign w:val="center"/>
          </w:tcPr>
          <w:p>
            <w:pPr>
              <w:pStyle w:val="11"/>
            </w:pPr>
            <w:r>
              <w:t>677.00</w:t>
            </w:r>
          </w:p>
        </w:tc>
        <w:tc>
          <w:tcPr>
            <w:tcW w:w="1134" w:type="dxa"/>
            <w:vAlign w:val="center"/>
          </w:tcPr>
          <w:p>
            <w:pPr>
              <w:pStyle w:val="11"/>
            </w:pPr>
            <w:r>
              <w:t>250.00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427.00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984.46</w:t>
            </w:r>
          </w:p>
        </w:tc>
        <w:tc>
          <w:tcPr>
            <w:tcW w:w="1134" w:type="dxa"/>
            <w:vAlign w:val="center"/>
          </w:tcPr>
          <w:p>
            <w:pPr>
              <w:pStyle w:val="11"/>
            </w:pPr>
            <w:r>
              <w:t>984.46</w:t>
            </w:r>
          </w:p>
        </w:tc>
        <w:tc>
          <w:tcPr>
            <w:tcW w:w="1134" w:type="dxa"/>
            <w:vAlign w:val="center"/>
          </w:tcPr>
          <w:p>
            <w:pPr>
              <w:pStyle w:val="11"/>
            </w:pPr>
            <w:r>
              <w:t>541.45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443.01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84.30</w:t>
            </w:r>
          </w:p>
        </w:tc>
        <w:tc>
          <w:tcPr>
            <w:tcW w:w="1134" w:type="dxa"/>
            <w:vAlign w:val="center"/>
          </w:tcPr>
          <w:p>
            <w:pPr>
              <w:pStyle w:val="11"/>
            </w:pPr>
            <w:r>
              <w:t>78.00</w:t>
            </w:r>
          </w:p>
        </w:tc>
        <w:tc>
          <w:tcPr>
            <w:tcW w:w="1134" w:type="dxa"/>
            <w:vAlign w:val="center"/>
          </w:tcPr>
          <w:p>
            <w:pPr>
              <w:pStyle w:val="11"/>
            </w:pPr>
            <w:r>
              <w:t>39.00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332.73</w:t>
            </w:r>
          </w:p>
        </w:tc>
        <w:tc>
          <w:tcPr>
            <w:tcW w:w="1134" w:type="dxa"/>
            <w:vAlign w:val="center"/>
          </w:tcPr>
          <w:p>
            <w:pPr>
              <w:pStyle w:val="11"/>
            </w:pPr>
            <w:r>
              <w:t>332.73</w:t>
            </w:r>
          </w:p>
        </w:tc>
        <w:tc>
          <w:tcPr>
            <w:tcW w:w="1134" w:type="dxa"/>
            <w:vAlign w:val="center"/>
          </w:tcPr>
          <w:p>
            <w:pPr>
              <w:pStyle w:val="11"/>
            </w:pPr>
            <w:r>
              <w:t>187.23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145.50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332.73</w:t>
            </w:r>
          </w:p>
        </w:tc>
        <w:tc>
          <w:tcPr>
            <w:tcW w:w="1134" w:type="dxa"/>
            <w:vAlign w:val="center"/>
          </w:tcPr>
          <w:p>
            <w:pPr>
              <w:pStyle w:val="11"/>
            </w:pPr>
            <w:r>
              <w:t>332.73</w:t>
            </w:r>
          </w:p>
        </w:tc>
        <w:tc>
          <w:tcPr>
            <w:tcW w:w="1134" w:type="dxa"/>
            <w:vAlign w:val="center"/>
          </w:tcPr>
          <w:p>
            <w:pPr>
              <w:pStyle w:val="11"/>
            </w:pPr>
            <w:r>
              <w:t>187.23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145.50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176.54</w:t>
            </w:r>
          </w:p>
        </w:tc>
        <w:tc>
          <w:tcPr>
            <w:tcW w:w="1134" w:type="dxa"/>
            <w:vAlign w:val="center"/>
          </w:tcPr>
          <w:p>
            <w:pPr>
              <w:pStyle w:val="11"/>
            </w:pPr>
            <w:r>
              <w:t>176.54</w:t>
            </w:r>
          </w:p>
        </w:tc>
        <w:tc>
          <w:tcPr>
            <w:tcW w:w="1134" w:type="dxa"/>
            <w:vAlign w:val="center"/>
          </w:tcPr>
          <w:p>
            <w:pPr>
              <w:pStyle w:val="11"/>
            </w:pPr>
            <w:r>
              <w:t>167.54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104.13</w:t>
            </w:r>
          </w:p>
        </w:tc>
        <w:tc>
          <w:tcPr>
            <w:tcW w:w="1134" w:type="dxa"/>
            <w:vAlign w:val="center"/>
          </w:tcPr>
          <w:p>
            <w:pPr>
              <w:pStyle w:val="11"/>
            </w:pPr>
            <w:r>
              <w:t>104.13</w:t>
            </w:r>
          </w:p>
        </w:tc>
        <w:tc>
          <w:tcPr>
            <w:tcW w:w="1134" w:type="dxa"/>
            <w:vAlign w:val="center"/>
          </w:tcPr>
          <w:p>
            <w:pPr>
              <w:pStyle w:val="11"/>
            </w:pPr>
            <w:r>
              <w:t>13.13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52.06</w:t>
            </w:r>
          </w:p>
        </w:tc>
        <w:tc>
          <w:tcPr>
            <w:tcW w:w="1134" w:type="dxa"/>
            <w:vAlign w:val="center"/>
          </w:tcPr>
          <w:p>
            <w:pPr>
              <w:pStyle w:val="11"/>
            </w:pPr>
            <w:r>
              <w:t>52.06</w:t>
            </w:r>
          </w:p>
        </w:tc>
        <w:tc>
          <w:tcPr>
            <w:tcW w:w="1134" w:type="dxa"/>
            <w:vAlign w:val="center"/>
          </w:tcPr>
          <w:p>
            <w:pPr>
              <w:pStyle w:val="11"/>
            </w:pPr>
            <w:r>
              <w:t>6.56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45.50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99.60</w:t>
            </w: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99.60</w:t>
            </w: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99.60</w:t>
            </w: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99.60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75.89</w:t>
            </w:r>
          </w:p>
        </w:tc>
        <w:tc>
          <w:tcPr>
            <w:tcW w:w="1134" w:type="dxa"/>
            <w:vAlign w:val="center"/>
          </w:tcPr>
          <w:p>
            <w:pPr>
              <w:pStyle w:val="11"/>
            </w:pPr>
            <w:r>
              <w:t>75.89</w:t>
            </w:r>
          </w:p>
        </w:tc>
        <w:tc>
          <w:tcPr>
            <w:tcW w:w="1134" w:type="dxa"/>
            <w:vAlign w:val="center"/>
          </w:tcPr>
          <w:p>
            <w:pPr>
              <w:pStyle w:val="11"/>
            </w:pPr>
            <w:r>
              <w:t>38.00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75.89</w:t>
            </w:r>
          </w:p>
        </w:tc>
        <w:tc>
          <w:tcPr>
            <w:tcW w:w="1134" w:type="dxa"/>
            <w:vAlign w:val="center"/>
          </w:tcPr>
          <w:p>
            <w:pPr>
              <w:pStyle w:val="11"/>
            </w:pPr>
            <w:r>
              <w:t>75.89</w:t>
            </w:r>
          </w:p>
        </w:tc>
        <w:tc>
          <w:tcPr>
            <w:tcW w:w="1134" w:type="dxa"/>
            <w:vAlign w:val="center"/>
          </w:tcPr>
          <w:p>
            <w:pPr>
              <w:pStyle w:val="11"/>
            </w:pPr>
            <w:r>
              <w:t>38.00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75.89</w:t>
            </w:r>
          </w:p>
        </w:tc>
        <w:tc>
          <w:tcPr>
            <w:tcW w:w="1134" w:type="dxa"/>
            <w:vAlign w:val="center"/>
          </w:tcPr>
          <w:p>
            <w:pPr>
              <w:pStyle w:val="11"/>
            </w:pPr>
            <w:r>
              <w:t>75.89</w:t>
            </w:r>
          </w:p>
        </w:tc>
        <w:tc>
          <w:tcPr>
            <w:tcW w:w="1134" w:type="dxa"/>
            <w:vAlign w:val="center"/>
          </w:tcPr>
          <w:p>
            <w:pPr>
              <w:pStyle w:val="11"/>
            </w:pPr>
            <w:r>
              <w:t>38.00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37.89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2699.98</w:t>
            </w:r>
          </w:p>
        </w:tc>
        <w:tc>
          <w:tcPr>
            <w:tcW w:w="1361" w:type="dxa"/>
            <w:vAlign w:val="center"/>
          </w:tcPr>
          <w:p>
            <w:pPr>
              <w:pStyle w:val="15"/>
            </w:pPr>
            <w:r>
              <w:t>1492.68</w:t>
            </w:r>
          </w:p>
        </w:tc>
        <w:tc>
          <w:tcPr>
            <w:tcW w:w="1361" w:type="dxa"/>
            <w:vAlign w:val="center"/>
          </w:tcPr>
          <w:p>
            <w:pPr>
              <w:pStyle w:val="15"/>
            </w:pPr>
            <w:r>
              <w:t>1207.30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2191.76</w:t>
            </w:r>
          </w:p>
        </w:tc>
        <w:tc>
          <w:tcPr>
            <w:tcW w:w="1361" w:type="dxa"/>
            <w:vAlign w:val="center"/>
          </w:tcPr>
          <w:p>
            <w:pPr>
              <w:pStyle w:val="11"/>
            </w:pPr>
            <w:r>
              <w:t>984.46</w:t>
            </w:r>
          </w:p>
        </w:tc>
        <w:tc>
          <w:tcPr>
            <w:tcW w:w="1361" w:type="dxa"/>
            <w:vAlign w:val="center"/>
          </w:tcPr>
          <w:p>
            <w:pPr>
              <w:pStyle w:val="11"/>
            </w:pPr>
            <w:r>
              <w:t>1207.30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2191.76</w:t>
            </w:r>
          </w:p>
        </w:tc>
        <w:tc>
          <w:tcPr>
            <w:tcW w:w="1361" w:type="dxa"/>
            <w:vAlign w:val="center"/>
          </w:tcPr>
          <w:p>
            <w:pPr>
              <w:pStyle w:val="11"/>
            </w:pPr>
            <w:r>
              <w:t>984.46</w:t>
            </w:r>
          </w:p>
        </w:tc>
        <w:tc>
          <w:tcPr>
            <w:tcW w:w="1361" w:type="dxa"/>
            <w:vAlign w:val="center"/>
          </w:tcPr>
          <w:p>
            <w:pPr>
              <w:pStyle w:val="11"/>
            </w:pPr>
            <w:r>
              <w:t>1207.30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446.00</w:t>
            </w:r>
          </w:p>
        </w:tc>
        <w:tc>
          <w:tcPr>
            <w:tcW w:w="1361" w:type="dxa"/>
            <w:vAlign w:val="center"/>
          </w:tcPr>
          <w:p>
            <w:pPr>
              <w:pStyle w:val="11"/>
            </w:pPr>
          </w:p>
        </w:tc>
        <w:tc>
          <w:tcPr>
            <w:tcW w:w="1361" w:type="dxa"/>
            <w:vAlign w:val="center"/>
          </w:tcPr>
          <w:p>
            <w:pPr>
              <w:pStyle w:val="11"/>
            </w:pPr>
            <w:r>
              <w:t>446.00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2013810</w:t>
            </w:r>
          </w:p>
        </w:tc>
        <w:tc>
          <w:tcPr>
            <w:tcW w:w="4535" w:type="dxa"/>
            <w:vAlign w:val="center"/>
          </w:tcPr>
          <w:p>
            <w:pPr>
              <w:pStyle w:val="12"/>
            </w:pPr>
            <w:r>
              <w:t>质量基础</w:t>
            </w:r>
          </w:p>
        </w:tc>
        <w:tc>
          <w:tcPr>
            <w:tcW w:w="1361" w:type="dxa"/>
            <w:vAlign w:val="center"/>
          </w:tcPr>
          <w:p>
            <w:pPr>
              <w:pStyle w:val="11"/>
            </w:pPr>
            <w:r>
              <w:t>677.00</w:t>
            </w:r>
          </w:p>
        </w:tc>
        <w:tc>
          <w:tcPr>
            <w:tcW w:w="1361" w:type="dxa"/>
            <w:vAlign w:val="center"/>
          </w:tcPr>
          <w:p>
            <w:pPr>
              <w:pStyle w:val="11"/>
            </w:pPr>
          </w:p>
        </w:tc>
        <w:tc>
          <w:tcPr>
            <w:tcW w:w="1361" w:type="dxa"/>
            <w:vAlign w:val="center"/>
          </w:tcPr>
          <w:p>
            <w:pPr>
              <w:pStyle w:val="11"/>
            </w:pPr>
            <w:r>
              <w:t>677.00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984.46</w:t>
            </w:r>
          </w:p>
        </w:tc>
        <w:tc>
          <w:tcPr>
            <w:tcW w:w="1361" w:type="dxa"/>
            <w:vAlign w:val="center"/>
          </w:tcPr>
          <w:p>
            <w:pPr>
              <w:pStyle w:val="11"/>
            </w:pPr>
            <w:r>
              <w:t>984.46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84.30</w:t>
            </w:r>
          </w:p>
        </w:tc>
        <w:tc>
          <w:tcPr>
            <w:tcW w:w="1361" w:type="dxa"/>
            <w:vAlign w:val="center"/>
          </w:tcPr>
          <w:p>
            <w:pPr>
              <w:pStyle w:val="11"/>
            </w:pPr>
          </w:p>
        </w:tc>
        <w:tc>
          <w:tcPr>
            <w:tcW w:w="1361" w:type="dxa"/>
            <w:vAlign w:val="center"/>
          </w:tcPr>
          <w:p>
            <w:pPr>
              <w:pStyle w:val="11"/>
            </w:pPr>
            <w:r>
              <w:t>84.30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332.73</w:t>
            </w:r>
          </w:p>
        </w:tc>
        <w:tc>
          <w:tcPr>
            <w:tcW w:w="1361" w:type="dxa"/>
            <w:vAlign w:val="center"/>
          </w:tcPr>
          <w:p>
            <w:pPr>
              <w:pStyle w:val="11"/>
            </w:pPr>
            <w:r>
              <w:t>332.73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332.73</w:t>
            </w:r>
          </w:p>
        </w:tc>
        <w:tc>
          <w:tcPr>
            <w:tcW w:w="1361" w:type="dxa"/>
            <w:vAlign w:val="center"/>
          </w:tcPr>
          <w:p>
            <w:pPr>
              <w:pStyle w:val="11"/>
            </w:pPr>
            <w:r>
              <w:t>332.73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176.54</w:t>
            </w:r>
          </w:p>
        </w:tc>
        <w:tc>
          <w:tcPr>
            <w:tcW w:w="1361" w:type="dxa"/>
            <w:vAlign w:val="center"/>
          </w:tcPr>
          <w:p>
            <w:pPr>
              <w:pStyle w:val="11"/>
            </w:pPr>
            <w:r>
              <w:t>176.54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104.13</w:t>
            </w:r>
          </w:p>
        </w:tc>
        <w:tc>
          <w:tcPr>
            <w:tcW w:w="1361" w:type="dxa"/>
            <w:vAlign w:val="center"/>
          </w:tcPr>
          <w:p>
            <w:pPr>
              <w:pStyle w:val="11"/>
            </w:pPr>
            <w:r>
              <w:t>104.13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52.06</w:t>
            </w:r>
          </w:p>
        </w:tc>
        <w:tc>
          <w:tcPr>
            <w:tcW w:w="1361" w:type="dxa"/>
            <w:vAlign w:val="center"/>
          </w:tcPr>
          <w:p>
            <w:pPr>
              <w:pStyle w:val="11"/>
            </w:pPr>
            <w:r>
              <w:t>52.06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99.60</w:t>
            </w:r>
          </w:p>
        </w:tc>
        <w:tc>
          <w:tcPr>
            <w:tcW w:w="1361" w:type="dxa"/>
            <w:vAlign w:val="center"/>
          </w:tcPr>
          <w:p>
            <w:pPr>
              <w:pStyle w:val="11"/>
            </w:pPr>
            <w:r>
              <w:t>99.60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99.60</w:t>
            </w:r>
          </w:p>
        </w:tc>
        <w:tc>
          <w:tcPr>
            <w:tcW w:w="1361" w:type="dxa"/>
            <w:vAlign w:val="center"/>
          </w:tcPr>
          <w:p>
            <w:pPr>
              <w:pStyle w:val="11"/>
            </w:pPr>
            <w:r>
              <w:t>99.60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99.60</w:t>
            </w:r>
          </w:p>
        </w:tc>
        <w:tc>
          <w:tcPr>
            <w:tcW w:w="1361" w:type="dxa"/>
            <w:vAlign w:val="center"/>
          </w:tcPr>
          <w:p>
            <w:pPr>
              <w:pStyle w:val="11"/>
            </w:pPr>
            <w:r>
              <w:t>99.60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75.89</w:t>
            </w:r>
          </w:p>
        </w:tc>
        <w:tc>
          <w:tcPr>
            <w:tcW w:w="1361" w:type="dxa"/>
            <w:vAlign w:val="center"/>
          </w:tcPr>
          <w:p>
            <w:pPr>
              <w:pStyle w:val="11"/>
            </w:pPr>
            <w:r>
              <w:t>75.89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75.89</w:t>
            </w:r>
          </w:p>
        </w:tc>
        <w:tc>
          <w:tcPr>
            <w:tcW w:w="1361" w:type="dxa"/>
            <w:vAlign w:val="center"/>
          </w:tcPr>
          <w:p>
            <w:pPr>
              <w:pStyle w:val="11"/>
            </w:pPr>
            <w:r>
              <w:t>75.89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75.89</w:t>
            </w:r>
          </w:p>
        </w:tc>
        <w:tc>
          <w:tcPr>
            <w:tcW w:w="1361" w:type="dxa"/>
            <w:vAlign w:val="center"/>
          </w:tcPr>
          <w:p>
            <w:pPr>
              <w:pStyle w:val="11"/>
            </w:pPr>
            <w:r>
              <w:t>75.89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1501.68</w:t>
            </w:r>
          </w:p>
        </w:tc>
        <w:tc>
          <w:tcPr>
            <w:tcW w:w="3402" w:type="dxa"/>
            <w:vAlign w:val="center"/>
          </w:tcPr>
          <w:p>
            <w:pPr>
              <w:pStyle w:val="12"/>
            </w:pPr>
            <w:r>
              <w:t>一、一般公共服务支出</w:t>
            </w:r>
          </w:p>
        </w:tc>
        <w:tc>
          <w:tcPr>
            <w:tcW w:w="1474" w:type="dxa"/>
            <w:vAlign w:val="center"/>
          </w:tcPr>
          <w:p>
            <w:pPr>
              <w:pStyle w:val="11"/>
            </w:pPr>
            <w:r>
              <w:t>1282.75</w:t>
            </w:r>
          </w:p>
        </w:tc>
        <w:tc>
          <w:tcPr>
            <w:tcW w:w="1474" w:type="dxa"/>
            <w:vAlign w:val="center"/>
          </w:tcPr>
          <w:p>
            <w:pPr>
              <w:pStyle w:val="11"/>
            </w:pPr>
            <w:r>
              <w:t>1282.75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187.23</w:t>
            </w:r>
          </w:p>
        </w:tc>
        <w:tc>
          <w:tcPr>
            <w:tcW w:w="1474" w:type="dxa"/>
            <w:vAlign w:val="center"/>
          </w:tcPr>
          <w:p>
            <w:pPr>
              <w:pStyle w:val="11"/>
            </w:pPr>
            <w:r>
              <w:t>187.23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38.00</w:t>
            </w:r>
          </w:p>
        </w:tc>
        <w:tc>
          <w:tcPr>
            <w:tcW w:w="1474" w:type="dxa"/>
            <w:vAlign w:val="center"/>
          </w:tcPr>
          <w:p>
            <w:pPr>
              <w:pStyle w:val="11"/>
            </w:pPr>
            <w:r>
              <w:t>38.00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1501.68</w:t>
            </w:r>
          </w:p>
        </w:tc>
        <w:tc>
          <w:tcPr>
            <w:tcW w:w="3402" w:type="dxa"/>
            <w:vAlign w:val="center"/>
          </w:tcPr>
          <w:p>
            <w:pPr>
              <w:pStyle w:val="14"/>
            </w:pPr>
            <w:r>
              <w:t>本年支出合计</w:t>
            </w:r>
          </w:p>
        </w:tc>
        <w:tc>
          <w:tcPr>
            <w:tcW w:w="1474" w:type="dxa"/>
            <w:vAlign w:val="center"/>
          </w:tcPr>
          <w:p>
            <w:pPr>
              <w:pStyle w:val="15"/>
            </w:pPr>
            <w:r>
              <w:t>1507.98</w:t>
            </w:r>
          </w:p>
        </w:tc>
        <w:tc>
          <w:tcPr>
            <w:tcW w:w="1474" w:type="dxa"/>
            <w:vAlign w:val="center"/>
          </w:tcPr>
          <w:p>
            <w:pPr>
              <w:pStyle w:val="15"/>
            </w:pPr>
            <w:r>
              <w:t>1507.98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r>
              <w:t>6.30</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r>
              <w:t>6.30</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1507.98</w:t>
            </w:r>
          </w:p>
        </w:tc>
        <w:tc>
          <w:tcPr>
            <w:tcW w:w="3402" w:type="dxa"/>
            <w:vAlign w:val="center"/>
          </w:tcPr>
          <w:p>
            <w:pPr>
              <w:pStyle w:val="14"/>
            </w:pPr>
            <w:r>
              <w:t>支出总计</w:t>
            </w:r>
          </w:p>
        </w:tc>
        <w:tc>
          <w:tcPr>
            <w:tcW w:w="1474" w:type="dxa"/>
            <w:vAlign w:val="center"/>
          </w:tcPr>
          <w:p>
            <w:pPr>
              <w:pStyle w:val="15"/>
            </w:pPr>
            <w:r>
              <w:t>1507.98</w:t>
            </w:r>
          </w:p>
        </w:tc>
        <w:tc>
          <w:tcPr>
            <w:tcW w:w="1474" w:type="dxa"/>
            <w:vAlign w:val="center"/>
          </w:tcPr>
          <w:p>
            <w:pPr>
              <w:pStyle w:val="15"/>
            </w:pPr>
            <w:r>
              <w:t>1507.98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1507.98</w:t>
            </w:r>
          </w:p>
        </w:tc>
        <w:tc>
          <w:tcPr>
            <w:tcW w:w="2551" w:type="dxa"/>
            <w:vAlign w:val="center"/>
          </w:tcPr>
          <w:p>
            <w:pPr>
              <w:pStyle w:val="15"/>
            </w:pPr>
            <w:r>
              <w:t>766.68</w:t>
            </w:r>
          </w:p>
        </w:tc>
        <w:tc>
          <w:tcPr>
            <w:tcW w:w="2551" w:type="dxa"/>
            <w:vAlign w:val="center"/>
          </w:tcPr>
          <w:p>
            <w:pPr>
              <w:pStyle w:val="15"/>
            </w:pPr>
            <w:r>
              <w:t>741.30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1282.75</w:t>
            </w:r>
          </w:p>
        </w:tc>
        <w:tc>
          <w:tcPr>
            <w:tcW w:w="2551" w:type="dxa"/>
            <w:vAlign w:val="center"/>
          </w:tcPr>
          <w:p>
            <w:pPr>
              <w:pStyle w:val="11"/>
            </w:pPr>
            <w:r>
              <w:t>541.45</w:t>
            </w:r>
          </w:p>
        </w:tc>
        <w:tc>
          <w:tcPr>
            <w:tcW w:w="2551" w:type="dxa"/>
            <w:vAlign w:val="center"/>
          </w:tcPr>
          <w:p>
            <w:pPr>
              <w:pStyle w:val="11"/>
            </w:pPr>
            <w:r>
              <w:t>741.30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1282.75</w:t>
            </w:r>
          </w:p>
        </w:tc>
        <w:tc>
          <w:tcPr>
            <w:tcW w:w="2551" w:type="dxa"/>
            <w:vAlign w:val="center"/>
          </w:tcPr>
          <w:p>
            <w:pPr>
              <w:pStyle w:val="11"/>
            </w:pPr>
            <w:r>
              <w:t>541.45</w:t>
            </w:r>
          </w:p>
        </w:tc>
        <w:tc>
          <w:tcPr>
            <w:tcW w:w="2551" w:type="dxa"/>
            <w:vAlign w:val="center"/>
          </w:tcPr>
          <w:p>
            <w:pPr>
              <w:pStyle w:val="11"/>
            </w:pPr>
            <w:r>
              <w:t>741.30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446.00</w:t>
            </w:r>
          </w:p>
        </w:tc>
        <w:tc>
          <w:tcPr>
            <w:tcW w:w="2551" w:type="dxa"/>
            <w:vAlign w:val="center"/>
          </w:tcPr>
          <w:p>
            <w:pPr>
              <w:pStyle w:val="11"/>
            </w:pPr>
          </w:p>
        </w:tc>
        <w:tc>
          <w:tcPr>
            <w:tcW w:w="2551" w:type="dxa"/>
            <w:vAlign w:val="center"/>
          </w:tcPr>
          <w:p>
            <w:pPr>
              <w:pStyle w:val="11"/>
            </w:pPr>
            <w:r>
              <w:t>446.00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2013810</w:t>
            </w:r>
          </w:p>
        </w:tc>
        <w:tc>
          <w:tcPr>
            <w:tcW w:w="4535" w:type="dxa"/>
            <w:vAlign w:val="center"/>
          </w:tcPr>
          <w:p>
            <w:pPr>
              <w:pStyle w:val="12"/>
            </w:pPr>
            <w:r>
              <w:t>质量基础</w:t>
            </w:r>
          </w:p>
        </w:tc>
        <w:tc>
          <w:tcPr>
            <w:tcW w:w="2551" w:type="dxa"/>
            <w:vAlign w:val="center"/>
          </w:tcPr>
          <w:p>
            <w:pPr>
              <w:pStyle w:val="11"/>
            </w:pPr>
            <w:r>
              <w:t>250.00</w:t>
            </w:r>
          </w:p>
        </w:tc>
        <w:tc>
          <w:tcPr>
            <w:tcW w:w="2551" w:type="dxa"/>
            <w:vAlign w:val="center"/>
          </w:tcPr>
          <w:p>
            <w:pPr>
              <w:pStyle w:val="11"/>
            </w:pPr>
          </w:p>
        </w:tc>
        <w:tc>
          <w:tcPr>
            <w:tcW w:w="2551" w:type="dxa"/>
            <w:vAlign w:val="center"/>
          </w:tcPr>
          <w:p>
            <w:pPr>
              <w:pStyle w:val="11"/>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541.45</w:t>
            </w:r>
          </w:p>
        </w:tc>
        <w:tc>
          <w:tcPr>
            <w:tcW w:w="2551" w:type="dxa"/>
            <w:vAlign w:val="center"/>
          </w:tcPr>
          <w:p>
            <w:pPr>
              <w:pStyle w:val="11"/>
            </w:pPr>
            <w:r>
              <w:t>541.45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45.30</w:t>
            </w:r>
          </w:p>
        </w:tc>
        <w:tc>
          <w:tcPr>
            <w:tcW w:w="2551" w:type="dxa"/>
            <w:vAlign w:val="center"/>
          </w:tcPr>
          <w:p>
            <w:pPr>
              <w:pStyle w:val="11"/>
            </w:pPr>
          </w:p>
        </w:tc>
        <w:tc>
          <w:tcPr>
            <w:tcW w:w="2551" w:type="dxa"/>
            <w:vAlign w:val="center"/>
          </w:tcPr>
          <w:p>
            <w:pPr>
              <w:pStyle w:val="11"/>
            </w:pPr>
            <w:r>
              <w:t>45.30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187.23</w:t>
            </w:r>
          </w:p>
        </w:tc>
        <w:tc>
          <w:tcPr>
            <w:tcW w:w="2551" w:type="dxa"/>
            <w:vAlign w:val="center"/>
          </w:tcPr>
          <w:p>
            <w:pPr>
              <w:pStyle w:val="11"/>
            </w:pPr>
            <w:r>
              <w:t>187.23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187.23</w:t>
            </w:r>
          </w:p>
        </w:tc>
        <w:tc>
          <w:tcPr>
            <w:tcW w:w="2551" w:type="dxa"/>
            <w:vAlign w:val="center"/>
          </w:tcPr>
          <w:p>
            <w:pPr>
              <w:pStyle w:val="11"/>
            </w:pPr>
            <w:r>
              <w:t>187.23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167.54</w:t>
            </w:r>
          </w:p>
        </w:tc>
        <w:tc>
          <w:tcPr>
            <w:tcW w:w="2551" w:type="dxa"/>
            <w:vAlign w:val="center"/>
          </w:tcPr>
          <w:p>
            <w:pPr>
              <w:pStyle w:val="11"/>
            </w:pPr>
            <w:r>
              <w:t>167.54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13.13</w:t>
            </w:r>
          </w:p>
        </w:tc>
        <w:tc>
          <w:tcPr>
            <w:tcW w:w="2551" w:type="dxa"/>
            <w:vAlign w:val="center"/>
          </w:tcPr>
          <w:p>
            <w:pPr>
              <w:pStyle w:val="11"/>
            </w:pPr>
            <w:r>
              <w:t>13.13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6.56</w:t>
            </w:r>
          </w:p>
        </w:tc>
        <w:tc>
          <w:tcPr>
            <w:tcW w:w="2551" w:type="dxa"/>
            <w:vAlign w:val="center"/>
          </w:tcPr>
          <w:p>
            <w:pPr>
              <w:pStyle w:val="11"/>
            </w:pPr>
            <w:r>
              <w:t>6.56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38.00</w:t>
            </w:r>
          </w:p>
        </w:tc>
        <w:tc>
          <w:tcPr>
            <w:tcW w:w="2551" w:type="dxa"/>
            <w:vAlign w:val="center"/>
          </w:tcPr>
          <w:p>
            <w:pPr>
              <w:pStyle w:val="11"/>
            </w:pPr>
            <w:r>
              <w:t>38.00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38.00</w:t>
            </w:r>
          </w:p>
        </w:tc>
        <w:tc>
          <w:tcPr>
            <w:tcW w:w="2551" w:type="dxa"/>
            <w:vAlign w:val="center"/>
          </w:tcPr>
          <w:p>
            <w:pPr>
              <w:pStyle w:val="11"/>
            </w:pPr>
            <w:r>
              <w:t>38.00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38.00</w:t>
            </w:r>
          </w:p>
        </w:tc>
        <w:tc>
          <w:tcPr>
            <w:tcW w:w="2551" w:type="dxa"/>
            <w:vAlign w:val="center"/>
          </w:tcPr>
          <w:p>
            <w:pPr>
              <w:pStyle w:val="11"/>
            </w:pPr>
            <w:r>
              <w:t>38.00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766.68</w:t>
            </w:r>
          </w:p>
        </w:tc>
        <w:tc>
          <w:tcPr>
            <w:tcW w:w="2551" w:type="dxa"/>
            <w:vAlign w:val="center"/>
          </w:tcPr>
          <w:p>
            <w:pPr>
              <w:pStyle w:val="15"/>
            </w:pPr>
            <w:r>
              <w:t>766.68</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599.14</w:t>
            </w:r>
          </w:p>
        </w:tc>
        <w:tc>
          <w:tcPr>
            <w:tcW w:w="2551" w:type="dxa"/>
            <w:vAlign w:val="center"/>
          </w:tcPr>
          <w:p>
            <w:pPr>
              <w:pStyle w:val="11"/>
            </w:pPr>
            <w:r>
              <w:t>599.14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280.14</w:t>
            </w:r>
          </w:p>
        </w:tc>
        <w:tc>
          <w:tcPr>
            <w:tcW w:w="2551" w:type="dxa"/>
            <w:vAlign w:val="center"/>
          </w:tcPr>
          <w:p>
            <w:pPr>
              <w:pStyle w:val="11"/>
            </w:pPr>
            <w:r>
              <w:t>280.14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181.42</w:t>
            </w:r>
          </w:p>
        </w:tc>
        <w:tc>
          <w:tcPr>
            <w:tcW w:w="2551" w:type="dxa"/>
            <w:vAlign w:val="center"/>
          </w:tcPr>
          <w:p>
            <w:pPr>
              <w:pStyle w:val="11"/>
            </w:pPr>
            <w:r>
              <w:t>181.42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62.97</w:t>
            </w:r>
          </w:p>
        </w:tc>
        <w:tc>
          <w:tcPr>
            <w:tcW w:w="2551" w:type="dxa"/>
            <w:vAlign w:val="center"/>
          </w:tcPr>
          <w:p>
            <w:pPr>
              <w:pStyle w:val="11"/>
            </w:pPr>
            <w:r>
              <w:t>62.97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13.13</w:t>
            </w:r>
          </w:p>
        </w:tc>
        <w:tc>
          <w:tcPr>
            <w:tcW w:w="2551" w:type="dxa"/>
            <w:vAlign w:val="center"/>
          </w:tcPr>
          <w:p>
            <w:pPr>
              <w:pStyle w:val="11"/>
            </w:pPr>
            <w:r>
              <w:t>13.13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6.56</w:t>
            </w:r>
          </w:p>
        </w:tc>
        <w:tc>
          <w:tcPr>
            <w:tcW w:w="2551" w:type="dxa"/>
            <w:vAlign w:val="center"/>
          </w:tcPr>
          <w:p>
            <w:pPr>
              <w:pStyle w:val="11"/>
            </w:pPr>
            <w:r>
              <w:t>6.56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38.00</w:t>
            </w:r>
          </w:p>
        </w:tc>
        <w:tc>
          <w:tcPr>
            <w:tcW w:w="2551" w:type="dxa"/>
            <w:vAlign w:val="center"/>
          </w:tcPr>
          <w:p>
            <w:pPr>
              <w:pStyle w:val="11"/>
            </w:pPr>
            <w:r>
              <w:t>38.00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16.92</w:t>
            </w:r>
          </w:p>
        </w:tc>
        <w:tc>
          <w:tcPr>
            <w:tcW w:w="2551" w:type="dxa"/>
            <w:vAlign w:val="center"/>
          </w:tcPr>
          <w:p>
            <w:pPr>
              <w:pStyle w:val="11"/>
            </w:pPr>
            <w:r>
              <w:t>16.92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167.54</w:t>
            </w:r>
          </w:p>
        </w:tc>
        <w:tc>
          <w:tcPr>
            <w:tcW w:w="2551" w:type="dxa"/>
            <w:vAlign w:val="center"/>
          </w:tcPr>
          <w:p>
            <w:pPr>
              <w:pStyle w:val="11"/>
            </w:pPr>
            <w:r>
              <w:t>167.54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167.54</w:t>
            </w:r>
          </w:p>
        </w:tc>
        <w:tc>
          <w:tcPr>
            <w:tcW w:w="2551" w:type="dxa"/>
            <w:vAlign w:val="center"/>
          </w:tcPr>
          <w:p>
            <w:pPr>
              <w:pStyle w:val="11"/>
            </w:pPr>
            <w:r>
              <w:t>167.54</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414017河北省标准化研究院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5.00</w:t>
            </w:r>
          </w:p>
        </w:tc>
        <w:tc>
          <w:tcPr>
            <w:tcW w:w="2381" w:type="dxa"/>
            <w:vAlign w:val="center"/>
          </w:tcPr>
          <w:p>
            <w:pPr>
              <w:pStyle w:val="15"/>
            </w:pPr>
            <w:r>
              <w:t>5.00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河北省标准化研究院2022年单位预算信息公开情况说明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、《地方预决算公开操作规程》和《关于进一步推进预算公开工作的实施意见》规定，现将河北省标准化研究院2022年单位预算公开如下：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（一）为建立全省统一社会信用代码信息接收、校核及反馈机制提供技术服务，建设和运维全省统一社会信用代码数据库，为政府宏观决策及各部门提供信息服务；</w:t>
      </w:r>
    </w:p>
    <w:p>
      <w:pPr>
        <w:pStyle w:val="29"/>
      </w:pPr>
      <w:r>
        <w:t>（二）负责物品编码具体实施工作；</w:t>
      </w:r>
    </w:p>
    <w:p>
      <w:pPr>
        <w:pStyle w:val="29"/>
      </w:pPr>
      <w:r>
        <w:t>（三）负责国内外标准、技术法规的采集、加工、整理，为社会提供相关服务；</w:t>
      </w:r>
    </w:p>
    <w:p>
      <w:pPr>
        <w:pStyle w:val="29"/>
      </w:pPr>
      <w:r>
        <w:t>（四）为地方标准审查和相关标准制修订提供技术服务；</w:t>
      </w:r>
    </w:p>
    <w:p>
      <w:pPr>
        <w:pStyle w:val="29"/>
      </w:pPr>
      <w:r>
        <w:t>（五）负责全省技术性贸易壁垒通报、咨询服务以及预警体系建设工作；</w:t>
      </w:r>
    </w:p>
    <w:p>
      <w:pPr>
        <w:pStyle w:val="29"/>
      </w:pPr>
      <w:r>
        <w:t>（六）开展标准化研究和标准实施中的技术保障工作；</w:t>
      </w:r>
    </w:p>
    <w:p>
      <w:pPr>
        <w:pStyle w:val="29"/>
      </w:pPr>
      <w:r>
        <w:t>（七）承担省市场监督管理局交办的其他工作。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河北省标准化研究院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2699.98万元，其中：一般公共预算收入1501.68万元，基金预算收入0万元，国有资本经营预算收入0万元，财政专户核拨收入0万元，单位资金收入1192万元，上年结转结余6.3万元。</w:t>
      </w:r>
    </w:p>
    <w:p>
      <w:pPr>
        <w:pStyle w:val="30"/>
      </w:pPr>
      <w:r>
        <w:t>2、支出说明</w:t>
      </w:r>
    </w:p>
    <w:p>
      <w:pPr>
        <w:pStyle w:val="30"/>
      </w:pPr>
      <w:r>
        <w:rPr>
          <w:rFonts w:hint="eastAsia"/>
        </w:rPr>
        <w:t>收支预算总表支出栏、基本支出表、项目支出表按经济分类和支出功能分类科目编制，反映河北省标准化研究院年度单位预算中支出预算的总体情况。</w:t>
      </w:r>
      <w:r>
        <w:t>2022</w:t>
      </w:r>
      <w:r>
        <w:rPr>
          <w:rFonts w:hint="eastAsia"/>
        </w:rPr>
        <w:t>年支出预算</w:t>
      </w:r>
      <w:r>
        <w:t>2699.98</w:t>
      </w:r>
      <w:r>
        <w:rPr>
          <w:rFonts w:hint="eastAsia"/>
        </w:rPr>
        <w:t>万元，其中：基本支出</w:t>
      </w:r>
      <w:r>
        <w:t>1492.68</w:t>
      </w:r>
      <w:r>
        <w:rPr>
          <w:rFonts w:hint="eastAsia"/>
        </w:rPr>
        <w:t>万元，包括人员经费</w:t>
      </w:r>
      <w:r>
        <w:t>1429.39</w:t>
      </w:r>
      <w:r>
        <w:rPr>
          <w:rFonts w:hint="eastAsia"/>
        </w:rPr>
        <w:t>万元和日常公用经费</w:t>
      </w:r>
      <w:r>
        <w:t>63.29</w:t>
      </w:r>
      <w:r>
        <w:rPr>
          <w:rFonts w:hint="eastAsia"/>
        </w:rPr>
        <w:t>万元；项目支出</w:t>
      </w:r>
      <w:r>
        <w:t>1207.3</w:t>
      </w:r>
      <w:r>
        <w:rPr>
          <w:rFonts w:hint="eastAsia"/>
        </w:rPr>
        <w:t>万元主要为产品质量监督及抽查经费</w:t>
      </w:r>
      <w:r>
        <w:t>446</w:t>
      </w:r>
      <w:r>
        <w:rPr>
          <w:rFonts w:hint="eastAsia"/>
        </w:rPr>
        <w:t>万元、标准化管理工作经费</w:t>
      </w:r>
      <w:r>
        <w:t>150</w:t>
      </w:r>
      <w:r>
        <w:rPr>
          <w:rFonts w:hint="eastAsia"/>
        </w:rPr>
        <w:t>万元、地方标准制修订及管理经费</w:t>
      </w:r>
      <w:r>
        <w:t>100</w:t>
      </w:r>
      <w:r>
        <w:rPr>
          <w:rFonts w:hint="eastAsia"/>
        </w:rPr>
        <w:t>万元、标准化工作经费</w:t>
      </w:r>
      <w:r>
        <w:t>427</w:t>
      </w:r>
      <w:r>
        <w:rPr>
          <w:rFonts w:hint="eastAsia"/>
        </w:rPr>
        <w:t>万元、科研经费</w:t>
      </w:r>
      <w:r>
        <w:t>84.30</w:t>
      </w:r>
      <w:r>
        <w:rPr>
          <w:rFonts w:hint="eastAsia"/>
        </w:rPr>
        <w:t>万元</w:t>
      </w:r>
      <w:r>
        <w:t>。</w:t>
      </w:r>
    </w:p>
    <w:p>
      <w:pPr>
        <w:pStyle w:val="30"/>
      </w:pPr>
      <w:r>
        <w:t>3、比上年增减情况</w:t>
      </w:r>
    </w:p>
    <w:p>
      <w:pPr>
        <w:pStyle w:val="30"/>
      </w:pPr>
      <w:r>
        <w:t>2022</w:t>
      </w:r>
      <w:r>
        <w:rPr>
          <w:rFonts w:hint="eastAsia"/>
        </w:rPr>
        <w:t>年预算收支安排</w:t>
      </w:r>
      <w:r>
        <w:t>2699.98</w:t>
      </w:r>
      <w:r>
        <w:rPr>
          <w:rFonts w:hint="eastAsia"/>
        </w:rPr>
        <w:t>万元，较</w:t>
      </w:r>
      <w:r>
        <w:t>2021</w:t>
      </w:r>
      <w:r>
        <w:rPr>
          <w:rFonts w:hint="eastAsia"/>
        </w:rPr>
        <w:t>年预算</w:t>
      </w:r>
      <w:r>
        <w:rPr>
          <w:rFonts w:hint="eastAsia"/>
          <w:lang w:eastAsia="zh-CN"/>
        </w:rPr>
        <w:t>增加</w:t>
      </w:r>
      <w:r>
        <w:t>63.76</w:t>
      </w:r>
      <w:r>
        <w:rPr>
          <w:rFonts w:hint="eastAsia"/>
        </w:rPr>
        <w:t>万元，其中：基本支出增加</w:t>
      </w:r>
      <w:r>
        <w:t>215.06</w:t>
      </w:r>
      <w:r>
        <w:rPr>
          <w:rFonts w:hint="eastAsia"/>
        </w:rPr>
        <w:t>万元，主要为增加人员经费支出；项目支出减少</w:t>
      </w:r>
      <w:r>
        <w:t>151.3</w:t>
      </w:r>
      <w:r>
        <w:rPr>
          <w:rFonts w:hint="eastAsia"/>
        </w:rPr>
        <w:t>万元，主要为产品质量监督及抽查经费减少</w:t>
      </w:r>
      <w:r>
        <w:t>224</w:t>
      </w:r>
      <w:r>
        <w:rPr>
          <w:rFonts w:hint="eastAsia"/>
        </w:rPr>
        <w:t>万元、科研经费减少</w:t>
      </w:r>
      <w:r>
        <w:t>8.4</w:t>
      </w:r>
      <w:r>
        <w:rPr>
          <w:rFonts w:hint="eastAsia"/>
        </w:rPr>
        <w:t>万元、标准化工作经费增加</w:t>
      </w:r>
      <w:r>
        <w:t>81.1</w:t>
      </w:r>
      <w:r>
        <w:rPr>
          <w:rFonts w:hint="eastAsia"/>
        </w:rPr>
        <w:t>万元</w:t>
      </w:r>
      <w:r>
        <w:t>。</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2022年，我单位运行经费共计安排63.29万元，主要用于日常维修、办公用房水电费、办公用房取暖费、办公用房物业管理费等日常运行支出。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5万元，其中因公出国（境）费0万元；公务用车购置及运维费5万元（其中：公务用车购置费0万元，公务用车运维费5万元）；公务接待费0万元。与2021年相比减少1万元，减少的主要原因是公务接待费减少1万元。</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1、标准化管理工作经费绩效目标表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1.做好企业标准公共信息平台的技术支撑与客户服务；做好河北省地方标准的立项查新工作。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企标阅读下载</w:t>
            </w:r>
          </w:p>
        </w:tc>
        <w:tc>
          <w:tcPr>
            <w:tcW w:w="2835" w:type="dxa"/>
            <w:vAlign w:val="center"/>
          </w:tcPr>
          <w:p>
            <w:pPr>
              <w:pStyle w:val="26"/>
            </w:pPr>
            <w:r>
              <w:t>企业标准阅读下载</w:t>
            </w:r>
          </w:p>
        </w:tc>
        <w:tc>
          <w:tcPr>
            <w:tcW w:w="2551" w:type="dxa"/>
            <w:vAlign w:val="center"/>
          </w:tcPr>
          <w:p>
            <w:pPr>
              <w:pStyle w:val="26"/>
            </w:pPr>
            <w:r>
              <w:t>≥93%</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预算金额</w:t>
            </w:r>
          </w:p>
        </w:tc>
        <w:tc>
          <w:tcPr>
            <w:tcW w:w="2835" w:type="dxa"/>
            <w:vAlign w:val="center"/>
          </w:tcPr>
          <w:p>
            <w:pPr>
              <w:pStyle w:val="26"/>
            </w:pPr>
            <w:r>
              <w:t>年初预算数</w:t>
            </w:r>
          </w:p>
        </w:tc>
        <w:tc>
          <w:tcPr>
            <w:tcW w:w="2551" w:type="dxa"/>
            <w:vAlign w:val="center"/>
          </w:tcPr>
          <w:p>
            <w:pPr>
              <w:pStyle w:val="26"/>
            </w:pPr>
            <w:r>
              <w:t>≤150万元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企标公示数量</w:t>
            </w:r>
          </w:p>
        </w:tc>
        <w:tc>
          <w:tcPr>
            <w:tcW w:w="2835" w:type="dxa"/>
            <w:vAlign w:val="center"/>
          </w:tcPr>
          <w:p>
            <w:pPr>
              <w:pStyle w:val="26"/>
            </w:pPr>
            <w:r>
              <w:t>企业标准公示数量</w:t>
            </w:r>
          </w:p>
        </w:tc>
        <w:tc>
          <w:tcPr>
            <w:tcW w:w="2551" w:type="dxa"/>
            <w:vAlign w:val="center"/>
          </w:tcPr>
          <w:p>
            <w:pPr>
              <w:pStyle w:val="26"/>
            </w:pPr>
            <w:r>
              <w:t>≥5000个</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客户服务响应</w:t>
            </w:r>
          </w:p>
        </w:tc>
        <w:tc>
          <w:tcPr>
            <w:tcW w:w="2835" w:type="dxa"/>
            <w:vAlign w:val="center"/>
          </w:tcPr>
          <w:p>
            <w:pPr>
              <w:pStyle w:val="26"/>
            </w:pPr>
            <w:r>
              <w:t>客户服务响应率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平台使用率</w:t>
            </w:r>
          </w:p>
        </w:tc>
        <w:tc>
          <w:tcPr>
            <w:tcW w:w="2835" w:type="dxa"/>
            <w:vAlign w:val="center"/>
          </w:tcPr>
          <w:p>
            <w:pPr>
              <w:pStyle w:val="26"/>
            </w:pPr>
            <w:r>
              <w:t>平台企业注册数增长</w:t>
            </w:r>
          </w:p>
        </w:tc>
        <w:tc>
          <w:tcPr>
            <w:tcW w:w="2551" w:type="dxa"/>
            <w:vAlign w:val="center"/>
          </w:tcPr>
          <w:p>
            <w:pPr>
              <w:pStyle w:val="26"/>
            </w:pPr>
            <w:r>
              <w:t>≥3%</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客户满意度</w:t>
            </w:r>
          </w:p>
        </w:tc>
        <w:tc>
          <w:tcPr>
            <w:tcW w:w="2551" w:type="dxa"/>
            <w:vAlign w:val="center"/>
          </w:tcPr>
          <w:p>
            <w:pPr>
              <w:pStyle w:val="26"/>
            </w:pPr>
            <w:r>
              <w:t>≥95%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2、标准化工作经费绩效目标表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1.行政区域内的新注册系统成员和有需求的在册系统成员进行商品条码知识培训。</w:t>
            </w:r>
          </w:p>
          <w:p>
            <w:pPr>
              <w:pStyle w:val="26"/>
            </w:pPr>
            <w:r>
              <w:t>2.做好企业标准公共信息平台的技术支撑与客户服务；做好河北省地方标准的立项查新工作。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企标公示数量</w:t>
            </w:r>
          </w:p>
        </w:tc>
        <w:tc>
          <w:tcPr>
            <w:tcW w:w="2835" w:type="dxa"/>
            <w:vAlign w:val="center"/>
          </w:tcPr>
          <w:p>
            <w:pPr>
              <w:pStyle w:val="26"/>
            </w:pPr>
            <w:r>
              <w:t>企业标准公示数量</w:t>
            </w:r>
          </w:p>
        </w:tc>
        <w:tc>
          <w:tcPr>
            <w:tcW w:w="2551" w:type="dxa"/>
            <w:vAlign w:val="center"/>
          </w:tcPr>
          <w:p>
            <w:pPr>
              <w:pStyle w:val="26"/>
            </w:pPr>
            <w:r>
              <w:t>≥5000个</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客户服务响应</w:t>
            </w:r>
          </w:p>
        </w:tc>
        <w:tc>
          <w:tcPr>
            <w:tcW w:w="2835" w:type="dxa"/>
            <w:vAlign w:val="center"/>
          </w:tcPr>
          <w:p>
            <w:pPr>
              <w:pStyle w:val="26"/>
            </w:pPr>
            <w:r>
              <w:t>客户服务响应率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预算金额</w:t>
            </w:r>
          </w:p>
        </w:tc>
        <w:tc>
          <w:tcPr>
            <w:tcW w:w="2835" w:type="dxa"/>
            <w:vAlign w:val="center"/>
          </w:tcPr>
          <w:p>
            <w:pPr>
              <w:pStyle w:val="26"/>
            </w:pPr>
            <w:r>
              <w:t>年初预算</w:t>
            </w:r>
          </w:p>
        </w:tc>
        <w:tc>
          <w:tcPr>
            <w:tcW w:w="2551" w:type="dxa"/>
            <w:vAlign w:val="center"/>
          </w:tcPr>
          <w:p>
            <w:pPr>
              <w:pStyle w:val="26"/>
            </w:pPr>
            <w:r>
              <w:t>≤427万元</w:t>
            </w:r>
          </w:p>
        </w:tc>
        <w:tc>
          <w:tcPr>
            <w:tcW w:w="2268" w:type="dxa"/>
            <w:vAlign w:val="center"/>
          </w:tcPr>
          <w:p>
            <w:pPr>
              <w:pStyle w:val="26"/>
            </w:pPr>
            <w:r>
              <w:t>预算文本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系统成员培训</w:t>
            </w:r>
          </w:p>
        </w:tc>
        <w:tc>
          <w:tcPr>
            <w:tcW w:w="2835" w:type="dxa"/>
            <w:vAlign w:val="center"/>
          </w:tcPr>
          <w:p>
            <w:pPr>
              <w:pStyle w:val="26"/>
            </w:pPr>
            <w:r>
              <w:t>新注册系统成员培训覆盖率</w:t>
            </w:r>
          </w:p>
        </w:tc>
        <w:tc>
          <w:tcPr>
            <w:tcW w:w="2551" w:type="dxa"/>
            <w:vAlign w:val="center"/>
          </w:tcPr>
          <w:p>
            <w:pPr>
              <w:pStyle w:val="26"/>
            </w:pPr>
            <w:r>
              <w:t>≥90%</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平台使用年限</w:t>
            </w:r>
          </w:p>
        </w:tc>
        <w:tc>
          <w:tcPr>
            <w:tcW w:w="2835" w:type="dxa"/>
            <w:vAlign w:val="center"/>
          </w:tcPr>
          <w:p>
            <w:pPr>
              <w:pStyle w:val="26"/>
            </w:pPr>
            <w:r>
              <w:t>平台可持续使用</w:t>
            </w:r>
          </w:p>
        </w:tc>
        <w:tc>
          <w:tcPr>
            <w:tcW w:w="2551" w:type="dxa"/>
            <w:vAlign w:val="center"/>
          </w:tcPr>
          <w:p>
            <w:pPr>
              <w:pStyle w:val="26"/>
            </w:pPr>
            <w:r>
              <w:t>≥1年</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3、产品质量监督及抽查经费绩效目标表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1.高质量完成2021年度河北省质量状况（白皮书）的编制工作和2021年度河北省质量竞争力分析研究报告；组织修订省政府质量奖管理办法、评价标准。</w:t>
            </w:r>
          </w:p>
          <w:p>
            <w:pPr>
              <w:pStyle w:val="26"/>
            </w:pPr>
            <w:r>
              <w:t>2.开展获奖单位巡访指导以及典型经验成果交流；实施开展质量奖培育工作；优化完善维护“河北省政府质量工作考核管理系统”推广应用，并开展政府质量奖数字化研究。</w:t>
            </w:r>
          </w:p>
          <w:p>
            <w:pPr>
              <w:pStyle w:val="26"/>
            </w:pPr>
            <w:r>
              <w:t>3.承担国家对省级政府质量工作考核任务；组织开展市级政府质量工作考核工作；组织召开质量强省战略领导小组会议，开展成员单位有关人员培训学习工作。</w:t>
            </w:r>
          </w:p>
          <w:p>
            <w:pPr>
              <w:pStyle w:val="26"/>
            </w:pPr>
            <w:r>
              <w:t>4.做好监督抽查业务数据审核，提升数据准确率，确保检验报告录入、扫描及邮寄的时效和质量。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获奖单位巡访数量</w:t>
            </w:r>
          </w:p>
        </w:tc>
        <w:tc>
          <w:tcPr>
            <w:tcW w:w="2835" w:type="dxa"/>
            <w:vAlign w:val="center"/>
          </w:tcPr>
          <w:p>
            <w:pPr>
              <w:pStyle w:val="26"/>
            </w:pPr>
            <w:r>
              <w:t>对2016年、2017年获奖企业巡访</w:t>
            </w:r>
          </w:p>
        </w:tc>
        <w:tc>
          <w:tcPr>
            <w:tcW w:w="2551" w:type="dxa"/>
            <w:vAlign w:val="center"/>
          </w:tcPr>
          <w:p>
            <w:pPr>
              <w:pStyle w:val="26"/>
            </w:pPr>
            <w:r>
              <w:t>≥25个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办法修订、报告数量</w:t>
            </w:r>
          </w:p>
        </w:tc>
        <w:tc>
          <w:tcPr>
            <w:tcW w:w="2835" w:type="dxa"/>
            <w:vAlign w:val="center"/>
          </w:tcPr>
          <w:p>
            <w:pPr>
              <w:pStyle w:val="26"/>
            </w:pPr>
            <w:r>
              <w:t>办法修订、报告数量</w:t>
            </w:r>
          </w:p>
        </w:tc>
        <w:tc>
          <w:tcPr>
            <w:tcW w:w="2551" w:type="dxa"/>
            <w:vAlign w:val="center"/>
          </w:tcPr>
          <w:p>
            <w:pPr>
              <w:pStyle w:val="26"/>
            </w:pPr>
            <w:r>
              <w:t>≥3篇</w:t>
            </w:r>
          </w:p>
        </w:tc>
        <w:tc>
          <w:tcPr>
            <w:tcW w:w="2268" w:type="dxa"/>
            <w:vAlign w:val="center"/>
          </w:tcPr>
          <w:p>
            <w:pPr>
              <w:pStyle w:val="26"/>
            </w:pPr>
            <w:r>
              <w:t>年度目标计划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数据录入率</w:t>
            </w:r>
          </w:p>
        </w:tc>
        <w:tc>
          <w:tcPr>
            <w:tcW w:w="2835" w:type="dxa"/>
            <w:vAlign w:val="center"/>
          </w:tcPr>
          <w:p>
            <w:pPr>
              <w:pStyle w:val="26"/>
            </w:pPr>
            <w:r>
              <w:t>数据录入准确率</w:t>
            </w:r>
          </w:p>
        </w:tc>
        <w:tc>
          <w:tcPr>
            <w:tcW w:w="2551" w:type="dxa"/>
            <w:vAlign w:val="center"/>
          </w:tcPr>
          <w:p>
            <w:pPr>
              <w:pStyle w:val="26"/>
            </w:pPr>
            <w:r>
              <w:t>≥96%</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数据及时率</w:t>
            </w:r>
          </w:p>
        </w:tc>
        <w:tc>
          <w:tcPr>
            <w:tcW w:w="2835" w:type="dxa"/>
            <w:vAlign w:val="center"/>
          </w:tcPr>
          <w:p>
            <w:pPr>
              <w:pStyle w:val="26"/>
            </w:pPr>
            <w:r>
              <w:t>数据录入及时率</w:t>
            </w:r>
          </w:p>
        </w:tc>
        <w:tc>
          <w:tcPr>
            <w:tcW w:w="2551" w:type="dxa"/>
            <w:vAlign w:val="center"/>
          </w:tcPr>
          <w:p>
            <w:pPr>
              <w:pStyle w:val="26"/>
            </w:pPr>
            <w:r>
              <w:t>≥95%</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预算数</w:t>
            </w:r>
          </w:p>
        </w:tc>
        <w:tc>
          <w:tcPr>
            <w:tcW w:w="2835" w:type="dxa"/>
            <w:vAlign w:val="center"/>
          </w:tcPr>
          <w:p>
            <w:pPr>
              <w:pStyle w:val="26"/>
            </w:pPr>
            <w:r>
              <w:t>年初预算数</w:t>
            </w:r>
          </w:p>
        </w:tc>
        <w:tc>
          <w:tcPr>
            <w:tcW w:w="2551" w:type="dxa"/>
            <w:vAlign w:val="center"/>
          </w:tcPr>
          <w:p>
            <w:pPr>
              <w:pStyle w:val="26"/>
            </w:pPr>
            <w:r>
              <w:t>≤446万元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对不合格产品生产、销售企业处理</w:t>
            </w:r>
          </w:p>
        </w:tc>
        <w:tc>
          <w:tcPr>
            <w:tcW w:w="2835" w:type="dxa"/>
            <w:vAlign w:val="center"/>
          </w:tcPr>
          <w:p>
            <w:pPr>
              <w:pStyle w:val="26"/>
            </w:pPr>
            <w:r>
              <w:t>不合格产品生产、销售企业后处理办理效率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4、地方标准制修订及管理经费绩效目标表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1.围绕河北省地方标准制</w:t>
            </w:r>
            <w:r>
              <w:rPr>
                <w:rFonts w:hint="eastAsia"/>
                <w:lang w:eastAsia="zh-CN"/>
              </w:rPr>
              <w:t>订</w:t>
            </w:r>
            <w:r>
              <w:t>开展标准立项审查、文件起草咨询服务；围绕企业标准“领跑者”评选、团体标准推进、标准化良好行为企业培育和各类国家级和省级标准化试点创建等标准化创新工作，开展工作组织、模式研究、宣传培训、技术指导、进度跟踪等技术支撑工作。</w:t>
            </w:r>
          </w:p>
          <w:p>
            <w:pPr>
              <w:pStyle w:val="26"/>
            </w:pPr>
            <w:r>
              <w:t>2.做好河北省6大标准体系信息平台的技术支撑与客户服务。河北省地方标准数据库建设与维护，京津冀地方标准数据库建设与维护，河北省地标题录数据加工与文本公示。</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预算金额</w:t>
            </w:r>
          </w:p>
        </w:tc>
        <w:tc>
          <w:tcPr>
            <w:tcW w:w="2835" w:type="dxa"/>
            <w:vAlign w:val="center"/>
          </w:tcPr>
          <w:p>
            <w:pPr>
              <w:pStyle w:val="26"/>
            </w:pPr>
            <w:r>
              <w:t>年初预算</w:t>
            </w:r>
          </w:p>
        </w:tc>
        <w:tc>
          <w:tcPr>
            <w:tcW w:w="2551" w:type="dxa"/>
            <w:vAlign w:val="center"/>
          </w:tcPr>
          <w:p>
            <w:pPr>
              <w:pStyle w:val="26"/>
            </w:pPr>
            <w:r>
              <w:t>≤100万元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标准体系数量</w:t>
            </w:r>
          </w:p>
        </w:tc>
        <w:tc>
          <w:tcPr>
            <w:tcW w:w="2835" w:type="dxa"/>
            <w:vAlign w:val="center"/>
          </w:tcPr>
          <w:p>
            <w:pPr>
              <w:pStyle w:val="26"/>
            </w:pPr>
            <w:r>
              <w:t>标准体系数量</w:t>
            </w:r>
          </w:p>
        </w:tc>
        <w:tc>
          <w:tcPr>
            <w:tcW w:w="2551" w:type="dxa"/>
            <w:vAlign w:val="center"/>
          </w:tcPr>
          <w:p>
            <w:pPr>
              <w:pStyle w:val="26"/>
            </w:pPr>
            <w:r>
              <w:t>≥18个</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数据对应率</w:t>
            </w:r>
          </w:p>
        </w:tc>
        <w:tc>
          <w:tcPr>
            <w:tcW w:w="2835" w:type="dxa"/>
            <w:vAlign w:val="center"/>
          </w:tcPr>
          <w:p>
            <w:pPr>
              <w:pStyle w:val="26"/>
            </w:pPr>
            <w:r>
              <w:t>标准明细表的数据与标准题录数据库数据相对应</w:t>
            </w:r>
          </w:p>
        </w:tc>
        <w:tc>
          <w:tcPr>
            <w:tcW w:w="2551" w:type="dxa"/>
            <w:vAlign w:val="center"/>
          </w:tcPr>
          <w:p>
            <w:pPr>
              <w:pStyle w:val="26"/>
            </w:pPr>
            <w:r>
              <w:t>≥93%</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数据加工质量</w:t>
            </w:r>
          </w:p>
        </w:tc>
        <w:tc>
          <w:tcPr>
            <w:tcW w:w="2835" w:type="dxa"/>
            <w:vAlign w:val="center"/>
          </w:tcPr>
          <w:p>
            <w:pPr>
              <w:pStyle w:val="26"/>
            </w:pPr>
            <w:r>
              <w:t>地标数据公告加工质量</w:t>
            </w:r>
          </w:p>
        </w:tc>
        <w:tc>
          <w:tcPr>
            <w:tcW w:w="2551" w:type="dxa"/>
            <w:vAlign w:val="center"/>
          </w:tcPr>
          <w:p>
            <w:pPr>
              <w:pStyle w:val="26"/>
            </w:pPr>
            <w:r>
              <w:t>≥98%</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更新标准状态</w:t>
            </w:r>
          </w:p>
        </w:tc>
        <w:tc>
          <w:tcPr>
            <w:tcW w:w="2835" w:type="dxa"/>
            <w:vAlign w:val="center"/>
          </w:tcPr>
          <w:p>
            <w:pPr>
              <w:pStyle w:val="26"/>
            </w:pPr>
            <w:r>
              <w:t>更新标准的有效性</w:t>
            </w:r>
          </w:p>
        </w:tc>
        <w:tc>
          <w:tcPr>
            <w:tcW w:w="2551" w:type="dxa"/>
            <w:vAlign w:val="center"/>
          </w:tcPr>
          <w:p>
            <w:pPr>
              <w:pStyle w:val="26"/>
            </w:pPr>
            <w:r>
              <w:t>≥93%</w:t>
            </w:r>
          </w:p>
        </w:tc>
        <w:tc>
          <w:tcPr>
            <w:tcW w:w="2268" w:type="dxa"/>
            <w:vAlign w:val="center"/>
          </w:tcPr>
          <w:p>
            <w:pPr>
              <w:pStyle w:val="26"/>
            </w:pPr>
            <w:r>
              <w:t>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按标准公告动态更新</w:t>
            </w:r>
          </w:p>
        </w:tc>
        <w:tc>
          <w:tcPr>
            <w:tcW w:w="2835" w:type="dxa"/>
            <w:vAlign w:val="center"/>
          </w:tcPr>
          <w:p>
            <w:pPr>
              <w:pStyle w:val="26"/>
            </w:pPr>
            <w:r>
              <w:t>随标准公告变化及时更新</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5、科研经费绩效目标表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1.完成科研课题的结题工作，保障科研工作的顺利进行。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课题结题数量</w:t>
            </w:r>
          </w:p>
        </w:tc>
        <w:tc>
          <w:tcPr>
            <w:tcW w:w="2835" w:type="dxa"/>
            <w:vAlign w:val="center"/>
          </w:tcPr>
          <w:p>
            <w:pPr>
              <w:pStyle w:val="26"/>
            </w:pPr>
            <w:r>
              <w:t>课题结题数量</w:t>
            </w:r>
          </w:p>
        </w:tc>
        <w:tc>
          <w:tcPr>
            <w:tcW w:w="2551" w:type="dxa"/>
            <w:vAlign w:val="center"/>
          </w:tcPr>
          <w:p>
            <w:pPr>
              <w:pStyle w:val="26"/>
            </w:pPr>
            <w:r>
              <w:t>≥2个</w:t>
            </w:r>
          </w:p>
        </w:tc>
        <w:tc>
          <w:tcPr>
            <w:tcW w:w="2268" w:type="dxa"/>
            <w:vAlign w:val="center"/>
          </w:tcPr>
          <w:p>
            <w:pPr>
              <w:pStyle w:val="26"/>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课题验收率</w:t>
            </w:r>
          </w:p>
        </w:tc>
        <w:tc>
          <w:tcPr>
            <w:tcW w:w="2835" w:type="dxa"/>
            <w:vAlign w:val="center"/>
          </w:tcPr>
          <w:p>
            <w:pPr>
              <w:pStyle w:val="26"/>
            </w:pPr>
            <w:r>
              <w:t>科研课题的验收率</w:t>
            </w:r>
          </w:p>
        </w:tc>
        <w:tc>
          <w:tcPr>
            <w:tcW w:w="2551" w:type="dxa"/>
            <w:vAlign w:val="center"/>
          </w:tcPr>
          <w:p>
            <w:pPr>
              <w:pStyle w:val="26"/>
            </w:pPr>
            <w:r>
              <w:t>≥95%</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完成及时率</w:t>
            </w:r>
          </w:p>
        </w:tc>
        <w:tc>
          <w:tcPr>
            <w:tcW w:w="2835" w:type="dxa"/>
            <w:vAlign w:val="center"/>
          </w:tcPr>
          <w:p>
            <w:pPr>
              <w:pStyle w:val="26"/>
            </w:pPr>
            <w:r>
              <w:t>完成及时率</w:t>
            </w:r>
          </w:p>
        </w:tc>
        <w:tc>
          <w:tcPr>
            <w:tcW w:w="2551" w:type="dxa"/>
            <w:vAlign w:val="center"/>
          </w:tcPr>
          <w:p>
            <w:pPr>
              <w:pStyle w:val="26"/>
            </w:pPr>
            <w:r>
              <w:t>≤1年</w:t>
            </w:r>
          </w:p>
        </w:tc>
        <w:tc>
          <w:tcPr>
            <w:tcW w:w="2268" w:type="dxa"/>
            <w:vAlign w:val="center"/>
          </w:tcPr>
          <w:p>
            <w:pPr>
              <w:pStyle w:val="26"/>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完成工作需要资金</w:t>
            </w:r>
          </w:p>
        </w:tc>
        <w:tc>
          <w:tcPr>
            <w:tcW w:w="2835" w:type="dxa"/>
            <w:vAlign w:val="center"/>
          </w:tcPr>
          <w:p>
            <w:pPr>
              <w:pStyle w:val="26"/>
            </w:pPr>
            <w:r>
              <w:t>完成工作需要的资金</w:t>
            </w:r>
          </w:p>
        </w:tc>
        <w:tc>
          <w:tcPr>
            <w:tcW w:w="2551" w:type="dxa"/>
            <w:vAlign w:val="center"/>
          </w:tcPr>
          <w:p>
            <w:pPr>
              <w:pStyle w:val="26"/>
            </w:pPr>
            <w:r>
              <w:t>≤6.3万元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提升科研工作能力</w:t>
            </w:r>
          </w:p>
        </w:tc>
        <w:tc>
          <w:tcPr>
            <w:tcW w:w="2835" w:type="dxa"/>
            <w:vAlign w:val="center"/>
          </w:tcPr>
          <w:p>
            <w:pPr>
              <w:pStyle w:val="26"/>
            </w:pPr>
            <w:r>
              <w:t>提升科研工作能力</w:t>
            </w:r>
          </w:p>
        </w:tc>
        <w:tc>
          <w:tcPr>
            <w:tcW w:w="2551" w:type="dxa"/>
            <w:vAlign w:val="center"/>
          </w:tcPr>
          <w:p>
            <w:pPr>
              <w:pStyle w:val="26"/>
            </w:pPr>
            <w:r>
              <w:t>≥95%</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项目专家验收满意度</w:t>
            </w:r>
          </w:p>
        </w:tc>
        <w:tc>
          <w:tcPr>
            <w:tcW w:w="2835" w:type="dxa"/>
            <w:vAlign w:val="center"/>
          </w:tcPr>
          <w:p>
            <w:pPr>
              <w:pStyle w:val="26"/>
            </w:pPr>
            <w:r>
              <w:t>项目专家验收满意度</w:t>
            </w:r>
          </w:p>
        </w:tc>
        <w:tc>
          <w:tcPr>
            <w:tcW w:w="2551" w:type="dxa"/>
            <w:vAlign w:val="center"/>
          </w:tcPr>
          <w:p>
            <w:pPr>
              <w:pStyle w:val="26"/>
            </w:pPr>
            <w:r>
              <w:t>≥95%</w:t>
            </w:r>
          </w:p>
        </w:tc>
        <w:tc>
          <w:tcPr>
            <w:tcW w:w="2268" w:type="dxa"/>
            <w:vAlign w:val="center"/>
          </w:tcPr>
          <w:p>
            <w:pPr>
              <w:pStyle w:val="26"/>
            </w:pPr>
            <w:r>
              <w:t>满意度调查</w:t>
            </w:r>
          </w:p>
        </w:tc>
      </w:tr>
    </w:tbl>
    <w:p>
      <w:pPr>
        <w:pStyle w:val="24"/>
      </w:pPr>
    </w:p>
    <w:p>
      <w:pPr>
        <w:pStyle w:val="24"/>
        <w:ind w:firstLine="560"/>
      </w:pPr>
      <w:r>
        <w:rPr>
          <w:rFonts w:ascii="方正仿宋_GBK" w:hAnsi="方正仿宋_GBK" w:eastAsia="方正仿宋_GBK" w:cs="方正仿宋_GBK"/>
          <w:b/>
          <w:color w:val="000000"/>
          <w:sz w:val="28"/>
        </w:rPr>
        <w:t>6、科研经费绩效目标表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1.开展科研工作，完成相关研究报告、评价指南、论文成果的发表。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项目完成进度</w:t>
            </w:r>
          </w:p>
        </w:tc>
        <w:tc>
          <w:tcPr>
            <w:tcW w:w="2835" w:type="dxa"/>
            <w:vAlign w:val="center"/>
          </w:tcPr>
          <w:p>
            <w:pPr>
              <w:pStyle w:val="26"/>
            </w:pPr>
            <w:r>
              <w:t>按项目合同书约定的计划完成</w:t>
            </w:r>
          </w:p>
        </w:tc>
        <w:tc>
          <w:tcPr>
            <w:tcW w:w="2551" w:type="dxa"/>
            <w:vAlign w:val="center"/>
          </w:tcPr>
          <w:p>
            <w:pPr>
              <w:pStyle w:val="26"/>
            </w:pPr>
            <w:r>
              <w:t>依据合同书进度开展研究</w:t>
            </w:r>
          </w:p>
        </w:tc>
        <w:tc>
          <w:tcPr>
            <w:tcW w:w="2268" w:type="dxa"/>
            <w:vAlign w:val="center"/>
          </w:tcPr>
          <w:p>
            <w:pPr>
              <w:pStyle w:val="26"/>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科研项目研究成本</w:t>
            </w:r>
          </w:p>
        </w:tc>
        <w:tc>
          <w:tcPr>
            <w:tcW w:w="2835" w:type="dxa"/>
            <w:vAlign w:val="center"/>
          </w:tcPr>
          <w:p>
            <w:pPr>
              <w:pStyle w:val="26"/>
            </w:pPr>
            <w:r>
              <w:t>研究过程中产生费用</w:t>
            </w:r>
          </w:p>
        </w:tc>
        <w:tc>
          <w:tcPr>
            <w:tcW w:w="2551" w:type="dxa"/>
            <w:vAlign w:val="center"/>
          </w:tcPr>
          <w:p>
            <w:pPr>
              <w:pStyle w:val="26"/>
            </w:pPr>
            <w:r>
              <w:t>≤78万元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≥8个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论文质量</w:t>
            </w:r>
          </w:p>
        </w:tc>
        <w:tc>
          <w:tcPr>
            <w:tcW w:w="2835" w:type="dxa"/>
            <w:vAlign w:val="center"/>
          </w:tcPr>
          <w:p>
            <w:pPr>
              <w:pStyle w:val="26"/>
            </w:pPr>
            <w:r>
              <w:t>期刊发表</w:t>
            </w:r>
          </w:p>
        </w:tc>
        <w:tc>
          <w:tcPr>
            <w:tcW w:w="2551" w:type="dxa"/>
            <w:vAlign w:val="center"/>
          </w:tcPr>
          <w:p>
            <w:pPr>
              <w:pStyle w:val="26"/>
            </w:pPr>
            <w:r>
              <w:t>≥3篇</w:t>
            </w:r>
          </w:p>
        </w:tc>
        <w:tc>
          <w:tcPr>
            <w:tcW w:w="2268" w:type="dxa"/>
            <w:vAlign w:val="center"/>
          </w:tcPr>
          <w:p>
            <w:pPr>
              <w:pStyle w:val="26"/>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提升科研能力</w:t>
            </w:r>
          </w:p>
        </w:tc>
        <w:tc>
          <w:tcPr>
            <w:tcW w:w="2835" w:type="dxa"/>
            <w:vAlign w:val="center"/>
          </w:tcPr>
          <w:p>
            <w:pPr>
              <w:pStyle w:val="26"/>
            </w:pPr>
            <w:r>
              <w:t>促进标准化事业发展</w:t>
            </w:r>
          </w:p>
        </w:tc>
        <w:tc>
          <w:tcPr>
            <w:tcW w:w="2551" w:type="dxa"/>
            <w:vAlign w:val="center"/>
          </w:tcPr>
          <w:p>
            <w:pPr>
              <w:pStyle w:val="26"/>
            </w:pPr>
            <w:r>
              <w:t>提升科研能力</w:t>
            </w:r>
          </w:p>
        </w:tc>
        <w:tc>
          <w:tcPr>
            <w:tcW w:w="2268" w:type="dxa"/>
            <w:vAlign w:val="center"/>
          </w:tcPr>
          <w:p>
            <w:pPr>
              <w:pStyle w:val="26"/>
            </w:pPr>
            <w:r>
              <w:t>科技任务书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满意度调查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2022年，河北省标准化研究院安排政府采购预算542.59万元。具体内容见下表。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414017河北省标准化研究院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542.59</w:t>
            </w:r>
          </w:p>
        </w:tc>
        <w:tc>
          <w:tcPr>
            <w:tcW w:w="964" w:type="dxa"/>
            <w:vAlign w:val="center"/>
          </w:tcPr>
          <w:p>
            <w:pPr>
              <w:pStyle w:val="15"/>
            </w:pPr>
            <w:r>
              <w:t>358.67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183.92</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542.59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河北省标准化研究院小计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542.59</w:t>
            </w:r>
          </w:p>
        </w:tc>
        <w:tc>
          <w:tcPr>
            <w:tcW w:w="964" w:type="dxa"/>
            <w:vAlign w:val="center"/>
          </w:tcPr>
          <w:p>
            <w:pPr>
              <w:pStyle w:val="15"/>
            </w:pPr>
            <w:r>
              <w:t>358.67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183.92</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542.59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63.29</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0.71</w:t>
            </w:r>
          </w:p>
        </w:tc>
        <w:tc>
          <w:tcPr>
            <w:tcW w:w="964" w:type="dxa"/>
            <w:vAlign w:val="center"/>
          </w:tcPr>
          <w:p>
            <w:pPr>
              <w:pStyle w:val="11"/>
            </w:pPr>
            <w:r>
              <w:t>0.71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0.71</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标准化管理工作经费</w:t>
            </w:r>
          </w:p>
        </w:tc>
        <w:tc>
          <w:tcPr>
            <w:tcW w:w="964" w:type="dxa"/>
            <w:vAlign w:val="center"/>
          </w:tcPr>
          <w:p>
            <w:pPr>
              <w:pStyle w:val="11"/>
            </w:pPr>
            <w:r>
              <w:t>150.00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35.00</w:t>
            </w:r>
          </w:p>
        </w:tc>
        <w:tc>
          <w:tcPr>
            <w:tcW w:w="964" w:type="dxa"/>
            <w:vAlign w:val="center"/>
          </w:tcPr>
          <w:p>
            <w:pPr>
              <w:pStyle w:val="11"/>
            </w:pPr>
            <w:r>
              <w:t>35.00</w:t>
            </w:r>
          </w:p>
        </w:tc>
        <w:tc>
          <w:tcPr>
            <w:tcW w:w="964" w:type="dxa"/>
            <w:vAlign w:val="center"/>
          </w:tcPr>
          <w:p>
            <w:pPr>
              <w:pStyle w:val="11"/>
            </w:pPr>
            <w:r>
              <w:t>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标准化管理工作经费</w:t>
            </w:r>
          </w:p>
        </w:tc>
        <w:tc>
          <w:tcPr>
            <w:tcW w:w="964" w:type="dxa"/>
            <w:vAlign w:val="center"/>
          </w:tcPr>
          <w:p>
            <w:pPr>
              <w:pStyle w:val="11"/>
            </w:pPr>
            <w:r>
              <w:t>150.00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35.90</w:t>
            </w:r>
          </w:p>
        </w:tc>
        <w:tc>
          <w:tcPr>
            <w:tcW w:w="964" w:type="dxa"/>
            <w:vAlign w:val="center"/>
          </w:tcPr>
          <w:p>
            <w:pPr>
              <w:pStyle w:val="11"/>
            </w:pPr>
            <w:r>
              <w:t>35.90</w:t>
            </w:r>
          </w:p>
        </w:tc>
        <w:tc>
          <w:tcPr>
            <w:tcW w:w="964" w:type="dxa"/>
            <w:vAlign w:val="center"/>
          </w:tcPr>
          <w:p>
            <w:pPr>
              <w:pStyle w:val="11"/>
            </w:pPr>
            <w:r>
              <w:t>35.90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427.00</w:t>
            </w:r>
          </w:p>
        </w:tc>
        <w:tc>
          <w:tcPr>
            <w:tcW w:w="1134" w:type="dxa"/>
            <w:vAlign w:val="center"/>
          </w:tcPr>
          <w:p>
            <w:pPr>
              <w:pStyle w:val="12"/>
            </w:pPr>
            <w:r>
              <w:t>普通服装</w:t>
            </w:r>
          </w:p>
        </w:tc>
        <w:tc>
          <w:tcPr>
            <w:tcW w:w="1134" w:type="dxa"/>
            <w:vAlign w:val="center"/>
          </w:tcPr>
          <w:p>
            <w:pPr>
              <w:pStyle w:val="12"/>
            </w:pPr>
            <w:r>
              <w:t>A07030103</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427.00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12.29</w:t>
            </w:r>
          </w:p>
        </w:tc>
        <w:tc>
          <w:tcPr>
            <w:tcW w:w="964" w:type="dxa"/>
            <w:vAlign w:val="center"/>
          </w:tcPr>
          <w:p>
            <w:pPr>
              <w:pStyle w:val="11"/>
            </w:pPr>
            <w:r>
              <w:t>12.29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12.29</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427.00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139.42</w:t>
            </w:r>
          </w:p>
        </w:tc>
        <w:tc>
          <w:tcPr>
            <w:tcW w:w="964" w:type="dxa"/>
            <w:vAlign w:val="center"/>
          </w:tcPr>
          <w:p>
            <w:pPr>
              <w:pStyle w:val="11"/>
            </w:pPr>
            <w:r>
              <w:t>139.42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139.42</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139.42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13</w:t>
            </w:r>
          </w:p>
        </w:tc>
        <w:tc>
          <w:tcPr>
            <w:tcW w:w="850" w:type="dxa"/>
            <w:vAlign w:val="center"/>
          </w:tcPr>
          <w:p>
            <w:pPr>
              <w:pStyle w:val="11"/>
            </w:pPr>
            <w:r>
              <w:t>0.60</w:t>
            </w:r>
          </w:p>
        </w:tc>
        <w:tc>
          <w:tcPr>
            <w:tcW w:w="964" w:type="dxa"/>
            <w:vAlign w:val="center"/>
          </w:tcPr>
          <w:p>
            <w:pPr>
              <w:pStyle w:val="11"/>
            </w:pPr>
            <w:r>
              <w:t>7.80</w:t>
            </w:r>
          </w:p>
        </w:tc>
        <w:tc>
          <w:tcPr>
            <w:tcW w:w="964" w:type="dxa"/>
            <w:vAlign w:val="center"/>
          </w:tcPr>
          <w:p>
            <w:pPr>
              <w:pStyle w:val="11"/>
            </w:pPr>
            <w:r>
              <w:t>7.80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其他计算机设备</w:t>
            </w:r>
          </w:p>
        </w:tc>
        <w:tc>
          <w:tcPr>
            <w:tcW w:w="1134" w:type="dxa"/>
            <w:vAlign w:val="center"/>
          </w:tcPr>
          <w:p>
            <w:pPr>
              <w:pStyle w:val="12"/>
            </w:pPr>
            <w:r>
              <w:t>A02010199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3.00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其他计算机设备</w:t>
            </w:r>
          </w:p>
        </w:tc>
        <w:tc>
          <w:tcPr>
            <w:tcW w:w="1134" w:type="dxa"/>
            <w:vAlign w:val="center"/>
          </w:tcPr>
          <w:p>
            <w:pPr>
              <w:pStyle w:val="12"/>
            </w:pPr>
            <w:r>
              <w:t>A02010199</w:t>
            </w:r>
          </w:p>
        </w:tc>
        <w:tc>
          <w:tcPr>
            <w:tcW w:w="709" w:type="dxa"/>
            <w:vAlign w:val="center"/>
          </w:tcPr>
          <w:p>
            <w:pPr>
              <w:pStyle w:val="13"/>
            </w:pPr>
            <w:r>
              <w:t>台</w:t>
            </w:r>
          </w:p>
        </w:tc>
        <w:tc>
          <w:tcPr>
            <w:tcW w:w="850" w:type="dxa"/>
            <w:vAlign w:val="center"/>
          </w:tcPr>
          <w:p>
            <w:pPr>
              <w:pStyle w:val="11"/>
            </w:pPr>
            <w:r>
              <w:t>12</w:t>
            </w:r>
          </w:p>
        </w:tc>
        <w:tc>
          <w:tcPr>
            <w:tcW w:w="850" w:type="dxa"/>
            <w:vAlign w:val="center"/>
          </w:tcPr>
          <w:p>
            <w:pPr>
              <w:pStyle w:val="11"/>
            </w:pPr>
            <w:r>
              <w:t>0.88</w:t>
            </w:r>
          </w:p>
        </w:tc>
        <w:tc>
          <w:tcPr>
            <w:tcW w:w="964" w:type="dxa"/>
            <w:vAlign w:val="center"/>
          </w:tcPr>
          <w:p>
            <w:pPr>
              <w:pStyle w:val="11"/>
            </w:pPr>
            <w:r>
              <w:t>10.56</w:t>
            </w:r>
          </w:p>
        </w:tc>
        <w:tc>
          <w:tcPr>
            <w:tcW w:w="964" w:type="dxa"/>
            <w:vAlign w:val="center"/>
          </w:tcPr>
          <w:p>
            <w:pPr>
              <w:pStyle w:val="11"/>
            </w:pPr>
            <w:r>
              <w:t>10.56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其他交换设备</w:t>
            </w:r>
          </w:p>
        </w:tc>
        <w:tc>
          <w:tcPr>
            <w:tcW w:w="1134" w:type="dxa"/>
            <w:vAlign w:val="center"/>
          </w:tcPr>
          <w:p>
            <w:pPr>
              <w:pStyle w:val="12"/>
            </w:pPr>
            <w:r>
              <w:t>A0201020299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0.75</w:t>
            </w:r>
          </w:p>
        </w:tc>
        <w:tc>
          <w:tcPr>
            <w:tcW w:w="964" w:type="dxa"/>
            <w:vAlign w:val="center"/>
          </w:tcPr>
          <w:p>
            <w:pPr>
              <w:pStyle w:val="11"/>
            </w:pPr>
            <w:r>
              <w:t>0.75</w:t>
            </w:r>
          </w:p>
        </w:tc>
        <w:tc>
          <w:tcPr>
            <w:tcW w:w="964" w:type="dxa"/>
            <w:vAlign w:val="center"/>
          </w:tcPr>
          <w:p>
            <w:pPr>
              <w:pStyle w:val="11"/>
            </w:pPr>
            <w:r>
              <w:t>0.75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防火墙</w:t>
            </w:r>
          </w:p>
        </w:tc>
        <w:tc>
          <w:tcPr>
            <w:tcW w:w="1134" w:type="dxa"/>
            <w:vAlign w:val="center"/>
          </w:tcPr>
          <w:p>
            <w:pPr>
              <w:pStyle w:val="12"/>
            </w:pPr>
            <w:r>
              <w:t>A02010301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9.80</w:t>
            </w:r>
          </w:p>
        </w:tc>
        <w:tc>
          <w:tcPr>
            <w:tcW w:w="964" w:type="dxa"/>
            <w:vAlign w:val="center"/>
          </w:tcPr>
          <w:p>
            <w:pPr>
              <w:pStyle w:val="11"/>
            </w:pPr>
            <w:r>
              <w:t>9.80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其他打印设备</w:t>
            </w:r>
          </w:p>
        </w:tc>
        <w:tc>
          <w:tcPr>
            <w:tcW w:w="1134" w:type="dxa"/>
            <w:vAlign w:val="center"/>
          </w:tcPr>
          <w:p>
            <w:pPr>
              <w:pStyle w:val="12"/>
            </w:pPr>
            <w:r>
              <w:t>A0201060199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0.25</w:t>
            </w:r>
          </w:p>
        </w:tc>
        <w:tc>
          <w:tcPr>
            <w:tcW w:w="964" w:type="dxa"/>
            <w:vAlign w:val="center"/>
          </w:tcPr>
          <w:p>
            <w:pPr>
              <w:pStyle w:val="11"/>
            </w:pPr>
            <w:r>
              <w:t>0.25</w:t>
            </w:r>
          </w:p>
        </w:tc>
        <w:tc>
          <w:tcPr>
            <w:tcW w:w="964" w:type="dxa"/>
            <w:vAlign w:val="center"/>
          </w:tcPr>
          <w:p>
            <w:pPr>
              <w:pStyle w:val="11"/>
            </w:pPr>
            <w:r>
              <w:t>0.25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其他打印设备</w:t>
            </w:r>
          </w:p>
        </w:tc>
        <w:tc>
          <w:tcPr>
            <w:tcW w:w="1134" w:type="dxa"/>
            <w:vAlign w:val="center"/>
          </w:tcPr>
          <w:p>
            <w:pPr>
              <w:pStyle w:val="12"/>
            </w:pPr>
            <w:r>
              <w:t>A0201060199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0.50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操作系统</w:t>
            </w:r>
          </w:p>
        </w:tc>
        <w:tc>
          <w:tcPr>
            <w:tcW w:w="1134" w:type="dxa"/>
            <w:vAlign w:val="center"/>
          </w:tcPr>
          <w:p>
            <w:pPr>
              <w:pStyle w:val="12"/>
            </w:pPr>
            <w:r>
              <w:t>A0201080101</w:t>
            </w:r>
          </w:p>
        </w:tc>
        <w:tc>
          <w:tcPr>
            <w:tcW w:w="709" w:type="dxa"/>
            <w:vAlign w:val="center"/>
          </w:tcPr>
          <w:p>
            <w:pPr>
              <w:pStyle w:val="13"/>
            </w:pPr>
            <w:r>
              <w:t>套</w:t>
            </w:r>
          </w:p>
        </w:tc>
        <w:tc>
          <w:tcPr>
            <w:tcW w:w="850" w:type="dxa"/>
            <w:vAlign w:val="center"/>
          </w:tcPr>
          <w:p>
            <w:pPr>
              <w:pStyle w:val="11"/>
            </w:pPr>
            <w:r>
              <w:t>36</w:t>
            </w:r>
          </w:p>
        </w:tc>
        <w:tc>
          <w:tcPr>
            <w:tcW w:w="850" w:type="dxa"/>
            <w:vAlign w:val="center"/>
          </w:tcPr>
          <w:p>
            <w:pPr>
              <w:pStyle w:val="11"/>
            </w:pPr>
            <w:r>
              <w:t>0.15</w:t>
            </w:r>
          </w:p>
        </w:tc>
        <w:tc>
          <w:tcPr>
            <w:tcW w:w="964" w:type="dxa"/>
            <w:vAlign w:val="center"/>
          </w:tcPr>
          <w:p>
            <w:pPr>
              <w:pStyle w:val="11"/>
            </w:pPr>
            <w:r>
              <w:t>5.40</w:t>
            </w: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通用应用软件</w:t>
            </w:r>
          </w:p>
        </w:tc>
        <w:tc>
          <w:tcPr>
            <w:tcW w:w="1134" w:type="dxa"/>
            <w:vAlign w:val="center"/>
          </w:tcPr>
          <w:p>
            <w:pPr>
              <w:pStyle w:val="12"/>
            </w:pPr>
            <w:r>
              <w:t>A0201080301</w:t>
            </w:r>
          </w:p>
        </w:tc>
        <w:tc>
          <w:tcPr>
            <w:tcW w:w="709" w:type="dxa"/>
            <w:vAlign w:val="center"/>
          </w:tcPr>
          <w:p>
            <w:pPr>
              <w:pStyle w:val="13"/>
            </w:pPr>
            <w:r>
              <w:t>套</w:t>
            </w:r>
          </w:p>
        </w:tc>
        <w:tc>
          <w:tcPr>
            <w:tcW w:w="850" w:type="dxa"/>
            <w:vAlign w:val="center"/>
          </w:tcPr>
          <w:p>
            <w:pPr>
              <w:pStyle w:val="11"/>
            </w:pPr>
            <w:r>
              <w:t>3</w:t>
            </w:r>
          </w:p>
        </w:tc>
        <w:tc>
          <w:tcPr>
            <w:tcW w:w="850" w:type="dxa"/>
            <w:vAlign w:val="center"/>
          </w:tcPr>
          <w:p>
            <w:pPr>
              <w:pStyle w:val="11"/>
            </w:pPr>
            <w:r>
              <w:t>0.12</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通用应用软件</w:t>
            </w:r>
          </w:p>
        </w:tc>
        <w:tc>
          <w:tcPr>
            <w:tcW w:w="1134" w:type="dxa"/>
            <w:vAlign w:val="center"/>
          </w:tcPr>
          <w:p>
            <w:pPr>
              <w:pStyle w:val="12"/>
            </w:pPr>
            <w:r>
              <w:t>A0201080301</w:t>
            </w:r>
          </w:p>
        </w:tc>
        <w:tc>
          <w:tcPr>
            <w:tcW w:w="709" w:type="dxa"/>
            <w:vAlign w:val="center"/>
          </w:tcPr>
          <w:p>
            <w:pPr>
              <w:pStyle w:val="13"/>
            </w:pPr>
            <w:r>
              <w:t>套</w:t>
            </w:r>
          </w:p>
        </w:tc>
        <w:tc>
          <w:tcPr>
            <w:tcW w:w="850" w:type="dxa"/>
            <w:vAlign w:val="center"/>
          </w:tcPr>
          <w:p>
            <w:pPr>
              <w:pStyle w:val="11"/>
            </w:pPr>
            <w:r>
              <w:t>3</w:t>
            </w:r>
          </w:p>
        </w:tc>
        <w:tc>
          <w:tcPr>
            <w:tcW w:w="850" w:type="dxa"/>
            <w:vAlign w:val="center"/>
          </w:tcPr>
          <w:p>
            <w:pPr>
              <w:pStyle w:val="11"/>
            </w:pPr>
            <w:r>
              <w:t>0.23</w:t>
            </w:r>
          </w:p>
        </w:tc>
        <w:tc>
          <w:tcPr>
            <w:tcW w:w="964" w:type="dxa"/>
            <w:vAlign w:val="center"/>
          </w:tcPr>
          <w:p>
            <w:pPr>
              <w:pStyle w:val="11"/>
            </w:pPr>
            <w:r>
              <w:t>0.69</w:t>
            </w:r>
          </w:p>
        </w:tc>
        <w:tc>
          <w:tcPr>
            <w:tcW w:w="964" w:type="dxa"/>
            <w:vAlign w:val="center"/>
          </w:tcPr>
          <w:p>
            <w:pPr>
              <w:pStyle w:val="11"/>
            </w:pPr>
            <w:r>
              <w:t>0.69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通用应用软件</w:t>
            </w:r>
          </w:p>
        </w:tc>
        <w:tc>
          <w:tcPr>
            <w:tcW w:w="1134" w:type="dxa"/>
            <w:vAlign w:val="center"/>
          </w:tcPr>
          <w:p>
            <w:pPr>
              <w:pStyle w:val="12"/>
            </w:pPr>
            <w:r>
              <w:t>A0201080301</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0.93</w:t>
            </w:r>
          </w:p>
        </w:tc>
        <w:tc>
          <w:tcPr>
            <w:tcW w:w="964" w:type="dxa"/>
            <w:vAlign w:val="center"/>
          </w:tcPr>
          <w:p>
            <w:pPr>
              <w:pStyle w:val="11"/>
            </w:pPr>
            <w:r>
              <w:t>1.86</w:t>
            </w:r>
          </w:p>
        </w:tc>
        <w:tc>
          <w:tcPr>
            <w:tcW w:w="964" w:type="dxa"/>
            <w:vAlign w:val="center"/>
          </w:tcPr>
          <w:p>
            <w:pPr>
              <w:pStyle w:val="11"/>
            </w:pPr>
            <w:r>
              <w:t>1.86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通用照相机</w:t>
            </w:r>
          </w:p>
        </w:tc>
        <w:tc>
          <w:tcPr>
            <w:tcW w:w="1134" w:type="dxa"/>
            <w:vAlign w:val="center"/>
          </w:tcPr>
          <w:p>
            <w:pPr>
              <w:pStyle w:val="12"/>
            </w:pPr>
            <w:r>
              <w:t>A0202050102</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3.50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碎纸机</w:t>
            </w:r>
          </w:p>
        </w:tc>
        <w:tc>
          <w:tcPr>
            <w:tcW w:w="1134" w:type="dxa"/>
            <w:vAlign w:val="center"/>
          </w:tcPr>
          <w:p>
            <w:pPr>
              <w:pStyle w:val="12"/>
            </w:pPr>
            <w:r>
              <w:t>A02021101</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0.10</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条码扫描器</w:t>
            </w:r>
          </w:p>
        </w:tc>
        <w:tc>
          <w:tcPr>
            <w:tcW w:w="1134" w:type="dxa"/>
            <w:vAlign w:val="center"/>
          </w:tcPr>
          <w:p>
            <w:pPr>
              <w:pStyle w:val="12"/>
            </w:pPr>
            <w:r>
              <w:t>A020213</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0.25</w:t>
            </w:r>
          </w:p>
        </w:tc>
        <w:tc>
          <w:tcPr>
            <w:tcW w:w="964" w:type="dxa"/>
            <w:vAlign w:val="center"/>
          </w:tcPr>
          <w:p>
            <w:pPr>
              <w:pStyle w:val="11"/>
            </w:pPr>
            <w:r>
              <w:t>0.75</w:t>
            </w:r>
          </w:p>
        </w:tc>
        <w:tc>
          <w:tcPr>
            <w:tcW w:w="964" w:type="dxa"/>
            <w:vAlign w:val="center"/>
          </w:tcPr>
          <w:p>
            <w:pPr>
              <w:pStyle w:val="11"/>
            </w:pPr>
            <w:r>
              <w:t>0.75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其他视频设备</w:t>
            </w:r>
          </w:p>
        </w:tc>
        <w:tc>
          <w:tcPr>
            <w:tcW w:w="1134" w:type="dxa"/>
            <w:vAlign w:val="center"/>
          </w:tcPr>
          <w:p>
            <w:pPr>
              <w:pStyle w:val="12"/>
            </w:pPr>
            <w:r>
              <w:t>A02091199</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0.35</w:t>
            </w:r>
          </w:p>
        </w:tc>
        <w:tc>
          <w:tcPr>
            <w:tcW w:w="964" w:type="dxa"/>
            <w:vAlign w:val="center"/>
          </w:tcPr>
          <w:p>
            <w:pPr>
              <w:pStyle w:val="11"/>
            </w:pPr>
            <w:r>
              <w:t>0.35</w:t>
            </w:r>
          </w:p>
        </w:tc>
        <w:tc>
          <w:tcPr>
            <w:tcW w:w="964" w:type="dxa"/>
            <w:vAlign w:val="center"/>
          </w:tcPr>
          <w:p>
            <w:pPr>
              <w:pStyle w:val="11"/>
            </w:pPr>
            <w:r>
              <w:t>0.35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其他台、桌类</w:t>
            </w:r>
          </w:p>
        </w:tc>
        <w:tc>
          <w:tcPr>
            <w:tcW w:w="1134" w:type="dxa"/>
            <w:vAlign w:val="center"/>
          </w:tcPr>
          <w:p>
            <w:pPr>
              <w:pStyle w:val="12"/>
            </w:pPr>
            <w:r>
              <w:t>A060299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其他台、桌类</w:t>
            </w:r>
          </w:p>
        </w:tc>
        <w:tc>
          <w:tcPr>
            <w:tcW w:w="1134" w:type="dxa"/>
            <w:vAlign w:val="center"/>
          </w:tcPr>
          <w:p>
            <w:pPr>
              <w:pStyle w:val="12"/>
            </w:pPr>
            <w:r>
              <w:t>A060299</w:t>
            </w:r>
          </w:p>
        </w:tc>
        <w:tc>
          <w:tcPr>
            <w:tcW w:w="709" w:type="dxa"/>
            <w:vAlign w:val="center"/>
          </w:tcPr>
          <w:p>
            <w:pPr>
              <w:pStyle w:val="13"/>
            </w:pPr>
            <w:r>
              <w:t>套</w:t>
            </w:r>
          </w:p>
        </w:tc>
        <w:tc>
          <w:tcPr>
            <w:tcW w:w="850" w:type="dxa"/>
            <w:vAlign w:val="center"/>
          </w:tcPr>
          <w:p>
            <w:pPr>
              <w:pStyle w:val="11"/>
            </w:pPr>
            <w:r>
              <w:t>3</w:t>
            </w:r>
          </w:p>
        </w:tc>
        <w:tc>
          <w:tcPr>
            <w:tcW w:w="850" w:type="dxa"/>
            <w:vAlign w:val="center"/>
          </w:tcPr>
          <w:p>
            <w:pPr>
              <w:pStyle w:val="11"/>
            </w:pPr>
            <w:r>
              <w:t>0.35</w:t>
            </w:r>
          </w:p>
        </w:tc>
        <w:tc>
          <w:tcPr>
            <w:tcW w:w="964" w:type="dxa"/>
            <w:vAlign w:val="center"/>
          </w:tcPr>
          <w:p>
            <w:pPr>
              <w:pStyle w:val="11"/>
            </w:pPr>
            <w:r>
              <w:t>1.05</w:t>
            </w:r>
          </w:p>
        </w:tc>
        <w:tc>
          <w:tcPr>
            <w:tcW w:w="964" w:type="dxa"/>
            <w:vAlign w:val="center"/>
          </w:tcPr>
          <w:p>
            <w:pPr>
              <w:pStyle w:val="11"/>
            </w:pPr>
            <w:r>
              <w:t>1.05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通用应用软件开发服务</w:t>
            </w:r>
          </w:p>
        </w:tc>
        <w:tc>
          <w:tcPr>
            <w:tcW w:w="1134" w:type="dxa"/>
            <w:vAlign w:val="center"/>
          </w:tcPr>
          <w:p>
            <w:pPr>
              <w:pStyle w:val="12"/>
            </w:pPr>
            <w:r>
              <w:t>C02010301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软件运维服务</w:t>
            </w:r>
          </w:p>
        </w:tc>
        <w:tc>
          <w:tcPr>
            <w:tcW w:w="1134" w:type="dxa"/>
            <w:vAlign w:val="center"/>
          </w:tcPr>
          <w:p>
            <w:pPr>
              <w:pStyle w:val="12"/>
            </w:pPr>
            <w:r>
              <w:t>C020603</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辆</w:t>
            </w:r>
          </w:p>
        </w:tc>
        <w:tc>
          <w:tcPr>
            <w:tcW w:w="850" w:type="dxa"/>
            <w:vAlign w:val="center"/>
          </w:tcPr>
          <w:p>
            <w:pPr>
              <w:pStyle w:val="11"/>
            </w:pPr>
            <w:r>
              <w:t>2</w:t>
            </w:r>
          </w:p>
        </w:tc>
        <w:tc>
          <w:tcPr>
            <w:tcW w:w="850" w:type="dxa"/>
            <w:vAlign w:val="center"/>
          </w:tcPr>
          <w:p>
            <w:pPr>
              <w:pStyle w:val="11"/>
            </w:pPr>
            <w:r>
              <w:t>0.75</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辆</w:t>
            </w:r>
          </w:p>
        </w:tc>
        <w:tc>
          <w:tcPr>
            <w:tcW w:w="850" w:type="dxa"/>
            <w:vAlign w:val="center"/>
          </w:tcPr>
          <w:p>
            <w:pPr>
              <w:pStyle w:val="11"/>
            </w:pPr>
            <w:r>
              <w:t>2</w:t>
            </w:r>
          </w:p>
        </w:tc>
        <w:tc>
          <w:tcPr>
            <w:tcW w:w="850" w:type="dxa"/>
            <w:vAlign w:val="center"/>
          </w:tcPr>
          <w:p>
            <w:pPr>
              <w:pStyle w:val="11"/>
            </w:pPr>
            <w:r>
              <w:t>1.00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35.00</w:t>
            </w:r>
          </w:p>
        </w:tc>
        <w:tc>
          <w:tcPr>
            <w:tcW w:w="964" w:type="dxa"/>
            <w:vAlign w:val="center"/>
          </w:tcPr>
          <w:p>
            <w:pPr>
              <w:pStyle w:val="11"/>
            </w:pPr>
            <w:r>
              <w:t>35.00</w:t>
            </w:r>
          </w:p>
        </w:tc>
        <w:tc>
          <w:tcPr>
            <w:tcW w:w="964" w:type="dxa"/>
            <w:vAlign w:val="center"/>
          </w:tcPr>
          <w:p>
            <w:pPr>
              <w:pStyle w:val="11"/>
            </w:pPr>
            <w:r>
              <w:t>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产品质量监督及抽查经费</w:t>
            </w:r>
          </w:p>
        </w:tc>
        <w:tc>
          <w:tcPr>
            <w:tcW w:w="964" w:type="dxa"/>
            <w:vAlign w:val="center"/>
          </w:tcPr>
          <w:p>
            <w:pPr>
              <w:pStyle w:val="11"/>
            </w:pPr>
            <w:r>
              <w:t>446.00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116.55</w:t>
            </w:r>
          </w:p>
        </w:tc>
        <w:tc>
          <w:tcPr>
            <w:tcW w:w="964" w:type="dxa"/>
            <w:vAlign w:val="center"/>
          </w:tcPr>
          <w:p>
            <w:pPr>
              <w:pStyle w:val="11"/>
            </w:pPr>
            <w:r>
              <w:t>116.55</w:t>
            </w:r>
          </w:p>
        </w:tc>
        <w:tc>
          <w:tcPr>
            <w:tcW w:w="964" w:type="dxa"/>
            <w:vAlign w:val="center"/>
          </w:tcPr>
          <w:p>
            <w:pPr>
              <w:pStyle w:val="11"/>
            </w:pPr>
            <w:r>
              <w:t>116.55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116.55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地方标准制修订及管理经费</w:t>
            </w:r>
          </w:p>
        </w:tc>
        <w:tc>
          <w:tcPr>
            <w:tcW w:w="964" w:type="dxa"/>
            <w:vAlign w:val="center"/>
          </w:tcPr>
          <w:p>
            <w:pPr>
              <w:pStyle w:val="11"/>
            </w:pPr>
            <w:r>
              <w:t>100.00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78.00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9.10</w:t>
            </w:r>
          </w:p>
        </w:tc>
        <w:tc>
          <w:tcPr>
            <w:tcW w:w="964" w:type="dxa"/>
            <w:vAlign w:val="center"/>
          </w:tcPr>
          <w:p>
            <w:pPr>
              <w:pStyle w:val="11"/>
            </w:pPr>
            <w:r>
              <w:t>9.10</w:t>
            </w:r>
          </w:p>
        </w:tc>
        <w:tc>
          <w:tcPr>
            <w:tcW w:w="964" w:type="dxa"/>
            <w:vAlign w:val="center"/>
          </w:tcPr>
          <w:p>
            <w:pPr>
              <w:pStyle w:val="11"/>
            </w:pPr>
            <w:r>
              <w:t>9.10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78.00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26.50</w:t>
            </w:r>
          </w:p>
        </w:tc>
        <w:tc>
          <w:tcPr>
            <w:tcW w:w="964" w:type="dxa"/>
            <w:vAlign w:val="center"/>
          </w:tcPr>
          <w:p>
            <w:pPr>
              <w:pStyle w:val="11"/>
            </w:pPr>
            <w:r>
              <w:t>26.50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26.50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河北省标准化研究院上年末固定资产金额为3893.93万元（详见下表）。本年度拟购置固定资产总额为</w:t>
      </w:r>
      <w:r>
        <w:rPr>
          <w:rFonts w:hint="eastAsia" w:eastAsia="方正仿宋_GBK"/>
          <w:color w:val="000000"/>
          <w:sz w:val="28"/>
          <w:lang w:eastAsia="zh-CN"/>
        </w:rPr>
        <w:t>55.11</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414017河北省标准化研究院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3893.93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2230.81</w:t>
            </w:r>
          </w:p>
        </w:tc>
        <w:tc>
          <w:tcPr>
            <w:tcW w:w="2835" w:type="dxa"/>
            <w:vAlign w:val="center"/>
          </w:tcPr>
          <w:p>
            <w:pPr>
              <w:pStyle w:val="11"/>
            </w:pPr>
            <w:r>
              <w:t>319.35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979</w:t>
            </w:r>
          </w:p>
        </w:tc>
        <w:tc>
          <w:tcPr>
            <w:tcW w:w="2835" w:type="dxa"/>
            <w:vAlign w:val="center"/>
          </w:tcPr>
          <w:p>
            <w:pPr>
              <w:pStyle w:val="11"/>
            </w:pPr>
            <w:r>
              <w:t>64.66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39.54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2772</w:t>
            </w:r>
          </w:p>
        </w:tc>
        <w:tc>
          <w:tcPr>
            <w:tcW w:w="2835" w:type="dxa"/>
            <w:vAlign w:val="center"/>
          </w:tcPr>
          <w:p>
            <w:pPr>
              <w:pStyle w:val="11"/>
            </w:pPr>
            <w:r>
              <w:t>3535.04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4" w:name="_Toc_4_4_0000000033"/>
      <w:r>
        <w:rPr>
          <w:rFonts w:ascii="方正小标宋_GBK" w:hAnsi="方正小标宋_GBK" w:eastAsia="方正小标宋_GBK" w:cs="方正小标宋_GBK"/>
          <w:color w:val="000000"/>
          <w:sz w:val="44"/>
        </w:rPr>
        <w:t>十五、河北省计量监督检测研究院收支预算</w:t>
      </w:r>
      <w:bookmarkEnd w:id="14"/>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6795.00</w:t>
            </w:r>
          </w:p>
        </w:tc>
        <w:tc>
          <w:tcPr>
            <w:tcW w:w="4535" w:type="dxa"/>
            <w:vAlign w:val="center"/>
          </w:tcPr>
          <w:p>
            <w:pPr>
              <w:pStyle w:val="12"/>
            </w:pPr>
            <w:r>
              <w:t>一、一般公共服务支出</w:t>
            </w:r>
          </w:p>
        </w:tc>
        <w:tc>
          <w:tcPr>
            <w:tcW w:w="2126" w:type="dxa"/>
            <w:vAlign w:val="center"/>
          </w:tcPr>
          <w:p>
            <w:pPr>
              <w:pStyle w:val="11"/>
            </w:pPr>
            <w:r>
              <w:t>24262.06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14628.00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447.67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307.58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217.69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21423.00</w:t>
            </w:r>
          </w:p>
        </w:tc>
        <w:tc>
          <w:tcPr>
            <w:tcW w:w="4535" w:type="dxa"/>
            <w:vAlign w:val="center"/>
          </w:tcPr>
          <w:p>
            <w:pPr>
              <w:pStyle w:val="14"/>
            </w:pPr>
            <w:r>
              <w:t>本年支出合计</w:t>
            </w:r>
          </w:p>
        </w:tc>
        <w:tc>
          <w:tcPr>
            <w:tcW w:w="2126" w:type="dxa"/>
            <w:vAlign w:val="center"/>
          </w:tcPr>
          <w:p>
            <w:pPr>
              <w:pStyle w:val="15"/>
            </w:pPr>
            <w:r>
              <w:t>25235.00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3812.00</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25235.00</w:t>
            </w:r>
          </w:p>
        </w:tc>
        <w:tc>
          <w:tcPr>
            <w:tcW w:w="4535" w:type="dxa"/>
            <w:vAlign w:val="center"/>
          </w:tcPr>
          <w:p>
            <w:pPr>
              <w:pStyle w:val="14"/>
            </w:pPr>
            <w:r>
              <w:t>支出总计</w:t>
            </w:r>
          </w:p>
        </w:tc>
        <w:tc>
          <w:tcPr>
            <w:tcW w:w="2126" w:type="dxa"/>
            <w:vAlign w:val="center"/>
          </w:tcPr>
          <w:p>
            <w:pPr>
              <w:pStyle w:val="15"/>
            </w:pPr>
            <w:r>
              <w:t>25235.00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25235.00</w:t>
            </w:r>
          </w:p>
        </w:tc>
        <w:tc>
          <w:tcPr>
            <w:tcW w:w="1134" w:type="dxa"/>
            <w:vAlign w:val="center"/>
          </w:tcPr>
          <w:p>
            <w:pPr>
              <w:pStyle w:val="15"/>
            </w:pPr>
            <w:r>
              <w:t>21423.00</w:t>
            </w:r>
          </w:p>
        </w:tc>
        <w:tc>
          <w:tcPr>
            <w:tcW w:w="1134" w:type="dxa"/>
            <w:vAlign w:val="center"/>
          </w:tcPr>
          <w:p>
            <w:pPr>
              <w:pStyle w:val="15"/>
            </w:pPr>
            <w:r>
              <w:t>6795.00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14628.00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3812.00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24262.06</w:t>
            </w:r>
          </w:p>
        </w:tc>
        <w:tc>
          <w:tcPr>
            <w:tcW w:w="1134" w:type="dxa"/>
            <w:vAlign w:val="center"/>
          </w:tcPr>
          <w:p>
            <w:pPr>
              <w:pStyle w:val="11"/>
            </w:pPr>
            <w:r>
              <w:t>20450.06</w:t>
            </w:r>
          </w:p>
        </w:tc>
        <w:tc>
          <w:tcPr>
            <w:tcW w:w="1134" w:type="dxa"/>
            <w:vAlign w:val="center"/>
          </w:tcPr>
          <w:p>
            <w:pPr>
              <w:pStyle w:val="11"/>
            </w:pPr>
            <w:r>
              <w:t>6795.00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13655.06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24262.06</w:t>
            </w:r>
          </w:p>
        </w:tc>
        <w:tc>
          <w:tcPr>
            <w:tcW w:w="1134" w:type="dxa"/>
            <w:vAlign w:val="center"/>
          </w:tcPr>
          <w:p>
            <w:pPr>
              <w:pStyle w:val="11"/>
            </w:pPr>
            <w:r>
              <w:t>20450.06</w:t>
            </w:r>
          </w:p>
        </w:tc>
        <w:tc>
          <w:tcPr>
            <w:tcW w:w="1134" w:type="dxa"/>
            <w:vAlign w:val="center"/>
          </w:tcPr>
          <w:p>
            <w:pPr>
              <w:pStyle w:val="11"/>
            </w:pPr>
            <w:r>
              <w:t>6795.00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13655.06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15575.00</w:t>
            </w:r>
          </w:p>
        </w:tc>
        <w:tc>
          <w:tcPr>
            <w:tcW w:w="1134" w:type="dxa"/>
            <w:vAlign w:val="center"/>
          </w:tcPr>
          <w:p>
            <w:pPr>
              <w:pStyle w:val="11"/>
            </w:pPr>
            <w:r>
              <w:t>15575.00</w:t>
            </w:r>
          </w:p>
        </w:tc>
        <w:tc>
          <w:tcPr>
            <w:tcW w:w="1134" w:type="dxa"/>
            <w:vAlign w:val="center"/>
          </w:tcPr>
          <w:p>
            <w:pPr>
              <w:pStyle w:val="11"/>
            </w:pPr>
            <w:r>
              <w:t>6060.00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9515.00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2852.06</w:t>
            </w:r>
          </w:p>
        </w:tc>
        <w:tc>
          <w:tcPr>
            <w:tcW w:w="1134" w:type="dxa"/>
            <w:vAlign w:val="center"/>
          </w:tcPr>
          <w:p>
            <w:pPr>
              <w:pStyle w:val="11"/>
            </w:pPr>
            <w:r>
              <w:t>2852.06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2852.06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5835.00</w:t>
            </w:r>
          </w:p>
        </w:tc>
        <w:tc>
          <w:tcPr>
            <w:tcW w:w="1134" w:type="dxa"/>
            <w:vAlign w:val="center"/>
          </w:tcPr>
          <w:p>
            <w:pPr>
              <w:pStyle w:val="11"/>
            </w:pPr>
            <w:r>
              <w:t>2023.00</w:t>
            </w:r>
          </w:p>
        </w:tc>
        <w:tc>
          <w:tcPr>
            <w:tcW w:w="1134" w:type="dxa"/>
            <w:vAlign w:val="center"/>
          </w:tcPr>
          <w:p>
            <w:pPr>
              <w:pStyle w:val="11"/>
            </w:pPr>
            <w:r>
              <w:t>735.00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1288.00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447.67</w:t>
            </w:r>
          </w:p>
        </w:tc>
        <w:tc>
          <w:tcPr>
            <w:tcW w:w="1134" w:type="dxa"/>
            <w:vAlign w:val="center"/>
          </w:tcPr>
          <w:p>
            <w:pPr>
              <w:pStyle w:val="11"/>
            </w:pPr>
            <w:r>
              <w:t>447.67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447.67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447.67</w:t>
            </w:r>
          </w:p>
        </w:tc>
        <w:tc>
          <w:tcPr>
            <w:tcW w:w="1134" w:type="dxa"/>
            <w:vAlign w:val="center"/>
          </w:tcPr>
          <w:p>
            <w:pPr>
              <w:pStyle w:val="11"/>
            </w:pPr>
            <w:r>
              <w:t>447.67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447.67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27.06</w:t>
            </w:r>
          </w:p>
        </w:tc>
        <w:tc>
          <w:tcPr>
            <w:tcW w:w="1134" w:type="dxa"/>
            <w:vAlign w:val="center"/>
          </w:tcPr>
          <w:p>
            <w:pPr>
              <w:pStyle w:val="11"/>
            </w:pPr>
            <w:r>
              <w:t>27.06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27.06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280.41</w:t>
            </w:r>
          </w:p>
        </w:tc>
        <w:tc>
          <w:tcPr>
            <w:tcW w:w="1134" w:type="dxa"/>
            <w:vAlign w:val="center"/>
          </w:tcPr>
          <w:p>
            <w:pPr>
              <w:pStyle w:val="11"/>
            </w:pPr>
            <w:r>
              <w:t>280.41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280.41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140.20</w:t>
            </w:r>
          </w:p>
        </w:tc>
        <w:tc>
          <w:tcPr>
            <w:tcW w:w="1134" w:type="dxa"/>
            <w:vAlign w:val="center"/>
          </w:tcPr>
          <w:p>
            <w:pPr>
              <w:pStyle w:val="11"/>
            </w:pPr>
            <w:r>
              <w:t>140.20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140.20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307.58</w:t>
            </w: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307.58</w:t>
            </w: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307.58</w:t>
            </w: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307.58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217.69</w:t>
            </w: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217.69</w:t>
            </w: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217.69</w:t>
            </w: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217.69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25235.00</w:t>
            </w:r>
          </w:p>
        </w:tc>
        <w:tc>
          <w:tcPr>
            <w:tcW w:w="1361" w:type="dxa"/>
            <w:vAlign w:val="center"/>
          </w:tcPr>
          <w:p>
            <w:pPr>
              <w:pStyle w:val="15"/>
            </w:pPr>
            <w:r>
              <w:t>3825.00</w:t>
            </w:r>
          </w:p>
        </w:tc>
        <w:tc>
          <w:tcPr>
            <w:tcW w:w="1361" w:type="dxa"/>
            <w:vAlign w:val="center"/>
          </w:tcPr>
          <w:p>
            <w:pPr>
              <w:pStyle w:val="15"/>
            </w:pPr>
            <w:r>
              <w:t>21410.00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24262.06</w:t>
            </w:r>
          </w:p>
        </w:tc>
        <w:tc>
          <w:tcPr>
            <w:tcW w:w="1361" w:type="dxa"/>
            <w:vAlign w:val="center"/>
          </w:tcPr>
          <w:p>
            <w:pPr>
              <w:pStyle w:val="11"/>
            </w:pPr>
            <w:r>
              <w:t>2852.06</w:t>
            </w:r>
          </w:p>
        </w:tc>
        <w:tc>
          <w:tcPr>
            <w:tcW w:w="1361" w:type="dxa"/>
            <w:vAlign w:val="center"/>
          </w:tcPr>
          <w:p>
            <w:pPr>
              <w:pStyle w:val="11"/>
            </w:pPr>
            <w:r>
              <w:t>21410.00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24262.06</w:t>
            </w:r>
          </w:p>
        </w:tc>
        <w:tc>
          <w:tcPr>
            <w:tcW w:w="1361" w:type="dxa"/>
            <w:vAlign w:val="center"/>
          </w:tcPr>
          <w:p>
            <w:pPr>
              <w:pStyle w:val="11"/>
            </w:pPr>
            <w:r>
              <w:t>2852.06</w:t>
            </w:r>
          </w:p>
        </w:tc>
        <w:tc>
          <w:tcPr>
            <w:tcW w:w="1361" w:type="dxa"/>
            <w:vAlign w:val="center"/>
          </w:tcPr>
          <w:p>
            <w:pPr>
              <w:pStyle w:val="11"/>
            </w:pPr>
            <w:r>
              <w:t>21410.00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15575.00</w:t>
            </w:r>
          </w:p>
        </w:tc>
        <w:tc>
          <w:tcPr>
            <w:tcW w:w="1361" w:type="dxa"/>
            <w:vAlign w:val="center"/>
          </w:tcPr>
          <w:p>
            <w:pPr>
              <w:pStyle w:val="11"/>
            </w:pPr>
          </w:p>
        </w:tc>
        <w:tc>
          <w:tcPr>
            <w:tcW w:w="1361" w:type="dxa"/>
            <w:vAlign w:val="center"/>
          </w:tcPr>
          <w:p>
            <w:pPr>
              <w:pStyle w:val="11"/>
            </w:pPr>
            <w:r>
              <w:t>15575.00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2852.06</w:t>
            </w:r>
          </w:p>
        </w:tc>
        <w:tc>
          <w:tcPr>
            <w:tcW w:w="1361" w:type="dxa"/>
            <w:vAlign w:val="center"/>
          </w:tcPr>
          <w:p>
            <w:pPr>
              <w:pStyle w:val="11"/>
            </w:pPr>
            <w:r>
              <w:t>2852.06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5835.00</w:t>
            </w:r>
          </w:p>
        </w:tc>
        <w:tc>
          <w:tcPr>
            <w:tcW w:w="1361" w:type="dxa"/>
            <w:vAlign w:val="center"/>
          </w:tcPr>
          <w:p>
            <w:pPr>
              <w:pStyle w:val="11"/>
            </w:pPr>
          </w:p>
        </w:tc>
        <w:tc>
          <w:tcPr>
            <w:tcW w:w="1361" w:type="dxa"/>
            <w:vAlign w:val="center"/>
          </w:tcPr>
          <w:p>
            <w:pPr>
              <w:pStyle w:val="11"/>
            </w:pPr>
            <w:r>
              <w:t>5835.00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447.67</w:t>
            </w:r>
          </w:p>
        </w:tc>
        <w:tc>
          <w:tcPr>
            <w:tcW w:w="1361" w:type="dxa"/>
            <w:vAlign w:val="center"/>
          </w:tcPr>
          <w:p>
            <w:pPr>
              <w:pStyle w:val="11"/>
            </w:pPr>
            <w:r>
              <w:t>447.67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447.67</w:t>
            </w:r>
          </w:p>
        </w:tc>
        <w:tc>
          <w:tcPr>
            <w:tcW w:w="1361" w:type="dxa"/>
            <w:vAlign w:val="center"/>
          </w:tcPr>
          <w:p>
            <w:pPr>
              <w:pStyle w:val="11"/>
            </w:pPr>
            <w:r>
              <w:t>447.67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27.06</w:t>
            </w:r>
          </w:p>
        </w:tc>
        <w:tc>
          <w:tcPr>
            <w:tcW w:w="1361" w:type="dxa"/>
            <w:vAlign w:val="center"/>
          </w:tcPr>
          <w:p>
            <w:pPr>
              <w:pStyle w:val="11"/>
            </w:pPr>
            <w:r>
              <w:t>27.06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280.41</w:t>
            </w:r>
          </w:p>
        </w:tc>
        <w:tc>
          <w:tcPr>
            <w:tcW w:w="1361" w:type="dxa"/>
            <w:vAlign w:val="center"/>
          </w:tcPr>
          <w:p>
            <w:pPr>
              <w:pStyle w:val="11"/>
            </w:pPr>
            <w:r>
              <w:t>280.41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140.20</w:t>
            </w:r>
          </w:p>
        </w:tc>
        <w:tc>
          <w:tcPr>
            <w:tcW w:w="1361" w:type="dxa"/>
            <w:vAlign w:val="center"/>
          </w:tcPr>
          <w:p>
            <w:pPr>
              <w:pStyle w:val="11"/>
            </w:pPr>
            <w:r>
              <w:t>140.20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307.58</w:t>
            </w:r>
          </w:p>
        </w:tc>
        <w:tc>
          <w:tcPr>
            <w:tcW w:w="1361" w:type="dxa"/>
            <w:vAlign w:val="center"/>
          </w:tcPr>
          <w:p>
            <w:pPr>
              <w:pStyle w:val="11"/>
            </w:pPr>
            <w:r>
              <w:t>307.58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307.58</w:t>
            </w:r>
          </w:p>
        </w:tc>
        <w:tc>
          <w:tcPr>
            <w:tcW w:w="1361" w:type="dxa"/>
            <w:vAlign w:val="center"/>
          </w:tcPr>
          <w:p>
            <w:pPr>
              <w:pStyle w:val="11"/>
            </w:pPr>
            <w:r>
              <w:t>307.58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307.58</w:t>
            </w:r>
          </w:p>
        </w:tc>
        <w:tc>
          <w:tcPr>
            <w:tcW w:w="1361" w:type="dxa"/>
            <w:vAlign w:val="center"/>
          </w:tcPr>
          <w:p>
            <w:pPr>
              <w:pStyle w:val="11"/>
            </w:pPr>
            <w:r>
              <w:t>307.58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217.69</w:t>
            </w:r>
          </w:p>
        </w:tc>
        <w:tc>
          <w:tcPr>
            <w:tcW w:w="1361" w:type="dxa"/>
            <w:vAlign w:val="center"/>
          </w:tcPr>
          <w:p>
            <w:pPr>
              <w:pStyle w:val="11"/>
            </w:pPr>
            <w:r>
              <w:t>217.69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217.69</w:t>
            </w:r>
          </w:p>
        </w:tc>
        <w:tc>
          <w:tcPr>
            <w:tcW w:w="1361" w:type="dxa"/>
            <w:vAlign w:val="center"/>
          </w:tcPr>
          <w:p>
            <w:pPr>
              <w:pStyle w:val="11"/>
            </w:pPr>
            <w:r>
              <w:t>217.69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217.69</w:t>
            </w:r>
          </w:p>
        </w:tc>
        <w:tc>
          <w:tcPr>
            <w:tcW w:w="1361" w:type="dxa"/>
            <w:vAlign w:val="center"/>
          </w:tcPr>
          <w:p>
            <w:pPr>
              <w:pStyle w:val="11"/>
            </w:pPr>
            <w:r>
              <w:t>217.69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6795.00</w:t>
            </w:r>
          </w:p>
        </w:tc>
        <w:tc>
          <w:tcPr>
            <w:tcW w:w="3402" w:type="dxa"/>
            <w:vAlign w:val="center"/>
          </w:tcPr>
          <w:p>
            <w:pPr>
              <w:pStyle w:val="12"/>
            </w:pPr>
            <w:r>
              <w:t>一、一般公共服务支出</w:t>
            </w:r>
          </w:p>
        </w:tc>
        <w:tc>
          <w:tcPr>
            <w:tcW w:w="1474" w:type="dxa"/>
            <w:vAlign w:val="center"/>
          </w:tcPr>
          <w:p>
            <w:pPr>
              <w:pStyle w:val="11"/>
            </w:pPr>
            <w:r>
              <w:t>6795.00</w:t>
            </w:r>
          </w:p>
        </w:tc>
        <w:tc>
          <w:tcPr>
            <w:tcW w:w="1474" w:type="dxa"/>
            <w:vAlign w:val="center"/>
          </w:tcPr>
          <w:p>
            <w:pPr>
              <w:pStyle w:val="11"/>
            </w:pPr>
            <w:r>
              <w:t>6795.00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6795.00</w:t>
            </w:r>
          </w:p>
        </w:tc>
        <w:tc>
          <w:tcPr>
            <w:tcW w:w="3402" w:type="dxa"/>
            <w:vAlign w:val="center"/>
          </w:tcPr>
          <w:p>
            <w:pPr>
              <w:pStyle w:val="14"/>
            </w:pPr>
            <w:r>
              <w:t>本年支出合计</w:t>
            </w:r>
          </w:p>
        </w:tc>
        <w:tc>
          <w:tcPr>
            <w:tcW w:w="1474" w:type="dxa"/>
            <w:vAlign w:val="center"/>
          </w:tcPr>
          <w:p>
            <w:pPr>
              <w:pStyle w:val="15"/>
            </w:pPr>
            <w:r>
              <w:t>6795.00</w:t>
            </w:r>
          </w:p>
        </w:tc>
        <w:tc>
          <w:tcPr>
            <w:tcW w:w="1474" w:type="dxa"/>
            <w:vAlign w:val="center"/>
          </w:tcPr>
          <w:p>
            <w:pPr>
              <w:pStyle w:val="15"/>
            </w:pPr>
            <w:r>
              <w:t>6795.00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6795.00</w:t>
            </w:r>
          </w:p>
        </w:tc>
        <w:tc>
          <w:tcPr>
            <w:tcW w:w="3402" w:type="dxa"/>
            <w:vAlign w:val="center"/>
          </w:tcPr>
          <w:p>
            <w:pPr>
              <w:pStyle w:val="14"/>
            </w:pPr>
            <w:r>
              <w:t>支出总计</w:t>
            </w:r>
          </w:p>
        </w:tc>
        <w:tc>
          <w:tcPr>
            <w:tcW w:w="1474" w:type="dxa"/>
            <w:vAlign w:val="center"/>
          </w:tcPr>
          <w:p>
            <w:pPr>
              <w:pStyle w:val="15"/>
            </w:pPr>
            <w:r>
              <w:t>6795.00</w:t>
            </w:r>
          </w:p>
        </w:tc>
        <w:tc>
          <w:tcPr>
            <w:tcW w:w="1474" w:type="dxa"/>
            <w:vAlign w:val="center"/>
          </w:tcPr>
          <w:p>
            <w:pPr>
              <w:pStyle w:val="15"/>
            </w:pPr>
            <w:r>
              <w:t>6795.00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6795.00</w:t>
            </w:r>
          </w:p>
        </w:tc>
        <w:tc>
          <w:tcPr>
            <w:tcW w:w="2551" w:type="dxa"/>
            <w:vAlign w:val="center"/>
          </w:tcPr>
          <w:p>
            <w:pPr>
              <w:pStyle w:val="15"/>
            </w:pPr>
          </w:p>
        </w:tc>
        <w:tc>
          <w:tcPr>
            <w:tcW w:w="2551" w:type="dxa"/>
            <w:vAlign w:val="center"/>
          </w:tcPr>
          <w:p>
            <w:pPr>
              <w:pStyle w:val="15"/>
            </w:pPr>
            <w:r>
              <w:t>6795.00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6795.00</w:t>
            </w:r>
          </w:p>
        </w:tc>
        <w:tc>
          <w:tcPr>
            <w:tcW w:w="2551" w:type="dxa"/>
            <w:vAlign w:val="center"/>
          </w:tcPr>
          <w:p>
            <w:pPr>
              <w:pStyle w:val="11"/>
            </w:pPr>
          </w:p>
        </w:tc>
        <w:tc>
          <w:tcPr>
            <w:tcW w:w="2551" w:type="dxa"/>
            <w:vAlign w:val="center"/>
          </w:tcPr>
          <w:p>
            <w:pPr>
              <w:pStyle w:val="11"/>
            </w:pPr>
            <w:r>
              <w:t>6795.00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6795.00</w:t>
            </w:r>
          </w:p>
        </w:tc>
        <w:tc>
          <w:tcPr>
            <w:tcW w:w="2551" w:type="dxa"/>
            <w:vAlign w:val="center"/>
          </w:tcPr>
          <w:p>
            <w:pPr>
              <w:pStyle w:val="11"/>
            </w:pPr>
          </w:p>
        </w:tc>
        <w:tc>
          <w:tcPr>
            <w:tcW w:w="2551" w:type="dxa"/>
            <w:vAlign w:val="center"/>
          </w:tcPr>
          <w:p>
            <w:pPr>
              <w:pStyle w:val="11"/>
            </w:pPr>
            <w:r>
              <w:t>6795.00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6060.00</w:t>
            </w:r>
          </w:p>
        </w:tc>
        <w:tc>
          <w:tcPr>
            <w:tcW w:w="2551" w:type="dxa"/>
            <w:vAlign w:val="center"/>
          </w:tcPr>
          <w:p>
            <w:pPr>
              <w:pStyle w:val="11"/>
            </w:pPr>
          </w:p>
        </w:tc>
        <w:tc>
          <w:tcPr>
            <w:tcW w:w="2551" w:type="dxa"/>
            <w:vAlign w:val="center"/>
          </w:tcPr>
          <w:p>
            <w:pPr>
              <w:pStyle w:val="11"/>
            </w:pPr>
            <w:r>
              <w:t>6060.00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735.00</w:t>
            </w:r>
          </w:p>
        </w:tc>
        <w:tc>
          <w:tcPr>
            <w:tcW w:w="2551" w:type="dxa"/>
            <w:vAlign w:val="center"/>
          </w:tcPr>
          <w:p>
            <w:pPr>
              <w:pStyle w:val="11"/>
            </w:pPr>
          </w:p>
        </w:tc>
        <w:tc>
          <w:tcPr>
            <w:tcW w:w="2551" w:type="dxa"/>
            <w:vAlign w:val="center"/>
          </w:tcPr>
          <w:p>
            <w:pPr>
              <w:pStyle w:val="11"/>
            </w:pPr>
            <w:r>
              <w:t>735.00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河北省计量监督检测研究院2022年单位预算信息公开情况说明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、《地方预决算公开操作规程》和《关于进一步推进预算公开工作的实施意见》规定，现将河北省计量监督检测研究院2022年单位预算公开如下：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（一）负责研究建立全省最高等级的社会公用计量标准和全省行政区域内量值传递；</w:t>
      </w:r>
    </w:p>
    <w:p>
      <w:pPr>
        <w:pStyle w:val="29"/>
      </w:pPr>
      <w:r>
        <w:t>（二）依法承担全省计量器具强制检定工作；</w:t>
      </w:r>
    </w:p>
    <w:p>
      <w:pPr>
        <w:pStyle w:val="29"/>
      </w:pPr>
      <w:r>
        <w:t>（三）开展计量器具（产品）检定、检验检测、校准、型式评价、仲裁检定、能效测试、技术宣贯等技术服务工作；</w:t>
      </w:r>
    </w:p>
    <w:p>
      <w:pPr>
        <w:pStyle w:val="29"/>
      </w:pPr>
      <w:r>
        <w:t>（四）开展相关科学研究、成果转化和推广应用；</w:t>
      </w:r>
    </w:p>
    <w:p>
      <w:pPr>
        <w:pStyle w:val="29"/>
      </w:pPr>
      <w:r>
        <w:t>（五）开展能源计量数据在线采集监测；</w:t>
      </w:r>
    </w:p>
    <w:p>
      <w:pPr>
        <w:pStyle w:val="29"/>
      </w:pPr>
      <w:r>
        <w:t>（六）能源计量技术研究等；</w:t>
      </w:r>
    </w:p>
    <w:p>
      <w:pPr>
        <w:pStyle w:val="29"/>
      </w:pPr>
      <w:r>
        <w:t xml:space="preserve">（七）承担省市场监督管理局交办的其他工作。 </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河北省计量监督检测研究院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反映本单位当年全部收入。2022年预算收入25235万元，其中：一般公共预算收入6795万元,基金预算收入0万元，国有资本经营预算收入0万元，财政专户核拨收入0万元，单位资金收入14628万元，上年结转结余3812万元。</w:t>
      </w:r>
    </w:p>
    <w:p>
      <w:pPr>
        <w:pStyle w:val="30"/>
      </w:pPr>
      <w:r>
        <w:t>2、支出说明</w:t>
      </w:r>
    </w:p>
    <w:p>
      <w:pPr>
        <w:pStyle w:val="30"/>
      </w:pPr>
      <w:r>
        <w:t>收支预算总表支出栏、基本支出表、项目支出表按经济分类和支出功能分类科目编制，反映河北省计量监督检测研究院年度单位预算中支出预算的总体情况。2022年支出预算25235万元，其中基本支出3825万元，包括人员经费3515万元和日常公用经费310万元；项目支出21410万元，主要为计量强制检定经费6060万元，河北省重点用能单位能耗在线监测平台建设项目735万元，计量检定检验经费6315万元，科研经费600万元，科研及成果转化经费3000万元，河北计量文化展厅科普教育基地经费200万元，天然气流量标准装置建设经费1000万元，电磁兼容实验室建设经费2500万元，河北省高端制造业检验检测中心建设项目经费1000万元。</w:t>
      </w:r>
    </w:p>
    <w:p>
      <w:pPr>
        <w:pStyle w:val="30"/>
      </w:pPr>
      <w:r>
        <w:t>3、比上年增减情况</w:t>
      </w:r>
    </w:p>
    <w:p>
      <w:pPr>
        <w:pStyle w:val="30"/>
      </w:pPr>
      <w:r>
        <w:t>2022年预算收支安排25235万元，较2021年预算增加5375万元，其中：基本支出减少85万元，主要为减少人员经费支出85万元；项目支出增加</w:t>
      </w:r>
      <w:r>
        <w:rPr>
          <w:rFonts w:hint="eastAsia"/>
          <w:lang w:eastAsia="zh-CN"/>
        </w:rPr>
        <w:t>5460</w:t>
      </w:r>
      <w:r>
        <w:t>万元，主要为河北省重点用能单位能耗在线监测平台建设项目、电磁兼容实验室建设经费、科研及成果转化经费等项目经费增加。</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2022年，我单位运行经费共计安排310万元，主要用于日常维修、办公用房水电费、办公用房取暖费、办公用房物业管理费等日常运行支出。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w:t>
      </w:r>
      <w:r>
        <w:rPr>
          <w:rFonts w:hint="eastAsia"/>
        </w:rPr>
        <w:t>年，我单位财政拨款“三公”经费预算安排</w:t>
      </w:r>
      <w:r>
        <w:t>0</w:t>
      </w:r>
      <w:r>
        <w:rPr>
          <w:rFonts w:hint="eastAsia"/>
        </w:rPr>
        <w:t>万元，其中</w:t>
      </w:r>
      <w:r>
        <w:rPr>
          <w:rFonts w:hint="eastAsia"/>
          <w:lang w:eastAsia="zh-CN"/>
        </w:rPr>
        <w:t>：</w:t>
      </w:r>
      <w:r>
        <w:rPr>
          <w:rFonts w:hint="eastAsia"/>
        </w:rPr>
        <w:t>因公出国（境）费</w:t>
      </w:r>
      <w:r>
        <w:t>0</w:t>
      </w:r>
      <w:r>
        <w:rPr>
          <w:rFonts w:hint="eastAsia"/>
        </w:rPr>
        <w:t>万元；公务用车购置及运维费</w:t>
      </w:r>
      <w:r>
        <w:t>0</w:t>
      </w:r>
      <w:r>
        <w:rPr>
          <w:rFonts w:hint="eastAsia"/>
        </w:rPr>
        <w:t>万元（其中：公务用车购置0万元，公务用车运维费0万元），公务接待费</w:t>
      </w:r>
      <w:r>
        <w:t>0</w:t>
      </w:r>
      <w:r>
        <w:rPr>
          <w:rFonts w:hint="eastAsia"/>
        </w:rPr>
        <w:t>万元。与</w:t>
      </w:r>
      <w:r>
        <w:t>2021</w:t>
      </w:r>
      <w:r>
        <w:rPr>
          <w:rFonts w:hint="eastAsia"/>
        </w:rPr>
        <w:t>年相比持平。</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1、电磁兼容实验室建设经费绩效目标表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1.完成电磁兼容试验室前期建设</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暗室数量</w:t>
            </w:r>
          </w:p>
        </w:tc>
        <w:tc>
          <w:tcPr>
            <w:tcW w:w="2835" w:type="dxa"/>
            <w:vAlign w:val="center"/>
          </w:tcPr>
          <w:p>
            <w:pPr>
              <w:pStyle w:val="26"/>
            </w:pPr>
            <w:r>
              <w:t>暗室数量</w:t>
            </w:r>
          </w:p>
        </w:tc>
        <w:tc>
          <w:tcPr>
            <w:tcW w:w="2551" w:type="dxa"/>
            <w:vAlign w:val="center"/>
          </w:tcPr>
          <w:p>
            <w:pPr>
              <w:pStyle w:val="26"/>
            </w:pPr>
            <w:r>
              <w:t>1个</w:t>
            </w:r>
          </w:p>
        </w:tc>
        <w:tc>
          <w:tcPr>
            <w:tcW w:w="2268" w:type="dxa"/>
            <w:vAlign w:val="center"/>
          </w:tcPr>
          <w:p>
            <w:pPr>
              <w:pStyle w:val="26"/>
            </w:pPr>
            <w:r>
              <w:t>设计要求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暗室性能</w:t>
            </w:r>
          </w:p>
        </w:tc>
        <w:tc>
          <w:tcPr>
            <w:tcW w:w="2835" w:type="dxa"/>
            <w:vAlign w:val="center"/>
          </w:tcPr>
          <w:p>
            <w:pPr>
              <w:pStyle w:val="26"/>
            </w:pPr>
            <w:r>
              <w:t>按照相应国标、国军标要求对暗室进行验收</w:t>
            </w:r>
          </w:p>
        </w:tc>
        <w:tc>
          <w:tcPr>
            <w:tcW w:w="2551" w:type="dxa"/>
            <w:vAlign w:val="center"/>
          </w:tcPr>
          <w:p>
            <w:pPr>
              <w:pStyle w:val="26"/>
            </w:pPr>
            <w:r>
              <w:t>按照相应国标、国军标要求对暗室进行验收</w:t>
            </w:r>
          </w:p>
        </w:tc>
        <w:tc>
          <w:tcPr>
            <w:tcW w:w="2268" w:type="dxa"/>
            <w:vAlign w:val="center"/>
          </w:tcPr>
          <w:p>
            <w:pPr>
              <w:pStyle w:val="26"/>
            </w:pPr>
            <w:r>
              <w:t>标准要求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验收时间</w:t>
            </w:r>
          </w:p>
        </w:tc>
        <w:tc>
          <w:tcPr>
            <w:tcW w:w="2835" w:type="dxa"/>
            <w:vAlign w:val="center"/>
          </w:tcPr>
          <w:p>
            <w:pPr>
              <w:pStyle w:val="26"/>
            </w:pPr>
            <w:r>
              <w:t>按照合同要求，按时完成试验室建设及验收</w:t>
            </w:r>
          </w:p>
        </w:tc>
        <w:tc>
          <w:tcPr>
            <w:tcW w:w="2551" w:type="dxa"/>
            <w:vAlign w:val="center"/>
          </w:tcPr>
          <w:p>
            <w:pPr>
              <w:pStyle w:val="26"/>
            </w:pPr>
            <w:r>
              <w:t>按照合同要求，按时完成试验室建设及验收</w:t>
            </w:r>
          </w:p>
        </w:tc>
        <w:tc>
          <w:tcPr>
            <w:tcW w:w="2268" w:type="dxa"/>
            <w:vAlign w:val="center"/>
          </w:tcPr>
          <w:p>
            <w:pPr>
              <w:pStyle w:val="26"/>
            </w:pPr>
            <w:r>
              <w:t>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建设成本</w:t>
            </w:r>
          </w:p>
        </w:tc>
        <w:tc>
          <w:tcPr>
            <w:tcW w:w="2835" w:type="dxa"/>
            <w:vAlign w:val="center"/>
          </w:tcPr>
          <w:p>
            <w:pPr>
              <w:pStyle w:val="26"/>
            </w:pPr>
            <w:r>
              <w:t>建设成本</w:t>
            </w:r>
          </w:p>
        </w:tc>
        <w:tc>
          <w:tcPr>
            <w:tcW w:w="2551" w:type="dxa"/>
            <w:vAlign w:val="center"/>
          </w:tcPr>
          <w:p>
            <w:pPr>
              <w:pStyle w:val="26"/>
            </w:pPr>
            <w:r>
              <w:t>≤2500万元</w:t>
            </w:r>
          </w:p>
        </w:tc>
        <w:tc>
          <w:tcPr>
            <w:tcW w:w="2268" w:type="dxa"/>
            <w:vAlign w:val="center"/>
          </w:tcPr>
          <w:p>
            <w:pPr>
              <w:pStyle w:val="26"/>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电磁兼容测试的环境条件</w:t>
            </w:r>
          </w:p>
        </w:tc>
        <w:tc>
          <w:tcPr>
            <w:tcW w:w="2835" w:type="dxa"/>
            <w:vAlign w:val="center"/>
          </w:tcPr>
          <w:p>
            <w:pPr>
              <w:pStyle w:val="26"/>
            </w:pPr>
            <w:r>
              <w:t>保证为社会、为政府部门进行相关决策提供优质的电磁兼容测试环境条件</w:t>
            </w:r>
          </w:p>
        </w:tc>
        <w:tc>
          <w:tcPr>
            <w:tcW w:w="2551" w:type="dxa"/>
            <w:vAlign w:val="center"/>
          </w:tcPr>
          <w:p>
            <w:pPr>
              <w:pStyle w:val="26"/>
            </w:pPr>
            <w:r>
              <w:t>电磁兼容测试的环境条件</w:t>
            </w:r>
          </w:p>
        </w:tc>
        <w:tc>
          <w:tcPr>
            <w:tcW w:w="2268" w:type="dxa"/>
            <w:vAlign w:val="center"/>
          </w:tcPr>
          <w:p>
            <w:pPr>
              <w:pStyle w:val="26"/>
            </w:pPr>
            <w:r>
              <w:t>设计要求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工作人员满意度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2、河北计量文化展厅科普教育基地经费绩效目标表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1.建设河北计量文化展厅</w:t>
            </w:r>
            <w:r>
              <w:tab/>
            </w:r>
            <w:r>
              <w:tab/>
            </w:r>
            <w:r>
              <w:tab/>
            </w:r>
            <w:r>
              <w:tab/>
            </w:r>
            <w:r>
              <w:tab/>
            </w:r>
            <w:r>
              <w:tab/>
            </w:r>
          </w:p>
          <w:p>
            <w:pPr>
              <w:pStyle w:val="26"/>
            </w:pP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建设面积</w:t>
            </w:r>
          </w:p>
        </w:tc>
        <w:tc>
          <w:tcPr>
            <w:tcW w:w="2835" w:type="dxa"/>
            <w:vAlign w:val="center"/>
          </w:tcPr>
          <w:p>
            <w:pPr>
              <w:pStyle w:val="26"/>
            </w:pPr>
            <w:r>
              <w:t>建设面积</w:t>
            </w:r>
          </w:p>
        </w:tc>
        <w:tc>
          <w:tcPr>
            <w:tcW w:w="2551" w:type="dxa"/>
            <w:vAlign w:val="center"/>
          </w:tcPr>
          <w:p>
            <w:pPr>
              <w:pStyle w:val="26"/>
            </w:pPr>
            <w:r>
              <w:t>≥500平方米</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项目按计划完工率</w:t>
            </w:r>
          </w:p>
        </w:tc>
        <w:tc>
          <w:tcPr>
            <w:tcW w:w="2835" w:type="dxa"/>
            <w:vAlign w:val="center"/>
          </w:tcPr>
          <w:p>
            <w:pPr>
              <w:pStyle w:val="26"/>
            </w:pPr>
            <w:r>
              <w:t>项目按计划完工情况</w:t>
            </w:r>
          </w:p>
        </w:tc>
        <w:tc>
          <w:tcPr>
            <w:tcW w:w="2551" w:type="dxa"/>
            <w:vAlign w:val="center"/>
          </w:tcPr>
          <w:p>
            <w:pPr>
              <w:pStyle w:val="26"/>
            </w:pPr>
            <w:r>
              <w:t>≥95%</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验收合格率</w:t>
            </w:r>
          </w:p>
        </w:tc>
        <w:tc>
          <w:tcPr>
            <w:tcW w:w="2835" w:type="dxa"/>
            <w:vAlign w:val="center"/>
          </w:tcPr>
          <w:p>
            <w:pPr>
              <w:pStyle w:val="26"/>
            </w:pPr>
            <w:r>
              <w:t>验收合格率</w:t>
            </w:r>
          </w:p>
        </w:tc>
        <w:tc>
          <w:tcPr>
            <w:tcW w:w="2551" w:type="dxa"/>
            <w:vAlign w:val="center"/>
          </w:tcPr>
          <w:p>
            <w:pPr>
              <w:pStyle w:val="26"/>
            </w:pPr>
            <w:r>
              <w:t>≥95%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设备采购成本</w:t>
            </w:r>
          </w:p>
        </w:tc>
        <w:tc>
          <w:tcPr>
            <w:tcW w:w="2835" w:type="dxa"/>
            <w:vAlign w:val="center"/>
          </w:tcPr>
          <w:p>
            <w:pPr>
              <w:pStyle w:val="26"/>
            </w:pPr>
            <w:r>
              <w:t>设备采购成本</w:t>
            </w:r>
          </w:p>
        </w:tc>
        <w:tc>
          <w:tcPr>
            <w:tcW w:w="2551" w:type="dxa"/>
            <w:vAlign w:val="center"/>
          </w:tcPr>
          <w:p>
            <w:pPr>
              <w:pStyle w:val="26"/>
            </w:pPr>
            <w:r>
              <w:t>≤135万元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宣传计量文化</w:t>
            </w:r>
          </w:p>
        </w:tc>
        <w:tc>
          <w:tcPr>
            <w:tcW w:w="2835" w:type="dxa"/>
            <w:vAlign w:val="center"/>
          </w:tcPr>
          <w:p>
            <w:pPr>
              <w:pStyle w:val="26"/>
            </w:pPr>
            <w:r>
              <w:t>宣传计量文化，全面提升“河北计量”的专业形象、知名度和影响力</w:t>
            </w:r>
          </w:p>
        </w:tc>
        <w:tc>
          <w:tcPr>
            <w:tcW w:w="2551" w:type="dxa"/>
            <w:vAlign w:val="center"/>
          </w:tcPr>
          <w:p>
            <w:pPr>
              <w:pStyle w:val="26"/>
            </w:pPr>
            <w:r>
              <w:t>宣传计量文化</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参观人员满意度</w:t>
            </w:r>
          </w:p>
        </w:tc>
        <w:tc>
          <w:tcPr>
            <w:tcW w:w="2835" w:type="dxa"/>
            <w:vAlign w:val="center"/>
          </w:tcPr>
          <w:p>
            <w:pPr>
              <w:pStyle w:val="26"/>
            </w:pPr>
            <w:r>
              <w:t>参观人员意见反馈中满意和较满意的占反馈总数的百分比</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3、河北省高端制造业检验检测中心建设项目经费绩效目标表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1.完成可行性研究报告编制、勘察设计方案及各项前期准备工作、主体工程开始施工。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建筑面积</w:t>
            </w:r>
          </w:p>
        </w:tc>
        <w:tc>
          <w:tcPr>
            <w:tcW w:w="2835" w:type="dxa"/>
            <w:vAlign w:val="center"/>
          </w:tcPr>
          <w:p>
            <w:pPr>
              <w:pStyle w:val="26"/>
            </w:pPr>
            <w:r>
              <w:t>设计实验面积（平方米）</w:t>
            </w:r>
          </w:p>
        </w:tc>
        <w:tc>
          <w:tcPr>
            <w:tcW w:w="2551" w:type="dxa"/>
            <w:vAlign w:val="center"/>
          </w:tcPr>
          <w:p>
            <w:pPr>
              <w:pStyle w:val="26"/>
            </w:pPr>
            <w:r>
              <w:t>≥15000平方米</w:t>
            </w:r>
          </w:p>
        </w:tc>
        <w:tc>
          <w:tcPr>
            <w:tcW w:w="2268" w:type="dxa"/>
            <w:vAlign w:val="center"/>
          </w:tcPr>
          <w:p>
            <w:pPr>
              <w:pStyle w:val="26"/>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设计完成率</w:t>
            </w:r>
          </w:p>
        </w:tc>
        <w:tc>
          <w:tcPr>
            <w:tcW w:w="2835" w:type="dxa"/>
            <w:vAlign w:val="center"/>
          </w:tcPr>
          <w:p>
            <w:pPr>
              <w:pStyle w:val="26"/>
            </w:pPr>
            <w:r>
              <w:t>设计方案完成程度</w:t>
            </w:r>
          </w:p>
        </w:tc>
        <w:tc>
          <w:tcPr>
            <w:tcW w:w="2551" w:type="dxa"/>
            <w:vAlign w:val="center"/>
          </w:tcPr>
          <w:p>
            <w:pPr>
              <w:pStyle w:val="26"/>
            </w:pPr>
            <w:r>
              <w:t>≥80%</w:t>
            </w:r>
          </w:p>
        </w:tc>
        <w:tc>
          <w:tcPr>
            <w:tcW w:w="2268" w:type="dxa"/>
            <w:vAlign w:val="center"/>
          </w:tcPr>
          <w:p>
            <w:pPr>
              <w:pStyle w:val="26"/>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项目按计划开工率</w:t>
            </w:r>
          </w:p>
        </w:tc>
        <w:tc>
          <w:tcPr>
            <w:tcW w:w="2835" w:type="dxa"/>
            <w:vAlign w:val="center"/>
          </w:tcPr>
          <w:p>
            <w:pPr>
              <w:pStyle w:val="26"/>
            </w:pPr>
            <w:r>
              <w:t>项目按计划开工情况</w:t>
            </w:r>
          </w:p>
        </w:tc>
        <w:tc>
          <w:tcPr>
            <w:tcW w:w="2551" w:type="dxa"/>
            <w:vAlign w:val="center"/>
          </w:tcPr>
          <w:p>
            <w:pPr>
              <w:pStyle w:val="26"/>
            </w:pPr>
            <w:r>
              <w:t>项目按计划开工情况</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超概算比例</w:t>
            </w:r>
          </w:p>
        </w:tc>
        <w:tc>
          <w:tcPr>
            <w:tcW w:w="2835" w:type="dxa"/>
            <w:vAlign w:val="center"/>
          </w:tcPr>
          <w:p>
            <w:pPr>
              <w:pStyle w:val="26"/>
            </w:pPr>
            <w:r>
              <w:t>超概算金额占概算的比例</w:t>
            </w:r>
          </w:p>
        </w:tc>
        <w:tc>
          <w:tcPr>
            <w:tcW w:w="2551" w:type="dxa"/>
            <w:vAlign w:val="center"/>
          </w:tcPr>
          <w:p>
            <w:pPr>
              <w:pStyle w:val="26"/>
            </w:pPr>
            <w:r>
              <w:t>≤5%</w:t>
            </w:r>
          </w:p>
        </w:tc>
        <w:tc>
          <w:tcPr>
            <w:tcW w:w="2268" w:type="dxa"/>
            <w:vAlign w:val="center"/>
          </w:tcPr>
          <w:p>
            <w:pPr>
              <w:pStyle w:val="26"/>
            </w:pPr>
            <w:r>
              <w:t>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建筑（设施）使用年限</w:t>
            </w:r>
          </w:p>
        </w:tc>
        <w:tc>
          <w:tcPr>
            <w:tcW w:w="2835" w:type="dxa"/>
            <w:vAlign w:val="center"/>
          </w:tcPr>
          <w:p>
            <w:pPr>
              <w:pStyle w:val="26"/>
            </w:pPr>
            <w:r>
              <w:t>建筑（设施）正常使用年限</w:t>
            </w:r>
          </w:p>
        </w:tc>
        <w:tc>
          <w:tcPr>
            <w:tcW w:w="2551" w:type="dxa"/>
            <w:vAlign w:val="center"/>
          </w:tcPr>
          <w:p>
            <w:pPr>
              <w:pStyle w:val="26"/>
            </w:pPr>
            <w:r>
              <w:t>≥50年</w:t>
            </w:r>
          </w:p>
        </w:tc>
        <w:tc>
          <w:tcPr>
            <w:tcW w:w="2268" w:type="dxa"/>
            <w:vAlign w:val="center"/>
          </w:tcPr>
          <w:p>
            <w:pPr>
              <w:pStyle w:val="26"/>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工作人员满意度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4、河北省重点用能单位能耗在线监测平台建设项目绩效目标表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1.完成河北省重点用能单位能耗在线监测平台建设，包括业务应用系统开发，购置相关软、硬件设备，租赁政务云安全服务。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软件开发数量</w:t>
            </w:r>
          </w:p>
        </w:tc>
        <w:tc>
          <w:tcPr>
            <w:tcW w:w="2835" w:type="dxa"/>
            <w:vAlign w:val="center"/>
          </w:tcPr>
          <w:p>
            <w:pPr>
              <w:pStyle w:val="26"/>
            </w:pPr>
            <w:r>
              <w:t>软件开发数量</w:t>
            </w:r>
          </w:p>
        </w:tc>
        <w:tc>
          <w:tcPr>
            <w:tcW w:w="2551" w:type="dxa"/>
            <w:vAlign w:val="center"/>
          </w:tcPr>
          <w:p>
            <w:pPr>
              <w:pStyle w:val="26"/>
            </w:pPr>
            <w:r>
              <w:t>1套</w:t>
            </w:r>
          </w:p>
        </w:tc>
        <w:tc>
          <w:tcPr>
            <w:tcW w:w="2268" w:type="dxa"/>
            <w:vAlign w:val="center"/>
          </w:tcPr>
          <w:p>
            <w:pPr>
              <w:pStyle w:val="26"/>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软件功能开发使用</w:t>
            </w:r>
          </w:p>
        </w:tc>
        <w:tc>
          <w:tcPr>
            <w:tcW w:w="2835" w:type="dxa"/>
            <w:vAlign w:val="center"/>
          </w:tcPr>
          <w:p>
            <w:pPr>
              <w:pStyle w:val="26"/>
            </w:pPr>
            <w:r>
              <w:t>软件功能开发使用</w:t>
            </w:r>
          </w:p>
        </w:tc>
        <w:tc>
          <w:tcPr>
            <w:tcW w:w="2551" w:type="dxa"/>
            <w:vAlign w:val="center"/>
          </w:tcPr>
          <w:p>
            <w:pPr>
              <w:pStyle w:val="26"/>
            </w:pPr>
            <w:r>
              <w:t>能够按计划完成软件开发，并正常投入使用</w:t>
            </w:r>
          </w:p>
        </w:tc>
        <w:tc>
          <w:tcPr>
            <w:tcW w:w="2268" w:type="dxa"/>
            <w:vAlign w:val="center"/>
          </w:tcPr>
          <w:p>
            <w:pPr>
              <w:pStyle w:val="26"/>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开发完成及时率</w:t>
            </w:r>
          </w:p>
        </w:tc>
        <w:tc>
          <w:tcPr>
            <w:tcW w:w="2835" w:type="dxa"/>
            <w:vAlign w:val="center"/>
          </w:tcPr>
          <w:p>
            <w:pPr>
              <w:pStyle w:val="26"/>
            </w:pPr>
            <w:r>
              <w:t>开发完成及时率</w:t>
            </w:r>
          </w:p>
        </w:tc>
        <w:tc>
          <w:tcPr>
            <w:tcW w:w="2551" w:type="dxa"/>
            <w:vAlign w:val="center"/>
          </w:tcPr>
          <w:p>
            <w:pPr>
              <w:pStyle w:val="26"/>
            </w:pPr>
            <w:r>
              <w:t>≥90%</w:t>
            </w:r>
          </w:p>
        </w:tc>
        <w:tc>
          <w:tcPr>
            <w:tcW w:w="2268" w:type="dxa"/>
            <w:vAlign w:val="center"/>
          </w:tcPr>
          <w:p>
            <w:pPr>
              <w:pStyle w:val="26"/>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软件开发成本</w:t>
            </w:r>
          </w:p>
        </w:tc>
        <w:tc>
          <w:tcPr>
            <w:tcW w:w="2835" w:type="dxa"/>
            <w:vAlign w:val="center"/>
          </w:tcPr>
          <w:p>
            <w:pPr>
              <w:pStyle w:val="26"/>
            </w:pPr>
            <w:r>
              <w:t>软件开发成本</w:t>
            </w:r>
          </w:p>
        </w:tc>
        <w:tc>
          <w:tcPr>
            <w:tcW w:w="2551" w:type="dxa"/>
            <w:vAlign w:val="center"/>
          </w:tcPr>
          <w:p>
            <w:pPr>
              <w:pStyle w:val="26"/>
            </w:pPr>
            <w:r>
              <w:t>≤500万元</w:t>
            </w:r>
          </w:p>
        </w:tc>
        <w:tc>
          <w:tcPr>
            <w:tcW w:w="2268" w:type="dxa"/>
            <w:vAlign w:val="center"/>
          </w:tcPr>
          <w:p>
            <w:pPr>
              <w:pStyle w:val="26"/>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设计使用年限</w:t>
            </w:r>
          </w:p>
        </w:tc>
        <w:tc>
          <w:tcPr>
            <w:tcW w:w="2835" w:type="dxa"/>
            <w:vAlign w:val="center"/>
          </w:tcPr>
          <w:p>
            <w:pPr>
              <w:pStyle w:val="26"/>
            </w:pPr>
            <w:r>
              <w:t>设计使用年限</w:t>
            </w:r>
          </w:p>
        </w:tc>
        <w:tc>
          <w:tcPr>
            <w:tcW w:w="2551" w:type="dxa"/>
            <w:vAlign w:val="center"/>
          </w:tcPr>
          <w:p>
            <w:pPr>
              <w:pStyle w:val="26"/>
            </w:pPr>
            <w:r>
              <w:t>≥5年</w:t>
            </w:r>
          </w:p>
        </w:tc>
        <w:tc>
          <w:tcPr>
            <w:tcW w:w="2268" w:type="dxa"/>
            <w:vAlign w:val="center"/>
          </w:tcPr>
          <w:p>
            <w:pPr>
              <w:pStyle w:val="26"/>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工作人员满意度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5、计量检定检验经费绩效目标表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1.完成计量器具（产品）检定、检验检测、校准等检验检测任务。</w:t>
            </w:r>
          </w:p>
          <w:p>
            <w:pPr>
              <w:pStyle w:val="26"/>
            </w:pPr>
            <w:r>
              <w:t>2.完成仲裁检定、能将测试、技术宣贯等技术服务工作任务。</w:t>
            </w:r>
            <w:r>
              <w:tab/>
            </w:r>
            <w:r>
              <w:tab/>
            </w:r>
            <w:r>
              <w:tab/>
            </w:r>
            <w:r>
              <w:tab/>
            </w:r>
            <w:r>
              <w:tab/>
            </w:r>
            <w:r>
              <w:tab/>
            </w:r>
            <w:r>
              <w:tab/>
            </w:r>
          </w:p>
          <w:p>
            <w:pPr>
              <w:pStyle w:val="26"/>
            </w:pP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经营预算收入</w:t>
            </w:r>
          </w:p>
        </w:tc>
        <w:tc>
          <w:tcPr>
            <w:tcW w:w="2835" w:type="dxa"/>
            <w:vAlign w:val="center"/>
          </w:tcPr>
          <w:p>
            <w:pPr>
              <w:pStyle w:val="26"/>
            </w:pPr>
            <w:r>
              <w:t>经营预算收入（万元）</w:t>
            </w:r>
          </w:p>
        </w:tc>
        <w:tc>
          <w:tcPr>
            <w:tcW w:w="2551" w:type="dxa"/>
            <w:vAlign w:val="center"/>
          </w:tcPr>
          <w:p>
            <w:pPr>
              <w:pStyle w:val="26"/>
            </w:pPr>
            <w:r>
              <w:t>≥14628万元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证书出错率</w:t>
            </w:r>
          </w:p>
        </w:tc>
        <w:tc>
          <w:tcPr>
            <w:tcW w:w="2835" w:type="dxa"/>
            <w:vAlign w:val="center"/>
          </w:tcPr>
          <w:p>
            <w:pPr>
              <w:pStyle w:val="26"/>
            </w:pPr>
            <w:r>
              <w:t>出错证书占调查总数的百分比</w:t>
            </w:r>
          </w:p>
        </w:tc>
        <w:tc>
          <w:tcPr>
            <w:tcW w:w="2551" w:type="dxa"/>
            <w:vAlign w:val="center"/>
          </w:tcPr>
          <w:p>
            <w:pPr>
              <w:pStyle w:val="26"/>
            </w:pPr>
            <w:r>
              <w:t>≤5%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检出及时率</w:t>
            </w:r>
          </w:p>
        </w:tc>
        <w:tc>
          <w:tcPr>
            <w:tcW w:w="2835" w:type="dxa"/>
            <w:vAlign w:val="center"/>
          </w:tcPr>
          <w:p>
            <w:pPr>
              <w:pStyle w:val="26"/>
            </w:pPr>
            <w:r>
              <w:t>规定期限内完成检定的数量占总数量的百分比（%）</w:t>
            </w:r>
          </w:p>
        </w:tc>
        <w:tc>
          <w:tcPr>
            <w:tcW w:w="2551" w:type="dxa"/>
            <w:vAlign w:val="center"/>
          </w:tcPr>
          <w:p>
            <w:pPr>
              <w:pStyle w:val="26"/>
            </w:pPr>
            <w:r>
              <w:t>≥85%</w:t>
            </w:r>
          </w:p>
        </w:tc>
        <w:tc>
          <w:tcPr>
            <w:tcW w:w="2268" w:type="dxa"/>
            <w:vAlign w:val="center"/>
          </w:tcPr>
          <w:p>
            <w:pPr>
              <w:pStyle w:val="26"/>
            </w:pPr>
            <w:r>
              <w:t>河北省计量监督检测研究院质量手册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成本总额</w:t>
            </w:r>
          </w:p>
        </w:tc>
        <w:tc>
          <w:tcPr>
            <w:tcW w:w="2835" w:type="dxa"/>
            <w:vAlign w:val="center"/>
          </w:tcPr>
          <w:p>
            <w:pPr>
              <w:pStyle w:val="26"/>
            </w:pPr>
            <w:r>
              <w:t>成本总额（万元）</w:t>
            </w:r>
          </w:p>
        </w:tc>
        <w:tc>
          <w:tcPr>
            <w:tcW w:w="2551" w:type="dxa"/>
            <w:vAlign w:val="center"/>
          </w:tcPr>
          <w:p>
            <w:pPr>
              <w:pStyle w:val="26"/>
            </w:pPr>
            <w:r>
              <w:t>≤6315万元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经营预算收入</w:t>
            </w:r>
          </w:p>
        </w:tc>
        <w:tc>
          <w:tcPr>
            <w:tcW w:w="2835" w:type="dxa"/>
            <w:vAlign w:val="center"/>
          </w:tcPr>
          <w:p>
            <w:pPr>
              <w:pStyle w:val="26"/>
            </w:pPr>
            <w:r>
              <w:t>经营预算收入</w:t>
            </w:r>
          </w:p>
        </w:tc>
        <w:tc>
          <w:tcPr>
            <w:tcW w:w="2551" w:type="dxa"/>
            <w:vAlign w:val="center"/>
          </w:tcPr>
          <w:p>
            <w:pPr>
              <w:pStyle w:val="26"/>
            </w:pPr>
            <w:r>
              <w:t>≥14628万元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保证全省量值准确</w:t>
            </w:r>
          </w:p>
        </w:tc>
        <w:tc>
          <w:tcPr>
            <w:tcW w:w="2835" w:type="dxa"/>
            <w:vAlign w:val="center"/>
          </w:tcPr>
          <w:p>
            <w:pPr>
              <w:pStyle w:val="26"/>
            </w:pPr>
            <w:r>
              <w:t>保证全省量值准确</w:t>
            </w:r>
          </w:p>
        </w:tc>
        <w:tc>
          <w:tcPr>
            <w:tcW w:w="2551" w:type="dxa"/>
            <w:vAlign w:val="center"/>
          </w:tcPr>
          <w:p>
            <w:pPr>
              <w:pStyle w:val="26"/>
            </w:pPr>
            <w:r>
              <w:t>保证全省量值准确</w:t>
            </w:r>
          </w:p>
        </w:tc>
        <w:tc>
          <w:tcPr>
            <w:tcW w:w="2268" w:type="dxa"/>
            <w:vAlign w:val="center"/>
          </w:tcPr>
          <w:p>
            <w:pPr>
              <w:pStyle w:val="26"/>
            </w:pPr>
            <w:r>
              <w:t>冀市监党组发【2020】35号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6、计量强制检定经费绩效目标表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1.完成强检目录内计量器具强检工作</w:t>
            </w:r>
          </w:p>
          <w:p>
            <w:pPr>
              <w:pStyle w:val="26"/>
            </w:pPr>
            <w:r>
              <w:t>2.统一全省量值，保证全省量值准确</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检定强检计量器具台件数</w:t>
            </w:r>
          </w:p>
        </w:tc>
        <w:tc>
          <w:tcPr>
            <w:tcW w:w="2835" w:type="dxa"/>
            <w:vAlign w:val="center"/>
          </w:tcPr>
          <w:p>
            <w:pPr>
              <w:pStyle w:val="26"/>
            </w:pPr>
            <w:r>
              <w:t>反映预算年度内实际完成的强制检定计量器具的数量</w:t>
            </w:r>
          </w:p>
        </w:tc>
        <w:tc>
          <w:tcPr>
            <w:tcW w:w="2551" w:type="dxa"/>
            <w:vAlign w:val="center"/>
          </w:tcPr>
          <w:p>
            <w:pPr>
              <w:pStyle w:val="26"/>
            </w:pPr>
            <w:r>
              <w:t>≥550000台件</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证书出错率</w:t>
            </w:r>
          </w:p>
        </w:tc>
        <w:tc>
          <w:tcPr>
            <w:tcW w:w="2835" w:type="dxa"/>
            <w:vAlign w:val="center"/>
          </w:tcPr>
          <w:p>
            <w:pPr>
              <w:pStyle w:val="26"/>
            </w:pPr>
            <w:r>
              <w:t>出错证书占调查总数的百分比</w:t>
            </w:r>
          </w:p>
        </w:tc>
        <w:tc>
          <w:tcPr>
            <w:tcW w:w="2551" w:type="dxa"/>
            <w:vAlign w:val="center"/>
          </w:tcPr>
          <w:p>
            <w:pPr>
              <w:pStyle w:val="26"/>
            </w:pPr>
            <w:r>
              <w:t>≤5%</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检出及时率</w:t>
            </w:r>
          </w:p>
        </w:tc>
        <w:tc>
          <w:tcPr>
            <w:tcW w:w="2835" w:type="dxa"/>
            <w:vAlign w:val="center"/>
          </w:tcPr>
          <w:p>
            <w:pPr>
              <w:pStyle w:val="26"/>
            </w:pPr>
            <w:r>
              <w:t>规定期限内完成检定的数量占总数量的百分比</w:t>
            </w:r>
          </w:p>
        </w:tc>
        <w:tc>
          <w:tcPr>
            <w:tcW w:w="2551" w:type="dxa"/>
            <w:vAlign w:val="center"/>
          </w:tcPr>
          <w:p>
            <w:pPr>
              <w:pStyle w:val="26"/>
            </w:pPr>
            <w:r>
              <w:t>≥85%</w:t>
            </w:r>
          </w:p>
        </w:tc>
        <w:tc>
          <w:tcPr>
            <w:tcW w:w="2268" w:type="dxa"/>
            <w:vAlign w:val="center"/>
          </w:tcPr>
          <w:p>
            <w:pPr>
              <w:pStyle w:val="26"/>
            </w:pPr>
            <w:r>
              <w:t>河北省计量监督检测研究院质量手册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成本总额</w:t>
            </w:r>
          </w:p>
        </w:tc>
        <w:tc>
          <w:tcPr>
            <w:tcW w:w="2835" w:type="dxa"/>
            <w:vAlign w:val="center"/>
          </w:tcPr>
          <w:p>
            <w:pPr>
              <w:pStyle w:val="26"/>
            </w:pPr>
            <w:r>
              <w:t>成本总额（万元）</w:t>
            </w:r>
          </w:p>
        </w:tc>
        <w:tc>
          <w:tcPr>
            <w:tcW w:w="2551" w:type="dxa"/>
            <w:vAlign w:val="center"/>
          </w:tcPr>
          <w:p>
            <w:pPr>
              <w:pStyle w:val="26"/>
            </w:pPr>
            <w:r>
              <w:t>≤6060万元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经济效益指标</w:t>
            </w:r>
          </w:p>
        </w:tc>
        <w:tc>
          <w:tcPr>
            <w:tcW w:w="2835" w:type="dxa"/>
            <w:vAlign w:val="center"/>
          </w:tcPr>
          <w:p>
            <w:pPr>
              <w:pStyle w:val="26"/>
            </w:pPr>
            <w:r>
              <w:t>贯彻落实财税【2017】20号文件，减轻企业负担</w:t>
            </w:r>
          </w:p>
        </w:tc>
        <w:tc>
          <w:tcPr>
            <w:tcW w:w="2551" w:type="dxa"/>
            <w:vAlign w:val="center"/>
          </w:tcPr>
          <w:p>
            <w:pPr>
              <w:pStyle w:val="26"/>
            </w:pPr>
            <w:r>
              <w:t>贯彻落实财税【2017】20号文件，减轻企业负担</w:t>
            </w:r>
          </w:p>
        </w:tc>
        <w:tc>
          <w:tcPr>
            <w:tcW w:w="2268" w:type="dxa"/>
            <w:vAlign w:val="center"/>
          </w:tcPr>
          <w:p>
            <w:pPr>
              <w:pStyle w:val="26"/>
            </w:pPr>
            <w:r>
              <w:t>冀市监党组发【2020】35号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社会效益指标</w:t>
            </w:r>
          </w:p>
        </w:tc>
        <w:tc>
          <w:tcPr>
            <w:tcW w:w="2835" w:type="dxa"/>
            <w:vAlign w:val="center"/>
          </w:tcPr>
          <w:p>
            <w:pPr>
              <w:pStyle w:val="26"/>
            </w:pPr>
            <w:r>
              <w:t>保证全省量值准确</w:t>
            </w:r>
          </w:p>
        </w:tc>
        <w:tc>
          <w:tcPr>
            <w:tcW w:w="2551" w:type="dxa"/>
            <w:vAlign w:val="center"/>
          </w:tcPr>
          <w:p>
            <w:pPr>
              <w:pStyle w:val="26"/>
            </w:pPr>
            <w:r>
              <w:t>保证全省量值准确</w:t>
            </w:r>
          </w:p>
        </w:tc>
        <w:tc>
          <w:tcPr>
            <w:tcW w:w="2268" w:type="dxa"/>
            <w:vAlign w:val="center"/>
          </w:tcPr>
          <w:p>
            <w:pPr>
              <w:pStyle w:val="26"/>
            </w:pPr>
            <w:r>
              <w:t>财税【2017】20号文件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hint="eastAsia" w:ascii="方正仿宋_GBK" w:hAnsi="方正仿宋_GBK" w:eastAsia="方正仿宋_GBK" w:cs="方正仿宋_GBK"/>
          <w:b/>
          <w:color w:val="000000"/>
          <w:sz w:val="28"/>
          <w:lang w:eastAsia="zh-CN"/>
        </w:rPr>
        <w:t>7</w:t>
      </w:r>
      <w:r>
        <w:rPr>
          <w:rFonts w:ascii="方正仿宋_GBK" w:hAnsi="方正仿宋_GBK" w:eastAsia="方正仿宋_GBK" w:cs="方正仿宋_GBK"/>
          <w:b/>
          <w:color w:val="000000"/>
          <w:sz w:val="28"/>
        </w:rPr>
        <w:t>、科研经费绩效目标表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1.研究计量器具检验检测校准新方法，制</w:t>
            </w:r>
            <w:r>
              <w:rPr>
                <w:rFonts w:hint="eastAsia"/>
                <w:lang w:eastAsia="zh-CN"/>
              </w:rPr>
              <w:t>订</w:t>
            </w:r>
            <w:r>
              <w:t>相应的检定规程或校准规范。</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新立项科研项目数量</w:t>
            </w:r>
          </w:p>
        </w:tc>
        <w:tc>
          <w:tcPr>
            <w:tcW w:w="2551" w:type="dxa"/>
            <w:vAlign w:val="center"/>
          </w:tcPr>
          <w:p>
            <w:pPr>
              <w:pStyle w:val="26"/>
            </w:pPr>
            <w:r>
              <w:t>≥4项</w:t>
            </w:r>
          </w:p>
        </w:tc>
        <w:tc>
          <w:tcPr>
            <w:tcW w:w="2268" w:type="dxa"/>
            <w:vAlign w:val="center"/>
          </w:tcPr>
          <w:p>
            <w:pPr>
              <w:pStyle w:val="26"/>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研究课题评审合格率</w:t>
            </w:r>
          </w:p>
        </w:tc>
        <w:tc>
          <w:tcPr>
            <w:tcW w:w="2835" w:type="dxa"/>
            <w:vAlign w:val="center"/>
          </w:tcPr>
          <w:p>
            <w:pPr>
              <w:pStyle w:val="26"/>
            </w:pPr>
            <w:r>
              <w:t>评审合格的研究成果数量占评审总研究数量的百分比</w:t>
            </w:r>
          </w:p>
        </w:tc>
        <w:tc>
          <w:tcPr>
            <w:tcW w:w="2551" w:type="dxa"/>
            <w:vAlign w:val="center"/>
          </w:tcPr>
          <w:p>
            <w:pPr>
              <w:pStyle w:val="26"/>
            </w:pPr>
            <w:r>
              <w:t>≥80%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项目完成进度</w:t>
            </w:r>
          </w:p>
        </w:tc>
        <w:tc>
          <w:tcPr>
            <w:tcW w:w="2835" w:type="dxa"/>
            <w:vAlign w:val="center"/>
          </w:tcPr>
          <w:p>
            <w:pPr>
              <w:pStyle w:val="26"/>
            </w:pPr>
            <w:r>
              <w:t>按项目合同书约定的计划完成</w:t>
            </w:r>
          </w:p>
        </w:tc>
        <w:tc>
          <w:tcPr>
            <w:tcW w:w="2551" w:type="dxa"/>
            <w:vAlign w:val="center"/>
          </w:tcPr>
          <w:p>
            <w:pPr>
              <w:pStyle w:val="26"/>
            </w:pPr>
            <w:r>
              <w:t xml:space="preserve">依据合同书时间进度要求完成计划开展研究   </w:t>
            </w:r>
          </w:p>
        </w:tc>
        <w:tc>
          <w:tcPr>
            <w:tcW w:w="2268" w:type="dxa"/>
            <w:vAlign w:val="center"/>
          </w:tcPr>
          <w:p>
            <w:pPr>
              <w:pStyle w:val="26"/>
            </w:pPr>
            <w:r>
              <w:t>项目任务书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研发成本</w:t>
            </w:r>
          </w:p>
        </w:tc>
        <w:tc>
          <w:tcPr>
            <w:tcW w:w="2835" w:type="dxa"/>
            <w:vAlign w:val="center"/>
          </w:tcPr>
          <w:p>
            <w:pPr>
              <w:pStyle w:val="26"/>
            </w:pPr>
            <w:r>
              <w:t>研发成本</w:t>
            </w:r>
          </w:p>
        </w:tc>
        <w:tc>
          <w:tcPr>
            <w:tcW w:w="2551" w:type="dxa"/>
            <w:vAlign w:val="center"/>
          </w:tcPr>
          <w:p>
            <w:pPr>
              <w:pStyle w:val="26"/>
            </w:pPr>
            <w:r>
              <w:t>≤600万元</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成果应用率</w:t>
            </w:r>
          </w:p>
        </w:tc>
        <w:tc>
          <w:tcPr>
            <w:tcW w:w="2835" w:type="dxa"/>
            <w:vAlign w:val="center"/>
          </w:tcPr>
          <w:p>
            <w:pPr>
              <w:pStyle w:val="26"/>
            </w:pPr>
            <w:r>
              <w:t>得以应用的研究成果数量占成果总数的比率</w:t>
            </w:r>
          </w:p>
        </w:tc>
        <w:tc>
          <w:tcPr>
            <w:tcW w:w="2551" w:type="dxa"/>
            <w:vAlign w:val="center"/>
          </w:tcPr>
          <w:p>
            <w:pPr>
              <w:pStyle w:val="26"/>
            </w:pPr>
            <w:r>
              <w:t>≥60%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使用人员意见反馈中满意和较满意的占反馈总数的比率（%）</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hint="eastAsia" w:ascii="方正仿宋_GBK" w:hAnsi="方正仿宋_GBK" w:eastAsia="方正仿宋_GBK" w:cs="方正仿宋_GBK"/>
          <w:b/>
          <w:color w:val="000000"/>
          <w:sz w:val="28"/>
          <w:lang w:eastAsia="zh-CN"/>
        </w:rPr>
        <w:t>8</w:t>
      </w:r>
      <w:r>
        <w:rPr>
          <w:rFonts w:ascii="方正仿宋_GBK" w:hAnsi="方正仿宋_GBK" w:eastAsia="方正仿宋_GBK" w:cs="方正仿宋_GBK"/>
          <w:b/>
          <w:color w:val="000000"/>
          <w:sz w:val="28"/>
        </w:rPr>
        <w:t>、天然气流量标准装置建设经费绩效目标表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1.建设前期条件，达到主体建设能够启动的要求</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设备采购量</w:t>
            </w:r>
          </w:p>
        </w:tc>
        <w:tc>
          <w:tcPr>
            <w:tcW w:w="2835" w:type="dxa"/>
            <w:vAlign w:val="center"/>
          </w:tcPr>
          <w:p>
            <w:pPr>
              <w:pStyle w:val="26"/>
            </w:pPr>
            <w:r>
              <w:t>完成部分设备采购</w:t>
            </w:r>
          </w:p>
        </w:tc>
        <w:tc>
          <w:tcPr>
            <w:tcW w:w="2551" w:type="dxa"/>
            <w:vAlign w:val="center"/>
          </w:tcPr>
          <w:p>
            <w:pPr>
              <w:pStyle w:val="26"/>
            </w:pPr>
            <w:r>
              <w:t>≥3台套</w:t>
            </w:r>
          </w:p>
        </w:tc>
        <w:tc>
          <w:tcPr>
            <w:tcW w:w="2268" w:type="dxa"/>
            <w:vAlign w:val="center"/>
          </w:tcPr>
          <w:p>
            <w:pPr>
              <w:pStyle w:val="26"/>
            </w:pPr>
            <w:r>
              <w:t>可行性报告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设计完成率</w:t>
            </w:r>
          </w:p>
        </w:tc>
        <w:tc>
          <w:tcPr>
            <w:tcW w:w="2835" w:type="dxa"/>
            <w:vAlign w:val="center"/>
          </w:tcPr>
          <w:p>
            <w:pPr>
              <w:pStyle w:val="26"/>
            </w:pPr>
            <w:r>
              <w:t>设计方案完成程度</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按计划执行</w:t>
            </w:r>
          </w:p>
        </w:tc>
        <w:tc>
          <w:tcPr>
            <w:tcW w:w="2835" w:type="dxa"/>
            <w:vAlign w:val="center"/>
          </w:tcPr>
          <w:p>
            <w:pPr>
              <w:pStyle w:val="26"/>
            </w:pPr>
            <w:r>
              <w:t>按合同约定付款，按计划开工建设</w:t>
            </w:r>
          </w:p>
        </w:tc>
        <w:tc>
          <w:tcPr>
            <w:tcW w:w="2551" w:type="dxa"/>
            <w:vAlign w:val="center"/>
          </w:tcPr>
          <w:p>
            <w:pPr>
              <w:pStyle w:val="26"/>
            </w:pPr>
            <w:r>
              <w:t>完成前期各项工作，按计划开工建设</w:t>
            </w:r>
          </w:p>
        </w:tc>
        <w:tc>
          <w:tcPr>
            <w:tcW w:w="2268" w:type="dxa"/>
            <w:vAlign w:val="center"/>
          </w:tcPr>
          <w:p>
            <w:pPr>
              <w:pStyle w:val="26"/>
            </w:pPr>
            <w:r>
              <w:t>合同约定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设备采购成本</w:t>
            </w:r>
          </w:p>
        </w:tc>
        <w:tc>
          <w:tcPr>
            <w:tcW w:w="2835" w:type="dxa"/>
            <w:vAlign w:val="center"/>
          </w:tcPr>
          <w:p>
            <w:pPr>
              <w:pStyle w:val="26"/>
            </w:pPr>
            <w:r>
              <w:t>设备采购成本</w:t>
            </w:r>
          </w:p>
        </w:tc>
        <w:tc>
          <w:tcPr>
            <w:tcW w:w="2551" w:type="dxa"/>
            <w:vAlign w:val="center"/>
          </w:tcPr>
          <w:p>
            <w:pPr>
              <w:pStyle w:val="26"/>
            </w:pPr>
            <w:r>
              <w:t>≤110万元</w:t>
            </w:r>
          </w:p>
        </w:tc>
        <w:tc>
          <w:tcPr>
            <w:tcW w:w="2268" w:type="dxa"/>
            <w:vAlign w:val="center"/>
          </w:tcPr>
          <w:p>
            <w:pPr>
              <w:pStyle w:val="26"/>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设计使用年限</w:t>
            </w:r>
          </w:p>
        </w:tc>
        <w:tc>
          <w:tcPr>
            <w:tcW w:w="2835" w:type="dxa"/>
            <w:vAlign w:val="center"/>
          </w:tcPr>
          <w:p>
            <w:pPr>
              <w:pStyle w:val="26"/>
            </w:pPr>
            <w:r>
              <w:t>设计使用年限</w:t>
            </w:r>
          </w:p>
        </w:tc>
        <w:tc>
          <w:tcPr>
            <w:tcW w:w="2551" w:type="dxa"/>
            <w:vAlign w:val="center"/>
          </w:tcPr>
          <w:p>
            <w:pPr>
              <w:pStyle w:val="26"/>
            </w:pPr>
            <w:r>
              <w:t>≥10年</w:t>
            </w:r>
          </w:p>
        </w:tc>
        <w:tc>
          <w:tcPr>
            <w:tcW w:w="2268" w:type="dxa"/>
            <w:vAlign w:val="center"/>
          </w:tcPr>
          <w:p>
            <w:pPr>
              <w:pStyle w:val="26"/>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工作人员满意度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2022年，河北省计量监督检测研究院安排政府采购预算13718.83万元。具体内容见下表。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13718.83</w:t>
            </w:r>
          </w:p>
        </w:tc>
        <w:tc>
          <w:tcPr>
            <w:tcW w:w="964" w:type="dxa"/>
            <w:vAlign w:val="center"/>
          </w:tcPr>
          <w:p>
            <w:pPr>
              <w:pStyle w:val="15"/>
            </w:pPr>
            <w:r>
              <w:t>5641.67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4353.35</w:t>
            </w:r>
          </w:p>
        </w:tc>
        <w:tc>
          <w:tcPr>
            <w:tcW w:w="964" w:type="dxa"/>
            <w:vAlign w:val="center"/>
          </w:tcPr>
          <w:p>
            <w:pPr>
              <w:pStyle w:val="15"/>
            </w:pPr>
          </w:p>
        </w:tc>
        <w:tc>
          <w:tcPr>
            <w:tcW w:w="964" w:type="dxa"/>
            <w:vAlign w:val="center"/>
          </w:tcPr>
          <w:p>
            <w:pPr>
              <w:pStyle w:val="15"/>
            </w:pPr>
            <w:r>
              <w:t>3723.81</w:t>
            </w:r>
          </w:p>
        </w:tc>
        <w:tc>
          <w:tcPr>
            <w:tcW w:w="964" w:type="dxa"/>
            <w:vAlign w:val="center"/>
          </w:tcPr>
          <w:p>
            <w:pPr>
              <w:pStyle w:val="15"/>
            </w:pPr>
            <w:r>
              <w:t>6695.25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河北省计量监督检测研究院小计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13718.83</w:t>
            </w:r>
          </w:p>
        </w:tc>
        <w:tc>
          <w:tcPr>
            <w:tcW w:w="964" w:type="dxa"/>
            <w:vAlign w:val="center"/>
          </w:tcPr>
          <w:p>
            <w:pPr>
              <w:pStyle w:val="15"/>
            </w:pPr>
            <w:r>
              <w:t>5641.67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4353.35</w:t>
            </w:r>
          </w:p>
        </w:tc>
        <w:tc>
          <w:tcPr>
            <w:tcW w:w="964" w:type="dxa"/>
            <w:vAlign w:val="center"/>
          </w:tcPr>
          <w:p>
            <w:pPr>
              <w:pStyle w:val="15"/>
            </w:pPr>
          </w:p>
        </w:tc>
        <w:tc>
          <w:tcPr>
            <w:tcW w:w="964" w:type="dxa"/>
            <w:vAlign w:val="center"/>
          </w:tcPr>
          <w:p>
            <w:pPr>
              <w:pStyle w:val="15"/>
            </w:pPr>
            <w:r>
              <w:t>3723.81</w:t>
            </w:r>
          </w:p>
        </w:tc>
        <w:tc>
          <w:tcPr>
            <w:tcW w:w="964" w:type="dxa"/>
            <w:vAlign w:val="center"/>
          </w:tcPr>
          <w:p>
            <w:pPr>
              <w:pStyle w:val="15"/>
            </w:pPr>
            <w:r>
              <w:t>6695.25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2.10</w:t>
            </w:r>
          </w:p>
        </w:tc>
        <w:tc>
          <w:tcPr>
            <w:tcW w:w="964" w:type="dxa"/>
            <w:vAlign w:val="center"/>
          </w:tcPr>
          <w:p>
            <w:pPr>
              <w:pStyle w:val="11"/>
            </w:pPr>
            <w:r>
              <w:t>2.10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0.55</w:t>
            </w:r>
          </w:p>
        </w:tc>
        <w:tc>
          <w:tcPr>
            <w:tcW w:w="964" w:type="dxa"/>
            <w:vAlign w:val="center"/>
          </w:tcPr>
          <w:p>
            <w:pPr>
              <w:pStyle w:val="11"/>
            </w:pPr>
            <w:r>
              <w:t>0.55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0.55</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电磁兼容实验室建设经费</w:t>
            </w:r>
          </w:p>
        </w:tc>
        <w:tc>
          <w:tcPr>
            <w:tcW w:w="964" w:type="dxa"/>
            <w:vAlign w:val="center"/>
          </w:tcPr>
          <w:p>
            <w:pPr>
              <w:pStyle w:val="11"/>
            </w:pPr>
            <w:r>
              <w:t>2500.00</w:t>
            </w:r>
          </w:p>
        </w:tc>
        <w:tc>
          <w:tcPr>
            <w:tcW w:w="1134" w:type="dxa"/>
            <w:vAlign w:val="center"/>
          </w:tcPr>
          <w:p>
            <w:pPr>
              <w:pStyle w:val="12"/>
            </w:pPr>
            <w:r>
              <w:t>其他计量标准器具</w:t>
            </w:r>
          </w:p>
        </w:tc>
        <w:tc>
          <w:tcPr>
            <w:tcW w:w="1134" w:type="dxa"/>
            <w:vAlign w:val="center"/>
          </w:tcPr>
          <w:p>
            <w:pPr>
              <w:pStyle w:val="12"/>
            </w:pPr>
            <w:r>
              <w:t>A021299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2500.00</w:t>
            </w:r>
          </w:p>
        </w:tc>
        <w:tc>
          <w:tcPr>
            <w:tcW w:w="964" w:type="dxa"/>
            <w:vAlign w:val="center"/>
          </w:tcPr>
          <w:p>
            <w:pPr>
              <w:pStyle w:val="11"/>
            </w:pPr>
            <w:r>
              <w:t>2500.00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河北计量文化展厅科普教育基地经费</w:t>
            </w:r>
          </w:p>
        </w:tc>
        <w:tc>
          <w:tcPr>
            <w:tcW w:w="964" w:type="dxa"/>
            <w:vAlign w:val="center"/>
          </w:tcPr>
          <w:p>
            <w:pPr>
              <w:pStyle w:val="11"/>
            </w:pPr>
            <w:r>
              <w:t>200.00</w:t>
            </w:r>
          </w:p>
        </w:tc>
        <w:tc>
          <w:tcPr>
            <w:tcW w:w="1134" w:type="dxa"/>
            <w:vAlign w:val="center"/>
          </w:tcPr>
          <w:p>
            <w:pPr>
              <w:pStyle w:val="12"/>
            </w:pPr>
            <w:r>
              <w:t>其他终端设备</w:t>
            </w:r>
          </w:p>
        </w:tc>
        <w:tc>
          <w:tcPr>
            <w:tcW w:w="1134" w:type="dxa"/>
            <w:vAlign w:val="center"/>
          </w:tcPr>
          <w:p>
            <w:pPr>
              <w:pStyle w:val="12"/>
            </w:pPr>
            <w:r>
              <w:t>A02010499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135.00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河北计量文化展厅科普教育基地经费</w:t>
            </w:r>
          </w:p>
        </w:tc>
        <w:tc>
          <w:tcPr>
            <w:tcW w:w="964" w:type="dxa"/>
            <w:vAlign w:val="center"/>
          </w:tcPr>
          <w:p>
            <w:pPr>
              <w:pStyle w:val="11"/>
            </w:pPr>
            <w:r>
              <w:t>200.00</w:t>
            </w:r>
          </w:p>
        </w:tc>
        <w:tc>
          <w:tcPr>
            <w:tcW w:w="1134" w:type="dxa"/>
            <w:vAlign w:val="center"/>
          </w:tcPr>
          <w:p>
            <w:pPr>
              <w:pStyle w:val="12"/>
            </w:pPr>
            <w:r>
              <w:t>房屋修缮</w:t>
            </w:r>
          </w:p>
        </w:tc>
        <w:tc>
          <w:tcPr>
            <w:tcW w:w="1134" w:type="dxa"/>
            <w:vAlign w:val="center"/>
          </w:tcPr>
          <w:p>
            <w:pPr>
              <w:pStyle w:val="12"/>
            </w:pPr>
            <w:r>
              <w:t>B0801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河北省高端制造业检验检测中心建设项目经费</w:t>
            </w:r>
          </w:p>
        </w:tc>
        <w:tc>
          <w:tcPr>
            <w:tcW w:w="964" w:type="dxa"/>
            <w:vAlign w:val="center"/>
          </w:tcPr>
          <w:p>
            <w:pPr>
              <w:pStyle w:val="11"/>
            </w:pPr>
            <w:r>
              <w:t>1000.00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700.00</w:t>
            </w:r>
          </w:p>
        </w:tc>
        <w:tc>
          <w:tcPr>
            <w:tcW w:w="964" w:type="dxa"/>
            <w:vAlign w:val="center"/>
          </w:tcPr>
          <w:p>
            <w:pPr>
              <w:pStyle w:val="11"/>
            </w:pPr>
            <w:r>
              <w:t>700.00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河北省高端制造业检验检测中心建设项目经费</w:t>
            </w:r>
          </w:p>
        </w:tc>
        <w:tc>
          <w:tcPr>
            <w:tcW w:w="964" w:type="dxa"/>
            <w:vAlign w:val="center"/>
          </w:tcPr>
          <w:p>
            <w:pPr>
              <w:pStyle w:val="11"/>
            </w:pPr>
            <w:r>
              <w:t>1000.00</w:t>
            </w:r>
          </w:p>
        </w:tc>
        <w:tc>
          <w:tcPr>
            <w:tcW w:w="1134" w:type="dxa"/>
            <w:vAlign w:val="center"/>
          </w:tcPr>
          <w:p>
            <w:pPr>
              <w:pStyle w:val="12"/>
            </w:pPr>
            <w:r>
              <w:t>工程设计服务</w:t>
            </w:r>
          </w:p>
        </w:tc>
        <w:tc>
          <w:tcPr>
            <w:tcW w:w="1134" w:type="dxa"/>
            <w:vAlign w:val="center"/>
          </w:tcPr>
          <w:p>
            <w:pPr>
              <w:pStyle w:val="12"/>
            </w:pPr>
            <w:r>
              <w:t>C1003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170.00</w:t>
            </w: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c>
          <w:tcPr>
            <w:tcW w:w="964" w:type="dxa"/>
            <w:vAlign w:val="center"/>
          </w:tcPr>
          <w:p>
            <w:pPr>
              <w:pStyle w:val="11"/>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河北省高端制造业检验检测中心建设项目经费</w:t>
            </w:r>
          </w:p>
        </w:tc>
        <w:tc>
          <w:tcPr>
            <w:tcW w:w="964" w:type="dxa"/>
            <w:vAlign w:val="center"/>
          </w:tcPr>
          <w:p>
            <w:pPr>
              <w:pStyle w:val="11"/>
            </w:pPr>
            <w:r>
              <w:t>1000.00</w:t>
            </w:r>
          </w:p>
        </w:tc>
        <w:tc>
          <w:tcPr>
            <w:tcW w:w="1134" w:type="dxa"/>
            <w:vAlign w:val="center"/>
          </w:tcPr>
          <w:p>
            <w:pPr>
              <w:pStyle w:val="12"/>
            </w:pPr>
            <w:r>
              <w:t>工程监理服务</w:t>
            </w:r>
          </w:p>
        </w:tc>
        <w:tc>
          <w:tcPr>
            <w:tcW w:w="1134" w:type="dxa"/>
            <w:vAlign w:val="center"/>
          </w:tcPr>
          <w:p>
            <w:pPr>
              <w:pStyle w:val="12"/>
            </w:pPr>
            <w:r>
              <w:t>C1006</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河北省重点用能单位能耗在线监测平台建设项目</w:t>
            </w:r>
          </w:p>
        </w:tc>
        <w:tc>
          <w:tcPr>
            <w:tcW w:w="964" w:type="dxa"/>
            <w:vAlign w:val="center"/>
          </w:tcPr>
          <w:p>
            <w:pPr>
              <w:pStyle w:val="11"/>
            </w:pPr>
            <w:r>
              <w:t>735.00</w:t>
            </w:r>
          </w:p>
        </w:tc>
        <w:tc>
          <w:tcPr>
            <w:tcW w:w="1134" w:type="dxa"/>
            <w:vAlign w:val="center"/>
          </w:tcPr>
          <w:p>
            <w:pPr>
              <w:pStyle w:val="12"/>
            </w:pPr>
            <w:r>
              <w:t>其他计算机设备及软件</w:t>
            </w:r>
          </w:p>
        </w:tc>
        <w:tc>
          <w:tcPr>
            <w:tcW w:w="1134" w:type="dxa"/>
            <w:vAlign w:val="center"/>
          </w:tcPr>
          <w:p>
            <w:pPr>
              <w:pStyle w:val="12"/>
            </w:pPr>
            <w:r>
              <w:t>A020199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河北省重点用能单位能耗在线监测平台建设项目</w:t>
            </w:r>
          </w:p>
        </w:tc>
        <w:tc>
          <w:tcPr>
            <w:tcW w:w="964" w:type="dxa"/>
            <w:vAlign w:val="center"/>
          </w:tcPr>
          <w:p>
            <w:pPr>
              <w:pStyle w:val="11"/>
            </w:pPr>
            <w:r>
              <w:t>735.00</w:t>
            </w:r>
          </w:p>
        </w:tc>
        <w:tc>
          <w:tcPr>
            <w:tcW w:w="1134" w:type="dxa"/>
            <w:vAlign w:val="center"/>
          </w:tcPr>
          <w:p>
            <w:pPr>
              <w:pStyle w:val="12"/>
            </w:pPr>
            <w:r>
              <w:t>行业应用软件开发服务</w:t>
            </w:r>
          </w:p>
        </w:tc>
        <w:tc>
          <w:tcPr>
            <w:tcW w:w="1134" w:type="dxa"/>
            <w:vAlign w:val="center"/>
          </w:tcPr>
          <w:p>
            <w:pPr>
              <w:pStyle w:val="12"/>
            </w:pPr>
            <w:r>
              <w:t>C02010302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500.00</w:t>
            </w:r>
          </w:p>
        </w:tc>
        <w:tc>
          <w:tcPr>
            <w:tcW w:w="964" w:type="dxa"/>
            <w:vAlign w:val="center"/>
          </w:tcPr>
          <w:p>
            <w:pPr>
              <w:pStyle w:val="11"/>
            </w:pPr>
            <w:r>
              <w:t>500.00</w:t>
            </w:r>
          </w:p>
        </w:tc>
        <w:tc>
          <w:tcPr>
            <w:tcW w:w="964" w:type="dxa"/>
            <w:vAlign w:val="center"/>
          </w:tcPr>
          <w:p>
            <w:pPr>
              <w:pStyle w:val="11"/>
            </w:pPr>
            <w:r>
              <w:t>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0.50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0.60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0.12</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1.10</w:t>
            </w: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2.50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商务车</w:t>
            </w:r>
          </w:p>
        </w:tc>
        <w:tc>
          <w:tcPr>
            <w:tcW w:w="1134" w:type="dxa"/>
            <w:vAlign w:val="center"/>
          </w:tcPr>
          <w:p>
            <w:pPr>
              <w:pStyle w:val="12"/>
            </w:pPr>
            <w:r>
              <w:t>A02030503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24.00</w:t>
            </w:r>
          </w:p>
        </w:tc>
        <w:tc>
          <w:tcPr>
            <w:tcW w:w="964" w:type="dxa"/>
            <w:vAlign w:val="center"/>
          </w:tcPr>
          <w:p>
            <w:pPr>
              <w:pStyle w:val="11"/>
            </w:pPr>
            <w:r>
              <w:t>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小型客车</w:t>
            </w:r>
          </w:p>
        </w:tc>
        <w:tc>
          <w:tcPr>
            <w:tcW w:w="1134" w:type="dxa"/>
            <w:vAlign w:val="center"/>
          </w:tcPr>
          <w:p>
            <w:pPr>
              <w:pStyle w:val="12"/>
            </w:pPr>
            <w:r>
              <w:t>A02030601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67.00</w:t>
            </w:r>
          </w:p>
        </w:tc>
        <w:tc>
          <w:tcPr>
            <w:tcW w:w="964" w:type="dxa"/>
            <w:vAlign w:val="center"/>
          </w:tcPr>
          <w:p>
            <w:pPr>
              <w:pStyle w:val="11"/>
            </w:pPr>
            <w:r>
              <w:t>67.00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其他车辆</w:t>
            </w:r>
          </w:p>
        </w:tc>
        <w:tc>
          <w:tcPr>
            <w:tcW w:w="1134" w:type="dxa"/>
            <w:vAlign w:val="center"/>
          </w:tcPr>
          <w:p>
            <w:pPr>
              <w:pStyle w:val="12"/>
            </w:pPr>
            <w:r>
              <w:t>A020399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其他车辆</w:t>
            </w:r>
          </w:p>
        </w:tc>
        <w:tc>
          <w:tcPr>
            <w:tcW w:w="1134" w:type="dxa"/>
            <w:vAlign w:val="center"/>
          </w:tcPr>
          <w:p>
            <w:pPr>
              <w:pStyle w:val="12"/>
            </w:pPr>
            <w:r>
              <w:t>A020399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74.00</w:t>
            </w:r>
          </w:p>
        </w:tc>
        <w:tc>
          <w:tcPr>
            <w:tcW w:w="964" w:type="dxa"/>
            <w:vAlign w:val="center"/>
          </w:tcPr>
          <w:p>
            <w:pPr>
              <w:pStyle w:val="11"/>
            </w:pPr>
            <w:r>
              <w:t>74.00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其他车辆</w:t>
            </w:r>
          </w:p>
        </w:tc>
        <w:tc>
          <w:tcPr>
            <w:tcW w:w="1134" w:type="dxa"/>
            <w:vAlign w:val="center"/>
          </w:tcPr>
          <w:p>
            <w:pPr>
              <w:pStyle w:val="12"/>
            </w:pPr>
            <w:r>
              <w:t>A020399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104.00</w:t>
            </w:r>
          </w:p>
        </w:tc>
        <w:tc>
          <w:tcPr>
            <w:tcW w:w="964" w:type="dxa"/>
            <w:vAlign w:val="center"/>
          </w:tcPr>
          <w:p>
            <w:pPr>
              <w:pStyle w:val="11"/>
            </w:pPr>
            <w:r>
              <w:t>104.00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0.30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标准物质</w:t>
            </w:r>
          </w:p>
        </w:tc>
        <w:tc>
          <w:tcPr>
            <w:tcW w:w="1134" w:type="dxa"/>
            <w:vAlign w:val="center"/>
          </w:tcPr>
          <w:p>
            <w:pPr>
              <w:pStyle w:val="12"/>
            </w:pPr>
            <w:r>
              <w:t>A021213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其他计量标准器具</w:t>
            </w:r>
          </w:p>
        </w:tc>
        <w:tc>
          <w:tcPr>
            <w:tcW w:w="1134" w:type="dxa"/>
            <w:vAlign w:val="center"/>
          </w:tcPr>
          <w:p>
            <w:pPr>
              <w:pStyle w:val="12"/>
            </w:pPr>
            <w:r>
              <w:t>A021299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404.10</w:t>
            </w:r>
          </w:p>
        </w:tc>
        <w:tc>
          <w:tcPr>
            <w:tcW w:w="964" w:type="dxa"/>
            <w:vAlign w:val="center"/>
          </w:tcPr>
          <w:p>
            <w:pPr>
              <w:pStyle w:val="11"/>
            </w:pPr>
            <w:r>
              <w:t>404.10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404.10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房屋修缮</w:t>
            </w:r>
          </w:p>
        </w:tc>
        <w:tc>
          <w:tcPr>
            <w:tcW w:w="1134" w:type="dxa"/>
            <w:vAlign w:val="center"/>
          </w:tcPr>
          <w:p>
            <w:pPr>
              <w:pStyle w:val="12"/>
            </w:pPr>
            <w:r>
              <w:t>B0801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185.00</w:t>
            </w:r>
          </w:p>
        </w:tc>
        <w:tc>
          <w:tcPr>
            <w:tcW w:w="964" w:type="dxa"/>
            <w:vAlign w:val="center"/>
          </w:tcPr>
          <w:p>
            <w:pPr>
              <w:pStyle w:val="11"/>
            </w:pPr>
            <w:r>
              <w:t>185.00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行业应用软件开发服务</w:t>
            </w:r>
          </w:p>
        </w:tc>
        <w:tc>
          <w:tcPr>
            <w:tcW w:w="1134" w:type="dxa"/>
            <w:vAlign w:val="center"/>
          </w:tcPr>
          <w:p>
            <w:pPr>
              <w:pStyle w:val="12"/>
            </w:pPr>
            <w:r>
              <w:t>C02010302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400.00</w:t>
            </w:r>
          </w:p>
        </w:tc>
        <w:tc>
          <w:tcPr>
            <w:tcW w:w="964" w:type="dxa"/>
            <w:vAlign w:val="center"/>
          </w:tcPr>
          <w:p>
            <w:pPr>
              <w:pStyle w:val="11"/>
            </w:pPr>
            <w:r>
              <w:t>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448.00</w:t>
            </w:r>
          </w:p>
        </w:tc>
        <w:tc>
          <w:tcPr>
            <w:tcW w:w="964" w:type="dxa"/>
            <w:vAlign w:val="center"/>
          </w:tcPr>
          <w:p>
            <w:pPr>
              <w:pStyle w:val="11"/>
            </w:pPr>
            <w:r>
              <w:t>448.00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17.00</w:t>
            </w: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空调、电梯维修和保养服务</w:t>
            </w:r>
          </w:p>
        </w:tc>
        <w:tc>
          <w:tcPr>
            <w:tcW w:w="1134" w:type="dxa"/>
            <w:vAlign w:val="center"/>
          </w:tcPr>
          <w:p>
            <w:pPr>
              <w:pStyle w:val="12"/>
            </w:pPr>
            <w:r>
              <w:t>C0507</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125.00</w:t>
            </w: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装卸搬运服务</w:t>
            </w:r>
          </w:p>
        </w:tc>
        <w:tc>
          <w:tcPr>
            <w:tcW w:w="1134" w:type="dxa"/>
            <w:vAlign w:val="center"/>
          </w:tcPr>
          <w:p>
            <w:pPr>
              <w:pStyle w:val="12"/>
            </w:pPr>
            <w:r>
              <w:t>C1708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140.00</w:t>
            </w: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6315.00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1400.00</w:t>
            </w:r>
          </w:p>
        </w:tc>
        <w:tc>
          <w:tcPr>
            <w:tcW w:w="964" w:type="dxa"/>
            <w:vAlign w:val="center"/>
          </w:tcPr>
          <w:p>
            <w:pPr>
              <w:pStyle w:val="11"/>
            </w:pPr>
            <w:r>
              <w:t>1400.00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标准物质</w:t>
            </w:r>
          </w:p>
        </w:tc>
        <w:tc>
          <w:tcPr>
            <w:tcW w:w="1134" w:type="dxa"/>
            <w:vAlign w:val="center"/>
          </w:tcPr>
          <w:p>
            <w:pPr>
              <w:pStyle w:val="12"/>
            </w:pPr>
            <w:r>
              <w:t>A021213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其他计量标准器具</w:t>
            </w:r>
          </w:p>
        </w:tc>
        <w:tc>
          <w:tcPr>
            <w:tcW w:w="1134" w:type="dxa"/>
            <w:vAlign w:val="center"/>
          </w:tcPr>
          <w:p>
            <w:pPr>
              <w:pStyle w:val="12"/>
            </w:pPr>
            <w:r>
              <w:t>A021299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2385.67</w:t>
            </w:r>
          </w:p>
        </w:tc>
        <w:tc>
          <w:tcPr>
            <w:tcW w:w="964" w:type="dxa"/>
            <w:vAlign w:val="center"/>
          </w:tcPr>
          <w:p>
            <w:pPr>
              <w:pStyle w:val="11"/>
            </w:pPr>
            <w:r>
              <w:t>2385.67</w:t>
            </w:r>
          </w:p>
        </w:tc>
        <w:tc>
          <w:tcPr>
            <w:tcW w:w="964" w:type="dxa"/>
            <w:vAlign w:val="center"/>
          </w:tcPr>
          <w:p>
            <w:pPr>
              <w:pStyle w:val="11"/>
            </w:pPr>
            <w:r>
              <w:t>2385.67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220.00</w:t>
            </w:r>
          </w:p>
        </w:tc>
        <w:tc>
          <w:tcPr>
            <w:tcW w:w="964" w:type="dxa"/>
            <w:vAlign w:val="center"/>
          </w:tcPr>
          <w:p>
            <w:pPr>
              <w:pStyle w:val="11"/>
            </w:pPr>
            <w:r>
              <w:t>220.00</w:t>
            </w:r>
          </w:p>
        </w:tc>
        <w:tc>
          <w:tcPr>
            <w:tcW w:w="964" w:type="dxa"/>
            <w:vAlign w:val="center"/>
          </w:tcPr>
          <w:p>
            <w:pPr>
              <w:pStyle w:val="11"/>
            </w:pPr>
            <w:r>
              <w:t>220.00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空调、电梯维修和保养服务</w:t>
            </w:r>
          </w:p>
        </w:tc>
        <w:tc>
          <w:tcPr>
            <w:tcW w:w="1134" w:type="dxa"/>
            <w:vAlign w:val="center"/>
          </w:tcPr>
          <w:p>
            <w:pPr>
              <w:pStyle w:val="12"/>
            </w:pPr>
            <w:r>
              <w:t>C0507</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178.00</w:t>
            </w:r>
          </w:p>
        </w:tc>
        <w:tc>
          <w:tcPr>
            <w:tcW w:w="964" w:type="dxa"/>
            <w:vAlign w:val="center"/>
          </w:tcPr>
          <w:p>
            <w:pPr>
              <w:pStyle w:val="11"/>
            </w:pPr>
            <w:r>
              <w:t>178.00</w:t>
            </w:r>
          </w:p>
        </w:tc>
        <w:tc>
          <w:tcPr>
            <w:tcW w:w="964" w:type="dxa"/>
            <w:vAlign w:val="center"/>
          </w:tcPr>
          <w:p>
            <w:pPr>
              <w:pStyle w:val="11"/>
            </w:pPr>
            <w:r>
              <w:t>178.00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装卸搬运服务</w:t>
            </w:r>
          </w:p>
        </w:tc>
        <w:tc>
          <w:tcPr>
            <w:tcW w:w="1134" w:type="dxa"/>
            <w:vAlign w:val="center"/>
          </w:tcPr>
          <w:p>
            <w:pPr>
              <w:pStyle w:val="12"/>
            </w:pPr>
            <w:r>
              <w:t>C1708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1800.00</w:t>
            </w:r>
          </w:p>
        </w:tc>
        <w:tc>
          <w:tcPr>
            <w:tcW w:w="964" w:type="dxa"/>
            <w:vAlign w:val="center"/>
          </w:tcPr>
          <w:p>
            <w:pPr>
              <w:pStyle w:val="11"/>
            </w:pPr>
            <w:r>
              <w:t>1800.00</w:t>
            </w:r>
          </w:p>
        </w:tc>
        <w:tc>
          <w:tcPr>
            <w:tcW w:w="964" w:type="dxa"/>
            <w:vAlign w:val="center"/>
          </w:tcPr>
          <w:p>
            <w:pPr>
              <w:pStyle w:val="11"/>
            </w:pPr>
            <w:r>
              <w:t>1800.00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600.00</w:t>
            </w:r>
          </w:p>
        </w:tc>
        <w:tc>
          <w:tcPr>
            <w:tcW w:w="1134" w:type="dxa"/>
            <w:vAlign w:val="center"/>
          </w:tcPr>
          <w:p>
            <w:pPr>
              <w:pStyle w:val="12"/>
            </w:pPr>
            <w:r>
              <w:t>其他计量标准器具</w:t>
            </w:r>
          </w:p>
        </w:tc>
        <w:tc>
          <w:tcPr>
            <w:tcW w:w="1134" w:type="dxa"/>
            <w:vAlign w:val="center"/>
          </w:tcPr>
          <w:p>
            <w:pPr>
              <w:pStyle w:val="12"/>
            </w:pPr>
            <w:r>
              <w:t>A021299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280.00</w:t>
            </w:r>
          </w:p>
        </w:tc>
        <w:tc>
          <w:tcPr>
            <w:tcW w:w="964" w:type="dxa"/>
            <w:vAlign w:val="center"/>
          </w:tcPr>
          <w:p>
            <w:pPr>
              <w:pStyle w:val="11"/>
            </w:pPr>
            <w:r>
              <w:t>280.00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600.00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天然气流量标准装置建设经费</w:t>
            </w:r>
          </w:p>
        </w:tc>
        <w:tc>
          <w:tcPr>
            <w:tcW w:w="964" w:type="dxa"/>
            <w:vAlign w:val="center"/>
          </w:tcPr>
          <w:p>
            <w:pPr>
              <w:pStyle w:val="11"/>
            </w:pPr>
            <w:r>
              <w:t>1000.00</w:t>
            </w:r>
          </w:p>
        </w:tc>
        <w:tc>
          <w:tcPr>
            <w:tcW w:w="1134" w:type="dxa"/>
            <w:vAlign w:val="center"/>
          </w:tcPr>
          <w:p>
            <w:pPr>
              <w:pStyle w:val="12"/>
            </w:pPr>
            <w:r>
              <w:t>其他计量标准器具</w:t>
            </w:r>
          </w:p>
        </w:tc>
        <w:tc>
          <w:tcPr>
            <w:tcW w:w="1134" w:type="dxa"/>
            <w:vAlign w:val="center"/>
          </w:tcPr>
          <w:p>
            <w:pPr>
              <w:pStyle w:val="12"/>
            </w:pPr>
            <w:r>
              <w:t>A021299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天然气流量标准装置建设经费</w:t>
            </w:r>
          </w:p>
        </w:tc>
        <w:tc>
          <w:tcPr>
            <w:tcW w:w="964" w:type="dxa"/>
            <w:vAlign w:val="center"/>
          </w:tcPr>
          <w:p>
            <w:pPr>
              <w:pStyle w:val="11"/>
            </w:pPr>
            <w:r>
              <w:t>1000.00</w:t>
            </w:r>
          </w:p>
        </w:tc>
        <w:tc>
          <w:tcPr>
            <w:tcW w:w="1134" w:type="dxa"/>
            <w:vAlign w:val="center"/>
          </w:tcPr>
          <w:p>
            <w:pPr>
              <w:pStyle w:val="12"/>
            </w:pPr>
            <w:r>
              <w:t>工程设计服务</w:t>
            </w:r>
          </w:p>
        </w:tc>
        <w:tc>
          <w:tcPr>
            <w:tcW w:w="1134" w:type="dxa"/>
            <w:vAlign w:val="center"/>
          </w:tcPr>
          <w:p>
            <w:pPr>
              <w:pStyle w:val="12"/>
            </w:pPr>
            <w:r>
              <w:t>C1003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253.81</w:t>
            </w:r>
          </w:p>
        </w:tc>
        <w:tc>
          <w:tcPr>
            <w:tcW w:w="964" w:type="dxa"/>
            <w:vAlign w:val="center"/>
          </w:tcPr>
          <w:p>
            <w:pPr>
              <w:pStyle w:val="11"/>
            </w:pPr>
            <w:r>
              <w:t>253.81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253.81</w:t>
            </w: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河北省计量监督检测研究院上年末固定资产金额为64349.08万元（详见下表）。本年度拟购置固定资产总额为</w:t>
      </w:r>
      <w:r>
        <w:rPr>
          <w:rFonts w:hint="eastAsia" w:eastAsia="方正仿宋_GBK"/>
          <w:color w:val="000000"/>
          <w:sz w:val="28"/>
          <w:lang w:eastAsia="zh-CN"/>
        </w:rPr>
        <w:t>6257.87</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414018河北省计量监督检测研究院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64349.08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78355.95</w:t>
            </w:r>
          </w:p>
        </w:tc>
        <w:tc>
          <w:tcPr>
            <w:tcW w:w="2835" w:type="dxa"/>
            <w:vAlign w:val="center"/>
          </w:tcPr>
          <w:p>
            <w:pPr>
              <w:pStyle w:val="11"/>
            </w:pPr>
            <w:r>
              <w:t>37100.69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rPr>
                <w:lang w:eastAsia="zh-CN"/>
              </w:rPr>
            </w:pPr>
            <w:r>
              <w:rPr>
                <w:rFonts w:hint="eastAsia"/>
                <w:lang w:eastAsia="zh-CN"/>
              </w:rPr>
              <w:t>4737.46</w:t>
            </w:r>
          </w:p>
        </w:tc>
        <w:tc>
          <w:tcPr>
            <w:tcW w:w="2835" w:type="dxa"/>
            <w:vAlign w:val="center"/>
          </w:tcPr>
          <w:p>
            <w:pPr>
              <w:pStyle w:val="11"/>
              <w:rPr>
                <w:lang w:eastAsia="zh-CN"/>
              </w:rPr>
            </w:pPr>
            <w:r>
              <w:rPr>
                <w:rFonts w:hint="eastAsia"/>
                <w:lang w:eastAsia="zh-CN"/>
              </w:rPr>
              <w:t>2283.46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12</w:t>
            </w:r>
          </w:p>
        </w:tc>
        <w:tc>
          <w:tcPr>
            <w:tcW w:w="2835" w:type="dxa"/>
            <w:vAlign w:val="center"/>
          </w:tcPr>
          <w:p>
            <w:pPr>
              <w:pStyle w:val="11"/>
            </w:pPr>
            <w:r>
              <w:t>311.99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275</w:t>
            </w:r>
          </w:p>
        </w:tc>
        <w:tc>
          <w:tcPr>
            <w:tcW w:w="2835" w:type="dxa"/>
            <w:vAlign w:val="center"/>
          </w:tcPr>
          <w:p>
            <w:pPr>
              <w:pStyle w:val="11"/>
            </w:pPr>
            <w:r>
              <w:t>16046.66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10296</w:t>
            </w:r>
          </w:p>
        </w:tc>
        <w:tc>
          <w:tcPr>
            <w:tcW w:w="2835" w:type="dxa"/>
            <w:vAlign w:val="center"/>
          </w:tcPr>
          <w:p>
            <w:pPr>
              <w:pStyle w:val="11"/>
            </w:pPr>
            <w:r>
              <w:t>10889.74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5" w:name="_Toc_4_4_0000000034"/>
      <w:r>
        <w:rPr>
          <w:rFonts w:ascii="方正小标宋_GBK" w:hAnsi="方正小标宋_GBK" w:eastAsia="方正小标宋_GBK" w:cs="方正小标宋_GBK"/>
          <w:color w:val="000000"/>
          <w:sz w:val="44"/>
        </w:rPr>
        <w:t>十六、河北省计量监督检测研究院廊坊分院收支预算</w:t>
      </w:r>
      <w:bookmarkEnd w:id="15"/>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1420.00</w:t>
            </w:r>
          </w:p>
        </w:tc>
        <w:tc>
          <w:tcPr>
            <w:tcW w:w="4535" w:type="dxa"/>
            <w:vAlign w:val="center"/>
          </w:tcPr>
          <w:p>
            <w:pPr>
              <w:pStyle w:val="12"/>
            </w:pPr>
            <w:r>
              <w:t>一、一般公共服务支出</w:t>
            </w:r>
          </w:p>
        </w:tc>
        <w:tc>
          <w:tcPr>
            <w:tcW w:w="2126" w:type="dxa"/>
            <w:vAlign w:val="center"/>
          </w:tcPr>
          <w:p>
            <w:pPr>
              <w:pStyle w:val="11"/>
            </w:pPr>
            <w:r>
              <w:t>3621.75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2660.00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231.98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124.93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101.34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4080.00</w:t>
            </w:r>
          </w:p>
        </w:tc>
        <w:tc>
          <w:tcPr>
            <w:tcW w:w="4535" w:type="dxa"/>
            <w:vAlign w:val="center"/>
          </w:tcPr>
          <w:p>
            <w:pPr>
              <w:pStyle w:val="14"/>
            </w:pPr>
            <w:r>
              <w:t>本年支出合计</w:t>
            </w:r>
          </w:p>
        </w:tc>
        <w:tc>
          <w:tcPr>
            <w:tcW w:w="2126" w:type="dxa"/>
            <w:vAlign w:val="center"/>
          </w:tcPr>
          <w:p>
            <w:pPr>
              <w:pStyle w:val="15"/>
            </w:pPr>
            <w:r>
              <w:t>4080.00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4080.00</w:t>
            </w:r>
          </w:p>
        </w:tc>
        <w:tc>
          <w:tcPr>
            <w:tcW w:w="4535" w:type="dxa"/>
            <w:vAlign w:val="center"/>
          </w:tcPr>
          <w:p>
            <w:pPr>
              <w:pStyle w:val="14"/>
            </w:pPr>
            <w:r>
              <w:t>支出总计</w:t>
            </w:r>
          </w:p>
        </w:tc>
        <w:tc>
          <w:tcPr>
            <w:tcW w:w="2126" w:type="dxa"/>
            <w:vAlign w:val="center"/>
          </w:tcPr>
          <w:p>
            <w:pPr>
              <w:pStyle w:val="15"/>
            </w:pPr>
            <w:r>
              <w:t>4080.00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4080.00</w:t>
            </w:r>
          </w:p>
        </w:tc>
        <w:tc>
          <w:tcPr>
            <w:tcW w:w="1134" w:type="dxa"/>
            <w:vAlign w:val="center"/>
          </w:tcPr>
          <w:p>
            <w:pPr>
              <w:pStyle w:val="15"/>
            </w:pPr>
            <w:r>
              <w:t>4080.00</w:t>
            </w:r>
          </w:p>
        </w:tc>
        <w:tc>
          <w:tcPr>
            <w:tcW w:w="1134" w:type="dxa"/>
            <w:vAlign w:val="center"/>
          </w:tcPr>
          <w:p>
            <w:pPr>
              <w:pStyle w:val="15"/>
            </w:pPr>
            <w:r>
              <w:t>1420.00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2660.00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3621.75</w:t>
            </w:r>
          </w:p>
        </w:tc>
        <w:tc>
          <w:tcPr>
            <w:tcW w:w="1134" w:type="dxa"/>
            <w:vAlign w:val="center"/>
          </w:tcPr>
          <w:p>
            <w:pPr>
              <w:pStyle w:val="11"/>
            </w:pPr>
            <w:r>
              <w:t>3621.75</w:t>
            </w:r>
          </w:p>
        </w:tc>
        <w:tc>
          <w:tcPr>
            <w:tcW w:w="1134" w:type="dxa"/>
            <w:vAlign w:val="center"/>
          </w:tcPr>
          <w:p>
            <w:pPr>
              <w:pStyle w:val="11"/>
            </w:pPr>
            <w:r>
              <w:t>1420.00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2201.75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3621.75</w:t>
            </w:r>
          </w:p>
        </w:tc>
        <w:tc>
          <w:tcPr>
            <w:tcW w:w="1134" w:type="dxa"/>
            <w:vAlign w:val="center"/>
          </w:tcPr>
          <w:p>
            <w:pPr>
              <w:pStyle w:val="11"/>
            </w:pPr>
            <w:r>
              <w:t>3621.75</w:t>
            </w:r>
          </w:p>
        </w:tc>
        <w:tc>
          <w:tcPr>
            <w:tcW w:w="1134" w:type="dxa"/>
            <w:vAlign w:val="center"/>
          </w:tcPr>
          <w:p>
            <w:pPr>
              <w:pStyle w:val="11"/>
            </w:pPr>
            <w:r>
              <w:t>1420.00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2201.75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2284.00</w:t>
            </w:r>
          </w:p>
        </w:tc>
        <w:tc>
          <w:tcPr>
            <w:tcW w:w="1134" w:type="dxa"/>
            <w:vAlign w:val="center"/>
          </w:tcPr>
          <w:p>
            <w:pPr>
              <w:pStyle w:val="11"/>
            </w:pPr>
            <w:r>
              <w:t>2284.00</w:t>
            </w:r>
          </w:p>
        </w:tc>
        <w:tc>
          <w:tcPr>
            <w:tcW w:w="1134" w:type="dxa"/>
            <w:vAlign w:val="center"/>
          </w:tcPr>
          <w:p>
            <w:pPr>
              <w:pStyle w:val="11"/>
            </w:pPr>
            <w:r>
              <w:t>1420.00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864.00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1247.75</w:t>
            </w:r>
          </w:p>
        </w:tc>
        <w:tc>
          <w:tcPr>
            <w:tcW w:w="1134" w:type="dxa"/>
            <w:vAlign w:val="center"/>
          </w:tcPr>
          <w:p>
            <w:pPr>
              <w:pStyle w:val="11"/>
            </w:pPr>
            <w:r>
              <w:t>1247.75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1247.75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90.00</w:t>
            </w:r>
          </w:p>
        </w:tc>
        <w:tc>
          <w:tcPr>
            <w:tcW w:w="1134" w:type="dxa"/>
            <w:vAlign w:val="center"/>
          </w:tcPr>
          <w:p>
            <w:pPr>
              <w:pStyle w:val="11"/>
            </w:pPr>
            <w:r>
              <w:t>90.00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231.98</w:t>
            </w:r>
          </w:p>
        </w:tc>
        <w:tc>
          <w:tcPr>
            <w:tcW w:w="1134" w:type="dxa"/>
            <w:vAlign w:val="center"/>
          </w:tcPr>
          <w:p>
            <w:pPr>
              <w:pStyle w:val="11"/>
            </w:pPr>
            <w:r>
              <w:t>231.98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231.98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231.98</w:t>
            </w:r>
          </w:p>
        </w:tc>
        <w:tc>
          <w:tcPr>
            <w:tcW w:w="1134" w:type="dxa"/>
            <w:vAlign w:val="center"/>
          </w:tcPr>
          <w:p>
            <w:pPr>
              <w:pStyle w:val="11"/>
            </w:pPr>
            <w:r>
              <w:t>231.98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231.98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43.55</w:t>
            </w:r>
          </w:p>
        </w:tc>
        <w:tc>
          <w:tcPr>
            <w:tcW w:w="1134" w:type="dxa"/>
            <w:vAlign w:val="center"/>
          </w:tcPr>
          <w:p>
            <w:pPr>
              <w:pStyle w:val="11"/>
            </w:pPr>
            <w:r>
              <w:t>43.55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43.55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125.62</w:t>
            </w:r>
          </w:p>
        </w:tc>
        <w:tc>
          <w:tcPr>
            <w:tcW w:w="1134" w:type="dxa"/>
            <w:vAlign w:val="center"/>
          </w:tcPr>
          <w:p>
            <w:pPr>
              <w:pStyle w:val="11"/>
            </w:pPr>
            <w:r>
              <w:t>125.62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125.62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62.81</w:t>
            </w:r>
          </w:p>
        </w:tc>
        <w:tc>
          <w:tcPr>
            <w:tcW w:w="1134" w:type="dxa"/>
            <w:vAlign w:val="center"/>
          </w:tcPr>
          <w:p>
            <w:pPr>
              <w:pStyle w:val="11"/>
            </w:pPr>
            <w:r>
              <w:t>62.81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62.81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124.93</w:t>
            </w: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124.93</w:t>
            </w: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124.93</w:t>
            </w: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124.93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101.34</w:t>
            </w: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101.34</w:t>
            </w: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101.34</w:t>
            </w: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101.34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4080.00</w:t>
            </w:r>
          </w:p>
        </w:tc>
        <w:tc>
          <w:tcPr>
            <w:tcW w:w="1361" w:type="dxa"/>
            <w:vAlign w:val="center"/>
          </w:tcPr>
          <w:p>
            <w:pPr>
              <w:pStyle w:val="15"/>
            </w:pPr>
            <w:r>
              <w:t>1706.00</w:t>
            </w:r>
          </w:p>
        </w:tc>
        <w:tc>
          <w:tcPr>
            <w:tcW w:w="1361" w:type="dxa"/>
            <w:vAlign w:val="center"/>
          </w:tcPr>
          <w:p>
            <w:pPr>
              <w:pStyle w:val="15"/>
            </w:pPr>
            <w:r>
              <w:t>2374.00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3621.75</w:t>
            </w:r>
          </w:p>
        </w:tc>
        <w:tc>
          <w:tcPr>
            <w:tcW w:w="1361" w:type="dxa"/>
            <w:vAlign w:val="center"/>
          </w:tcPr>
          <w:p>
            <w:pPr>
              <w:pStyle w:val="11"/>
            </w:pPr>
            <w:r>
              <w:t>1247.75</w:t>
            </w:r>
          </w:p>
        </w:tc>
        <w:tc>
          <w:tcPr>
            <w:tcW w:w="1361" w:type="dxa"/>
            <w:vAlign w:val="center"/>
          </w:tcPr>
          <w:p>
            <w:pPr>
              <w:pStyle w:val="11"/>
            </w:pPr>
            <w:r>
              <w:t>2374.00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3621.75</w:t>
            </w:r>
          </w:p>
        </w:tc>
        <w:tc>
          <w:tcPr>
            <w:tcW w:w="1361" w:type="dxa"/>
            <w:vAlign w:val="center"/>
          </w:tcPr>
          <w:p>
            <w:pPr>
              <w:pStyle w:val="11"/>
            </w:pPr>
            <w:r>
              <w:t>1247.75</w:t>
            </w:r>
          </w:p>
        </w:tc>
        <w:tc>
          <w:tcPr>
            <w:tcW w:w="1361" w:type="dxa"/>
            <w:vAlign w:val="center"/>
          </w:tcPr>
          <w:p>
            <w:pPr>
              <w:pStyle w:val="11"/>
            </w:pPr>
            <w:r>
              <w:t>2374.00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2284.00</w:t>
            </w:r>
          </w:p>
        </w:tc>
        <w:tc>
          <w:tcPr>
            <w:tcW w:w="1361" w:type="dxa"/>
            <w:vAlign w:val="center"/>
          </w:tcPr>
          <w:p>
            <w:pPr>
              <w:pStyle w:val="11"/>
            </w:pPr>
          </w:p>
        </w:tc>
        <w:tc>
          <w:tcPr>
            <w:tcW w:w="1361" w:type="dxa"/>
            <w:vAlign w:val="center"/>
          </w:tcPr>
          <w:p>
            <w:pPr>
              <w:pStyle w:val="11"/>
            </w:pPr>
            <w:r>
              <w:t>2284.00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1247.75</w:t>
            </w:r>
          </w:p>
        </w:tc>
        <w:tc>
          <w:tcPr>
            <w:tcW w:w="1361" w:type="dxa"/>
            <w:vAlign w:val="center"/>
          </w:tcPr>
          <w:p>
            <w:pPr>
              <w:pStyle w:val="11"/>
            </w:pPr>
            <w:r>
              <w:t>1247.75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90.00</w:t>
            </w:r>
          </w:p>
        </w:tc>
        <w:tc>
          <w:tcPr>
            <w:tcW w:w="1361" w:type="dxa"/>
            <w:vAlign w:val="center"/>
          </w:tcPr>
          <w:p>
            <w:pPr>
              <w:pStyle w:val="11"/>
            </w:pPr>
          </w:p>
        </w:tc>
        <w:tc>
          <w:tcPr>
            <w:tcW w:w="1361" w:type="dxa"/>
            <w:vAlign w:val="center"/>
          </w:tcPr>
          <w:p>
            <w:pPr>
              <w:pStyle w:val="11"/>
            </w:pPr>
            <w:r>
              <w:t>90.00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231.98</w:t>
            </w:r>
          </w:p>
        </w:tc>
        <w:tc>
          <w:tcPr>
            <w:tcW w:w="1361" w:type="dxa"/>
            <w:vAlign w:val="center"/>
          </w:tcPr>
          <w:p>
            <w:pPr>
              <w:pStyle w:val="11"/>
            </w:pPr>
            <w:r>
              <w:t>231.98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231.98</w:t>
            </w:r>
          </w:p>
        </w:tc>
        <w:tc>
          <w:tcPr>
            <w:tcW w:w="1361" w:type="dxa"/>
            <w:vAlign w:val="center"/>
          </w:tcPr>
          <w:p>
            <w:pPr>
              <w:pStyle w:val="11"/>
            </w:pPr>
            <w:r>
              <w:t>231.98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43.55</w:t>
            </w:r>
          </w:p>
        </w:tc>
        <w:tc>
          <w:tcPr>
            <w:tcW w:w="1361" w:type="dxa"/>
            <w:vAlign w:val="center"/>
          </w:tcPr>
          <w:p>
            <w:pPr>
              <w:pStyle w:val="11"/>
            </w:pPr>
            <w:r>
              <w:t>43.55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125.62</w:t>
            </w:r>
          </w:p>
        </w:tc>
        <w:tc>
          <w:tcPr>
            <w:tcW w:w="1361" w:type="dxa"/>
            <w:vAlign w:val="center"/>
          </w:tcPr>
          <w:p>
            <w:pPr>
              <w:pStyle w:val="11"/>
            </w:pPr>
            <w:r>
              <w:t>125.62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62.81</w:t>
            </w:r>
          </w:p>
        </w:tc>
        <w:tc>
          <w:tcPr>
            <w:tcW w:w="1361" w:type="dxa"/>
            <w:vAlign w:val="center"/>
          </w:tcPr>
          <w:p>
            <w:pPr>
              <w:pStyle w:val="11"/>
            </w:pPr>
            <w:r>
              <w:t>62.81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124.93</w:t>
            </w:r>
          </w:p>
        </w:tc>
        <w:tc>
          <w:tcPr>
            <w:tcW w:w="1361" w:type="dxa"/>
            <w:vAlign w:val="center"/>
          </w:tcPr>
          <w:p>
            <w:pPr>
              <w:pStyle w:val="11"/>
            </w:pPr>
            <w:r>
              <w:t>124.93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124.93</w:t>
            </w:r>
          </w:p>
        </w:tc>
        <w:tc>
          <w:tcPr>
            <w:tcW w:w="1361" w:type="dxa"/>
            <w:vAlign w:val="center"/>
          </w:tcPr>
          <w:p>
            <w:pPr>
              <w:pStyle w:val="11"/>
            </w:pPr>
            <w:r>
              <w:t>124.93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124.93</w:t>
            </w:r>
          </w:p>
        </w:tc>
        <w:tc>
          <w:tcPr>
            <w:tcW w:w="1361" w:type="dxa"/>
            <w:vAlign w:val="center"/>
          </w:tcPr>
          <w:p>
            <w:pPr>
              <w:pStyle w:val="11"/>
            </w:pPr>
            <w:r>
              <w:t>124.93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101.34</w:t>
            </w:r>
          </w:p>
        </w:tc>
        <w:tc>
          <w:tcPr>
            <w:tcW w:w="1361" w:type="dxa"/>
            <w:vAlign w:val="center"/>
          </w:tcPr>
          <w:p>
            <w:pPr>
              <w:pStyle w:val="11"/>
            </w:pPr>
            <w:r>
              <w:t>101.34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101.34</w:t>
            </w:r>
          </w:p>
        </w:tc>
        <w:tc>
          <w:tcPr>
            <w:tcW w:w="1361" w:type="dxa"/>
            <w:vAlign w:val="center"/>
          </w:tcPr>
          <w:p>
            <w:pPr>
              <w:pStyle w:val="11"/>
            </w:pPr>
            <w:r>
              <w:t>101.34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101.34</w:t>
            </w:r>
          </w:p>
        </w:tc>
        <w:tc>
          <w:tcPr>
            <w:tcW w:w="1361" w:type="dxa"/>
            <w:vAlign w:val="center"/>
          </w:tcPr>
          <w:p>
            <w:pPr>
              <w:pStyle w:val="11"/>
            </w:pPr>
            <w:r>
              <w:t>101.34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1420.00</w:t>
            </w:r>
          </w:p>
        </w:tc>
        <w:tc>
          <w:tcPr>
            <w:tcW w:w="3402" w:type="dxa"/>
            <w:vAlign w:val="center"/>
          </w:tcPr>
          <w:p>
            <w:pPr>
              <w:pStyle w:val="12"/>
            </w:pPr>
            <w:r>
              <w:t>一、一般公共服务支出</w:t>
            </w:r>
          </w:p>
        </w:tc>
        <w:tc>
          <w:tcPr>
            <w:tcW w:w="1474" w:type="dxa"/>
            <w:vAlign w:val="center"/>
          </w:tcPr>
          <w:p>
            <w:pPr>
              <w:pStyle w:val="11"/>
            </w:pPr>
            <w:r>
              <w:t>1420.00</w:t>
            </w:r>
          </w:p>
        </w:tc>
        <w:tc>
          <w:tcPr>
            <w:tcW w:w="1474" w:type="dxa"/>
            <w:vAlign w:val="center"/>
          </w:tcPr>
          <w:p>
            <w:pPr>
              <w:pStyle w:val="11"/>
            </w:pPr>
            <w:r>
              <w:t>1420.00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1420.00</w:t>
            </w:r>
          </w:p>
        </w:tc>
        <w:tc>
          <w:tcPr>
            <w:tcW w:w="3402" w:type="dxa"/>
            <w:vAlign w:val="center"/>
          </w:tcPr>
          <w:p>
            <w:pPr>
              <w:pStyle w:val="14"/>
            </w:pPr>
            <w:r>
              <w:t>本年支出合计</w:t>
            </w:r>
          </w:p>
        </w:tc>
        <w:tc>
          <w:tcPr>
            <w:tcW w:w="1474" w:type="dxa"/>
            <w:vAlign w:val="center"/>
          </w:tcPr>
          <w:p>
            <w:pPr>
              <w:pStyle w:val="15"/>
            </w:pPr>
            <w:r>
              <w:t>1420.00</w:t>
            </w:r>
          </w:p>
        </w:tc>
        <w:tc>
          <w:tcPr>
            <w:tcW w:w="1474" w:type="dxa"/>
            <w:vAlign w:val="center"/>
          </w:tcPr>
          <w:p>
            <w:pPr>
              <w:pStyle w:val="15"/>
            </w:pPr>
            <w:r>
              <w:t>1420.00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1420.00</w:t>
            </w:r>
          </w:p>
        </w:tc>
        <w:tc>
          <w:tcPr>
            <w:tcW w:w="3402" w:type="dxa"/>
            <w:vAlign w:val="center"/>
          </w:tcPr>
          <w:p>
            <w:pPr>
              <w:pStyle w:val="14"/>
            </w:pPr>
            <w:r>
              <w:t>支出总计</w:t>
            </w:r>
          </w:p>
        </w:tc>
        <w:tc>
          <w:tcPr>
            <w:tcW w:w="1474" w:type="dxa"/>
            <w:vAlign w:val="center"/>
          </w:tcPr>
          <w:p>
            <w:pPr>
              <w:pStyle w:val="15"/>
            </w:pPr>
            <w:r>
              <w:t>1420.00</w:t>
            </w:r>
          </w:p>
        </w:tc>
        <w:tc>
          <w:tcPr>
            <w:tcW w:w="1474" w:type="dxa"/>
            <w:vAlign w:val="center"/>
          </w:tcPr>
          <w:p>
            <w:pPr>
              <w:pStyle w:val="15"/>
            </w:pPr>
            <w:r>
              <w:t>1420.00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1420.00</w:t>
            </w:r>
          </w:p>
        </w:tc>
        <w:tc>
          <w:tcPr>
            <w:tcW w:w="2551" w:type="dxa"/>
            <w:vAlign w:val="center"/>
          </w:tcPr>
          <w:p>
            <w:pPr>
              <w:pStyle w:val="15"/>
            </w:pPr>
          </w:p>
        </w:tc>
        <w:tc>
          <w:tcPr>
            <w:tcW w:w="2551" w:type="dxa"/>
            <w:vAlign w:val="center"/>
          </w:tcPr>
          <w:p>
            <w:pPr>
              <w:pStyle w:val="15"/>
            </w:pPr>
            <w:r>
              <w:t>1420.00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1420.00</w:t>
            </w:r>
          </w:p>
        </w:tc>
        <w:tc>
          <w:tcPr>
            <w:tcW w:w="2551" w:type="dxa"/>
            <w:vAlign w:val="center"/>
          </w:tcPr>
          <w:p>
            <w:pPr>
              <w:pStyle w:val="11"/>
            </w:pPr>
          </w:p>
        </w:tc>
        <w:tc>
          <w:tcPr>
            <w:tcW w:w="2551" w:type="dxa"/>
            <w:vAlign w:val="center"/>
          </w:tcPr>
          <w:p>
            <w:pPr>
              <w:pStyle w:val="11"/>
            </w:pPr>
            <w:r>
              <w:t>1420.00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1420.00</w:t>
            </w:r>
          </w:p>
        </w:tc>
        <w:tc>
          <w:tcPr>
            <w:tcW w:w="2551" w:type="dxa"/>
            <w:vAlign w:val="center"/>
          </w:tcPr>
          <w:p>
            <w:pPr>
              <w:pStyle w:val="11"/>
            </w:pPr>
          </w:p>
        </w:tc>
        <w:tc>
          <w:tcPr>
            <w:tcW w:w="2551" w:type="dxa"/>
            <w:vAlign w:val="center"/>
          </w:tcPr>
          <w:p>
            <w:pPr>
              <w:pStyle w:val="11"/>
            </w:pPr>
            <w:r>
              <w:t>1420.00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1420.00</w:t>
            </w:r>
          </w:p>
        </w:tc>
        <w:tc>
          <w:tcPr>
            <w:tcW w:w="2551" w:type="dxa"/>
            <w:vAlign w:val="center"/>
          </w:tcPr>
          <w:p>
            <w:pPr>
              <w:pStyle w:val="11"/>
            </w:pPr>
          </w:p>
        </w:tc>
        <w:tc>
          <w:tcPr>
            <w:tcW w:w="2551" w:type="dxa"/>
            <w:vAlign w:val="center"/>
          </w:tcPr>
          <w:p>
            <w:pPr>
              <w:pStyle w:val="11"/>
            </w:pPr>
            <w:r>
              <w:t>1420.00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注：无一般公共预算财政拨款基本支出预算，空表列示。</w:t>
      </w: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河北省计量监督检测研究院廊坊分院2022年单位预算信息公开情况说明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、《地方预决算公开操作规程》和《关于进一步推进预算公开工作的实施意见》规定，现将河北省计量监督检测研究院廊坊分院2022年单位预算公开如下：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（一）立足廊坊、面向京津开展计量检测业务，负责研究建立廊坊市行政区域内最高等级的社会公用计量标准并进行量值传递；</w:t>
      </w:r>
    </w:p>
    <w:p>
      <w:pPr>
        <w:pStyle w:val="29"/>
      </w:pPr>
      <w:r>
        <w:t>（二）依法承担廊坊市行政区域内计量器具的强制检定工作；</w:t>
      </w:r>
    </w:p>
    <w:p>
      <w:pPr>
        <w:pStyle w:val="29"/>
      </w:pPr>
      <w:r>
        <w:t>（三）开展计量器具（产品）检定、检验检测、校准、仲裁检定、技术宣贯等技术服务工作；</w:t>
      </w:r>
    </w:p>
    <w:p>
      <w:pPr>
        <w:pStyle w:val="29"/>
      </w:pPr>
      <w:r>
        <w:t>（四）开展计量器具（产品）维修、调试、技术咨询等服务工作；</w:t>
      </w:r>
    </w:p>
    <w:p>
      <w:pPr>
        <w:pStyle w:val="29"/>
      </w:pPr>
      <w:r>
        <w:t>（五）开展相关科学研究、成果转化和推广应用；</w:t>
      </w:r>
    </w:p>
    <w:p>
      <w:pPr>
        <w:pStyle w:val="29"/>
      </w:pPr>
      <w:r>
        <w:t>（六）承担省市场监督管理局交办的其他工作。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河北省计量监督检测研究院廊坊分院</w:t>
            </w:r>
          </w:p>
        </w:tc>
        <w:tc>
          <w:tcPr>
            <w:tcW w:w="1843" w:type="dxa"/>
            <w:vAlign w:val="center"/>
          </w:tcPr>
          <w:p>
            <w:pPr>
              <w:pStyle w:val="13"/>
            </w:pPr>
            <w:r>
              <w:t>事业</w:t>
            </w:r>
          </w:p>
        </w:tc>
        <w:tc>
          <w:tcPr>
            <w:tcW w:w="2126" w:type="dxa"/>
            <w:vAlign w:val="center"/>
          </w:tcPr>
          <w:p>
            <w:pPr>
              <w:pStyle w:val="13"/>
            </w:pPr>
            <w:r>
              <w:t>副处（县）级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反映本单位当年全部收入。2022年预算收入4080万元，其中一般公共预算收入1420万元，基金预算收入0万元，国有资本经营预算收入0万元，财政专户核拨收入0万元，单位资金收入2660万元，上年结转结余0万元。</w:t>
      </w:r>
    </w:p>
    <w:p>
      <w:pPr>
        <w:pStyle w:val="30"/>
      </w:pPr>
      <w:r>
        <w:t>2、支出说明</w:t>
      </w:r>
    </w:p>
    <w:p>
      <w:pPr>
        <w:pStyle w:val="30"/>
      </w:pPr>
      <w:r>
        <w:t>收支预算总表支出栏、基本支出表、项目支出表按经济分类和支出功能分类科目编制，反映河北省计量监督检测研究院廊坊分院年度单位预算的总体情况。2022年支出预算4080万元，其中基本支出1706万元，包括人员经费1641万元和日常公用经费65万元；项目支出2374万元主要为计量强制检定经费、计量检定检验经费、科研经费。</w:t>
      </w:r>
    </w:p>
    <w:p>
      <w:pPr>
        <w:pStyle w:val="30"/>
      </w:pPr>
      <w:r>
        <w:t>3、比上年增减情况</w:t>
      </w:r>
    </w:p>
    <w:p>
      <w:pPr>
        <w:pStyle w:val="30"/>
      </w:pPr>
      <w:r>
        <w:t>2022年预算收支安排4080万元，较2021年预算增加（减少）0万元，其中基本支出增加50.85万元，主要增加人员经费支出；项目支出减少50.85万元，主要为计量检定检验经费减少115.85万元，科研经费增加65万元。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2022年，我部门运行经费共计安排65万元，主要用于日常维修、办公用房水电费、办公用房取暖费、办公用房物业管理费等日常运行支出。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万元，其中因公出国（境）费0万元；公务用车购置及运维费0万元（其中：公务用车购置费为0万元，公务用车运维费0万元）；公务接待费0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1、计量检定检验经费绩效目标表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1.保障检验、检测工作的正常开展，为企业提供科学、公正、高效、准确的校准证书。</w:t>
            </w:r>
          </w:p>
          <w:p>
            <w:pPr>
              <w:pStyle w:val="26"/>
            </w:pPr>
            <w:r>
              <w:t>2.通过完成计量检测、校准工作，达到保障计量器具量值准确可靠的目的。</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计量器具检测、校准台件数</w:t>
            </w:r>
          </w:p>
        </w:tc>
        <w:tc>
          <w:tcPr>
            <w:tcW w:w="2835" w:type="dxa"/>
            <w:vAlign w:val="center"/>
          </w:tcPr>
          <w:p>
            <w:pPr>
              <w:pStyle w:val="26"/>
            </w:pPr>
            <w:r>
              <w:t>反映预算年度内实际完成的检测、校准计量器具的数量</w:t>
            </w:r>
          </w:p>
        </w:tc>
        <w:tc>
          <w:tcPr>
            <w:tcW w:w="2551" w:type="dxa"/>
            <w:vAlign w:val="center"/>
          </w:tcPr>
          <w:p>
            <w:pPr>
              <w:pStyle w:val="26"/>
            </w:pPr>
            <w:r>
              <w:t>≥100000台件数</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检测、校准完成率</w:t>
            </w:r>
          </w:p>
        </w:tc>
        <w:tc>
          <w:tcPr>
            <w:tcW w:w="2835" w:type="dxa"/>
            <w:vAlign w:val="center"/>
          </w:tcPr>
          <w:p>
            <w:pPr>
              <w:pStyle w:val="26"/>
            </w:pPr>
            <w:r>
              <w:t>反映预算年度内实际完成的检测、校准计量器具台件数占应完成台件数的比率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完成检测、校准计量器具及时性</w:t>
            </w:r>
          </w:p>
        </w:tc>
        <w:tc>
          <w:tcPr>
            <w:tcW w:w="2835" w:type="dxa"/>
            <w:vAlign w:val="center"/>
          </w:tcPr>
          <w:p>
            <w:pPr>
              <w:pStyle w:val="26"/>
            </w:pPr>
            <w:r>
              <w:t>反映预算年度内及时完成检测、校准计量器具的数量占全部完成检测、校准计量器具数量的比率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≤864万元</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社会影响度</w:t>
            </w:r>
          </w:p>
        </w:tc>
        <w:tc>
          <w:tcPr>
            <w:tcW w:w="2835" w:type="dxa"/>
            <w:vAlign w:val="center"/>
          </w:tcPr>
          <w:p>
            <w:pPr>
              <w:pStyle w:val="26"/>
            </w:pPr>
            <w:r>
              <w:t>调查中认可的数量占全部调查数量的比率</w:t>
            </w:r>
          </w:p>
        </w:tc>
        <w:tc>
          <w:tcPr>
            <w:tcW w:w="2551" w:type="dxa"/>
            <w:vAlign w:val="center"/>
          </w:tcPr>
          <w:p>
            <w:pPr>
              <w:pStyle w:val="26"/>
            </w:pPr>
            <w:r>
              <w:t>≥90%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服务群体满意度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1.保障强制检定工作的正常开展，为企业提供科学、公正、高效、准确的检定证书。</w:t>
            </w:r>
          </w:p>
          <w:p>
            <w:pPr>
              <w:pStyle w:val="26"/>
            </w:pPr>
            <w:r>
              <w:t>2.通过完成强制检定工作达到保障强制检定计量器具量值准确可靠的目的。</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强检计量器具的检定台件数</w:t>
            </w:r>
          </w:p>
        </w:tc>
        <w:tc>
          <w:tcPr>
            <w:tcW w:w="2835" w:type="dxa"/>
            <w:vAlign w:val="center"/>
          </w:tcPr>
          <w:p>
            <w:pPr>
              <w:pStyle w:val="26"/>
            </w:pPr>
            <w:r>
              <w:t>反映预算年度内实际完成的强制检定计量器具的数量</w:t>
            </w:r>
          </w:p>
        </w:tc>
        <w:tc>
          <w:tcPr>
            <w:tcW w:w="2551" w:type="dxa"/>
            <w:vAlign w:val="center"/>
          </w:tcPr>
          <w:p>
            <w:pPr>
              <w:pStyle w:val="26"/>
            </w:pPr>
            <w:r>
              <w:t>≥200000台件数</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检定工作完成率</w:t>
            </w:r>
          </w:p>
        </w:tc>
        <w:tc>
          <w:tcPr>
            <w:tcW w:w="2835" w:type="dxa"/>
            <w:vAlign w:val="center"/>
          </w:tcPr>
          <w:p>
            <w:pPr>
              <w:pStyle w:val="26"/>
            </w:pPr>
            <w:r>
              <w:t>反映预算年度内实际完成的强制检定计量器具的数量占应完成强制检定计量器具数量的比率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≤1420万元</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完成强制检定计量器具及时性</w:t>
            </w:r>
          </w:p>
        </w:tc>
        <w:tc>
          <w:tcPr>
            <w:tcW w:w="2835" w:type="dxa"/>
            <w:vAlign w:val="center"/>
          </w:tcPr>
          <w:p>
            <w:pPr>
              <w:pStyle w:val="26"/>
            </w:pPr>
            <w:r>
              <w:t>反映预算年度内及时完成强检计量器具数量占全部完成强检计量器具数量的比率</w:t>
            </w:r>
          </w:p>
        </w:tc>
        <w:tc>
          <w:tcPr>
            <w:tcW w:w="2551" w:type="dxa"/>
            <w:vAlign w:val="center"/>
          </w:tcPr>
          <w:p>
            <w:pPr>
              <w:pStyle w:val="26"/>
            </w:pPr>
            <w:r>
              <w:t>≥90%</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社会影响度</w:t>
            </w:r>
          </w:p>
        </w:tc>
        <w:tc>
          <w:tcPr>
            <w:tcW w:w="2835" w:type="dxa"/>
            <w:vAlign w:val="center"/>
          </w:tcPr>
          <w:p>
            <w:pPr>
              <w:pStyle w:val="26"/>
            </w:pPr>
            <w:r>
              <w:t>调查中认可的数量占全部调查数量的比率</w:t>
            </w:r>
          </w:p>
        </w:tc>
        <w:tc>
          <w:tcPr>
            <w:tcW w:w="2551" w:type="dxa"/>
            <w:vAlign w:val="center"/>
          </w:tcPr>
          <w:p>
            <w:pPr>
              <w:pStyle w:val="26"/>
            </w:pPr>
            <w:r>
              <w:t>≥90%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服务群体满意度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1.通过科研工作，提升人员创新能力，培养技术人才。</w:t>
            </w:r>
          </w:p>
          <w:p>
            <w:pPr>
              <w:pStyle w:val="26"/>
            </w:pPr>
            <w:r>
              <w:t>2.通过科研工作的开展，进一步提高科研创新能力，提升单位技术水平。</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科研项目结题率</w:t>
            </w:r>
          </w:p>
        </w:tc>
        <w:tc>
          <w:tcPr>
            <w:tcW w:w="2835" w:type="dxa"/>
            <w:vAlign w:val="center"/>
          </w:tcPr>
          <w:p>
            <w:pPr>
              <w:pStyle w:val="26"/>
            </w:pPr>
            <w:r>
              <w:t>实际结题的科研项目数量占应结题的科研项目数量的比率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科研项目完成进度</w:t>
            </w:r>
          </w:p>
        </w:tc>
        <w:tc>
          <w:tcPr>
            <w:tcW w:w="2835" w:type="dxa"/>
            <w:vAlign w:val="center"/>
          </w:tcPr>
          <w:p>
            <w:pPr>
              <w:pStyle w:val="26"/>
            </w:pPr>
            <w:r>
              <w:t>实际及时完成的科研项目占全部科研项目的比率</w:t>
            </w:r>
          </w:p>
        </w:tc>
        <w:tc>
          <w:tcPr>
            <w:tcW w:w="2551" w:type="dxa"/>
            <w:vAlign w:val="center"/>
          </w:tcPr>
          <w:p>
            <w:pPr>
              <w:pStyle w:val="26"/>
            </w:pPr>
            <w:r>
              <w:t>≥90%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资金成本</w:t>
            </w:r>
          </w:p>
        </w:tc>
        <w:tc>
          <w:tcPr>
            <w:tcW w:w="2835" w:type="dxa"/>
            <w:vAlign w:val="center"/>
          </w:tcPr>
          <w:p>
            <w:pPr>
              <w:pStyle w:val="26"/>
            </w:pPr>
            <w:r>
              <w:t>资金成本</w:t>
            </w:r>
          </w:p>
        </w:tc>
        <w:tc>
          <w:tcPr>
            <w:tcW w:w="2551" w:type="dxa"/>
            <w:vAlign w:val="center"/>
          </w:tcPr>
          <w:p>
            <w:pPr>
              <w:pStyle w:val="26"/>
            </w:pPr>
            <w:r>
              <w:t>≤90万元</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发表论文数量</w:t>
            </w:r>
          </w:p>
        </w:tc>
        <w:tc>
          <w:tcPr>
            <w:tcW w:w="2835" w:type="dxa"/>
            <w:vAlign w:val="center"/>
          </w:tcPr>
          <w:p>
            <w:pPr>
              <w:pStyle w:val="26"/>
            </w:pPr>
            <w:r>
              <w:t>实际发表的论文数量</w:t>
            </w:r>
          </w:p>
        </w:tc>
        <w:tc>
          <w:tcPr>
            <w:tcW w:w="2551" w:type="dxa"/>
            <w:vAlign w:val="center"/>
          </w:tcPr>
          <w:p>
            <w:pPr>
              <w:pStyle w:val="26"/>
            </w:pPr>
            <w:r>
              <w:t>≥5篇</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科研项目推广率</w:t>
            </w:r>
          </w:p>
        </w:tc>
        <w:tc>
          <w:tcPr>
            <w:tcW w:w="2835" w:type="dxa"/>
            <w:vAlign w:val="center"/>
          </w:tcPr>
          <w:p>
            <w:pPr>
              <w:pStyle w:val="26"/>
            </w:pPr>
            <w:r>
              <w:t>已推广的科研项目占全部科研项目的比率</w:t>
            </w:r>
          </w:p>
        </w:tc>
        <w:tc>
          <w:tcPr>
            <w:tcW w:w="2551" w:type="dxa"/>
            <w:vAlign w:val="center"/>
          </w:tcPr>
          <w:p>
            <w:pPr>
              <w:pStyle w:val="26"/>
            </w:pPr>
            <w:r>
              <w:t>≥90%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调查使用人员满意和较满意的数量占调查人数的比例</w:t>
            </w:r>
          </w:p>
        </w:tc>
        <w:tc>
          <w:tcPr>
            <w:tcW w:w="2551" w:type="dxa"/>
            <w:vAlign w:val="center"/>
          </w:tcPr>
          <w:p>
            <w:pPr>
              <w:pStyle w:val="26"/>
            </w:pPr>
            <w:r>
              <w:t>≥90%</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2022年，河北省计量监督检测研究院廊坊分院安排政府采购预算1240.15万元。具体内容见下表。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1240.15</w:t>
            </w:r>
          </w:p>
        </w:tc>
        <w:tc>
          <w:tcPr>
            <w:tcW w:w="964" w:type="dxa"/>
            <w:vAlign w:val="center"/>
          </w:tcPr>
          <w:p>
            <w:pPr>
              <w:pStyle w:val="15"/>
            </w:pPr>
            <w:r>
              <w:t>1044.95</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195.20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1240.15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河北省计量监督检测研究院廊坊分院小计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1240.15</w:t>
            </w:r>
          </w:p>
        </w:tc>
        <w:tc>
          <w:tcPr>
            <w:tcW w:w="964" w:type="dxa"/>
            <w:vAlign w:val="center"/>
          </w:tcPr>
          <w:p>
            <w:pPr>
              <w:pStyle w:val="15"/>
            </w:pPr>
            <w:r>
              <w:t>1044.95</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195.20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1240.15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7</w:t>
            </w:r>
          </w:p>
        </w:tc>
        <w:tc>
          <w:tcPr>
            <w:tcW w:w="850" w:type="dxa"/>
            <w:vAlign w:val="center"/>
          </w:tcPr>
          <w:p>
            <w:pPr>
              <w:pStyle w:val="11"/>
            </w:pPr>
            <w:r>
              <w:t>0.50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针式打印机</w:t>
            </w:r>
          </w:p>
        </w:tc>
        <w:tc>
          <w:tcPr>
            <w:tcW w:w="1134" w:type="dxa"/>
            <w:vAlign w:val="center"/>
          </w:tcPr>
          <w:p>
            <w:pPr>
              <w:pStyle w:val="12"/>
            </w:pPr>
            <w:r>
              <w:t>A0201060104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2.40</w:t>
            </w: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83.00</w:t>
            </w:r>
          </w:p>
        </w:tc>
        <w:tc>
          <w:tcPr>
            <w:tcW w:w="964" w:type="dxa"/>
            <w:vAlign w:val="center"/>
          </w:tcPr>
          <w:p>
            <w:pPr>
              <w:pStyle w:val="11"/>
            </w:pPr>
            <w:r>
              <w:t>83.00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864.00</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98.00</w:t>
            </w:r>
          </w:p>
        </w:tc>
        <w:tc>
          <w:tcPr>
            <w:tcW w:w="964" w:type="dxa"/>
            <w:vAlign w:val="center"/>
          </w:tcPr>
          <w:p>
            <w:pPr>
              <w:pStyle w:val="11"/>
            </w:pPr>
            <w:r>
              <w:t>98.00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270.60</w:t>
            </w:r>
          </w:p>
        </w:tc>
        <w:tc>
          <w:tcPr>
            <w:tcW w:w="964" w:type="dxa"/>
            <w:vAlign w:val="center"/>
          </w:tcPr>
          <w:p>
            <w:pPr>
              <w:pStyle w:val="11"/>
            </w:pPr>
            <w:r>
              <w:t>270.60</w:t>
            </w:r>
          </w:p>
        </w:tc>
        <w:tc>
          <w:tcPr>
            <w:tcW w:w="964" w:type="dxa"/>
            <w:vAlign w:val="center"/>
          </w:tcPr>
          <w:p>
            <w:pPr>
              <w:pStyle w:val="11"/>
            </w:pPr>
            <w:r>
              <w:t>270.60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135.00</w:t>
            </w:r>
          </w:p>
        </w:tc>
        <w:tc>
          <w:tcPr>
            <w:tcW w:w="964" w:type="dxa"/>
            <w:vAlign w:val="center"/>
          </w:tcPr>
          <w:p>
            <w:pPr>
              <w:pStyle w:val="11"/>
            </w:pPr>
            <w:r>
              <w:t>135.00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639.35</w:t>
            </w:r>
          </w:p>
        </w:tc>
        <w:tc>
          <w:tcPr>
            <w:tcW w:w="964" w:type="dxa"/>
            <w:vAlign w:val="center"/>
          </w:tcPr>
          <w:p>
            <w:pPr>
              <w:pStyle w:val="11"/>
            </w:pPr>
            <w:r>
              <w:t>639.35</w:t>
            </w:r>
          </w:p>
        </w:tc>
        <w:tc>
          <w:tcPr>
            <w:tcW w:w="964" w:type="dxa"/>
            <w:vAlign w:val="center"/>
          </w:tcPr>
          <w:p>
            <w:pPr>
              <w:pStyle w:val="11"/>
            </w:pPr>
            <w:r>
              <w:t>639.35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639.35</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河北省计量监督检测研究院廊坊分院上年末固定资产金额为3387.26万元（详见下表）。本年度拟购置固定资产总额为</w:t>
      </w:r>
      <w:r>
        <w:rPr>
          <w:rFonts w:hint="eastAsia" w:eastAsia="方正仿宋_GBK"/>
          <w:color w:val="000000"/>
          <w:sz w:val="28"/>
          <w:lang w:eastAsia="zh-CN"/>
        </w:rPr>
        <w:t>284.2</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414019河北省计量监督检测研究院廊坊分院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3387.26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4</w:t>
            </w:r>
          </w:p>
        </w:tc>
        <w:tc>
          <w:tcPr>
            <w:tcW w:w="2835" w:type="dxa"/>
            <w:vAlign w:val="center"/>
          </w:tcPr>
          <w:p>
            <w:pPr>
              <w:pStyle w:val="11"/>
            </w:pPr>
            <w:r>
              <w:t>81.87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43</w:t>
            </w:r>
          </w:p>
        </w:tc>
        <w:tc>
          <w:tcPr>
            <w:tcW w:w="2835" w:type="dxa"/>
            <w:vAlign w:val="center"/>
          </w:tcPr>
          <w:p>
            <w:pPr>
              <w:pStyle w:val="11"/>
            </w:pPr>
            <w:r>
              <w:t>1613.76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1185</w:t>
            </w:r>
          </w:p>
        </w:tc>
        <w:tc>
          <w:tcPr>
            <w:tcW w:w="2835" w:type="dxa"/>
            <w:vAlign w:val="center"/>
          </w:tcPr>
          <w:p>
            <w:pPr>
              <w:pStyle w:val="11"/>
            </w:pPr>
            <w:r>
              <w:t>1691.63</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6" w:name="_Toc_4_4_0000000035"/>
      <w:r>
        <w:rPr>
          <w:rFonts w:ascii="方正小标宋_GBK" w:hAnsi="方正小标宋_GBK" w:eastAsia="方正小标宋_GBK" w:cs="方正小标宋_GBK"/>
          <w:color w:val="000000"/>
          <w:sz w:val="44"/>
        </w:rPr>
        <w:t>十七、河北省特种设备监督检验研究院收支预算</w:t>
      </w:r>
      <w:bookmarkEnd w:id="16"/>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8915.88</w:t>
            </w:r>
          </w:p>
        </w:tc>
        <w:tc>
          <w:tcPr>
            <w:tcW w:w="4535" w:type="dxa"/>
            <w:vAlign w:val="center"/>
          </w:tcPr>
          <w:p>
            <w:pPr>
              <w:pStyle w:val="12"/>
            </w:pPr>
            <w:r>
              <w:t>一、一般公共服务支出</w:t>
            </w:r>
          </w:p>
        </w:tc>
        <w:tc>
          <w:tcPr>
            <w:tcW w:w="2126" w:type="dxa"/>
            <w:vAlign w:val="center"/>
          </w:tcPr>
          <w:p>
            <w:pPr>
              <w:pStyle w:val="11"/>
            </w:pPr>
            <w:r>
              <w:t>13105.98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5801.10</w:t>
            </w:r>
          </w:p>
        </w:tc>
        <w:tc>
          <w:tcPr>
            <w:tcW w:w="4535" w:type="dxa"/>
            <w:vAlign w:val="center"/>
          </w:tcPr>
          <w:p>
            <w:pPr>
              <w:pStyle w:val="12"/>
            </w:pPr>
            <w:r>
              <w:t>六、科学技术支出</w:t>
            </w:r>
          </w:p>
        </w:tc>
        <w:tc>
          <w:tcPr>
            <w:tcW w:w="2126" w:type="dxa"/>
            <w:vAlign w:val="center"/>
          </w:tcPr>
          <w:p>
            <w:pPr>
              <w:pStyle w:val="11"/>
            </w:pPr>
            <w:r>
              <w:t>723.85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547.00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298.00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14716.98</w:t>
            </w:r>
          </w:p>
        </w:tc>
        <w:tc>
          <w:tcPr>
            <w:tcW w:w="4535" w:type="dxa"/>
            <w:vAlign w:val="center"/>
          </w:tcPr>
          <w:p>
            <w:pPr>
              <w:pStyle w:val="14"/>
            </w:pPr>
            <w:r>
              <w:t>本年支出合计</w:t>
            </w:r>
          </w:p>
        </w:tc>
        <w:tc>
          <w:tcPr>
            <w:tcW w:w="2126" w:type="dxa"/>
            <w:vAlign w:val="center"/>
          </w:tcPr>
          <w:p>
            <w:pPr>
              <w:pStyle w:val="15"/>
            </w:pPr>
            <w:r>
              <w:t>15006.83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289.85</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15006.83</w:t>
            </w:r>
          </w:p>
        </w:tc>
        <w:tc>
          <w:tcPr>
            <w:tcW w:w="4535" w:type="dxa"/>
            <w:vAlign w:val="center"/>
          </w:tcPr>
          <w:p>
            <w:pPr>
              <w:pStyle w:val="14"/>
            </w:pPr>
            <w:r>
              <w:t>支出总计</w:t>
            </w:r>
          </w:p>
        </w:tc>
        <w:tc>
          <w:tcPr>
            <w:tcW w:w="2126" w:type="dxa"/>
            <w:vAlign w:val="center"/>
          </w:tcPr>
          <w:p>
            <w:pPr>
              <w:pStyle w:val="15"/>
            </w:pPr>
            <w:r>
              <w:t>15006.83</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15006.83</w:t>
            </w:r>
          </w:p>
        </w:tc>
        <w:tc>
          <w:tcPr>
            <w:tcW w:w="1134" w:type="dxa"/>
            <w:vAlign w:val="center"/>
          </w:tcPr>
          <w:p>
            <w:pPr>
              <w:pStyle w:val="15"/>
            </w:pPr>
            <w:r>
              <w:t>14716.98</w:t>
            </w:r>
          </w:p>
        </w:tc>
        <w:tc>
          <w:tcPr>
            <w:tcW w:w="1134" w:type="dxa"/>
            <w:vAlign w:val="center"/>
          </w:tcPr>
          <w:p>
            <w:pPr>
              <w:pStyle w:val="15"/>
            </w:pPr>
            <w:r>
              <w:t>8915.88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5801.10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289.85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13105.98</w:t>
            </w:r>
          </w:p>
        </w:tc>
        <w:tc>
          <w:tcPr>
            <w:tcW w:w="1134" w:type="dxa"/>
            <w:vAlign w:val="center"/>
          </w:tcPr>
          <w:p>
            <w:pPr>
              <w:pStyle w:val="11"/>
            </w:pPr>
            <w:r>
              <w:t>13105.98</w:t>
            </w:r>
          </w:p>
        </w:tc>
        <w:tc>
          <w:tcPr>
            <w:tcW w:w="1134" w:type="dxa"/>
            <w:vAlign w:val="center"/>
          </w:tcPr>
          <w:p>
            <w:pPr>
              <w:pStyle w:val="11"/>
            </w:pPr>
            <w:r>
              <w:t>7619.88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5486.10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13105.98</w:t>
            </w:r>
          </w:p>
        </w:tc>
        <w:tc>
          <w:tcPr>
            <w:tcW w:w="1134" w:type="dxa"/>
            <w:vAlign w:val="center"/>
          </w:tcPr>
          <w:p>
            <w:pPr>
              <w:pStyle w:val="11"/>
            </w:pPr>
            <w:r>
              <w:t>13105.98</w:t>
            </w:r>
          </w:p>
        </w:tc>
        <w:tc>
          <w:tcPr>
            <w:tcW w:w="1134" w:type="dxa"/>
            <w:vAlign w:val="center"/>
          </w:tcPr>
          <w:p>
            <w:pPr>
              <w:pStyle w:val="11"/>
            </w:pPr>
            <w:r>
              <w:t>7619.88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5486.10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9135.00</w:t>
            </w:r>
          </w:p>
        </w:tc>
        <w:tc>
          <w:tcPr>
            <w:tcW w:w="1134" w:type="dxa"/>
            <w:vAlign w:val="center"/>
          </w:tcPr>
          <w:p>
            <w:pPr>
              <w:pStyle w:val="11"/>
            </w:pPr>
            <w:r>
              <w:t>9135.00</w:t>
            </w:r>
          </w:p>
        </w:tc>
        <w:tc>
          <w:tcPr>
            <w:tcW w:w="1134" w:type="dxa"/>
            <w:vAlign w:val="center"/>
          </w:tcPr>
          <w:p>
            <w:pPr>
              <w:pStyle w:val="11"/>
            </w:pPr>
            <w:r>
              <w:t>4095.00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5040.00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3970.98</w:t>
            </w:r>
          </w:p>
        </w:tc>
        <w:tc>
          <w:tcPr>
            <w:tcW w:w="1134" w:type="dxa"/>
            <w:vAlign w:val="center"/>
          </w:tcPr>
          <w:p>
            <w:pPr>
              <w:pStyle w:val="11"/>
            </w:pPr>
            <w:r>
              <w:t>3970.98</w:t>
            </w:r>
          </w:p>
        </w:tc>
        <w:tc>
          <w:tcPr>
            <w:tcW w:w="1134" w:type="dxa"/>
            <w:vAlign w:val="center"/>
          </w:tcPr>
          <w:p>
            <w:pPr>
              <w:pStyle w:val="11"/>
            </w:pPr>
            <w:r>
              <w:t>3524.88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446.10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206</w:t>
            </w:r>
          </w:p>
        </w:tc>
        <w:tc>
          <w:tcPr>
            <w:tcW w:w="1559" w:type="dxa"/>
            <w:vAlign w:val="center"/>
          </w:tcPr>
          <w:p>
            <w:pPr>
              <w:pStyle w:val="12"/>
            </w:pPr>
            <w:r>
              <w:t>科学技术支出</w:t>
            </w:r>
          </w:p>
        </w:tc>
        <w:tc>
          <w:tcPr>
            <w:tcW w:w="1134" w:type="dxa"/>
            <w:vAlign w:val="center"/>
          </w:tcPr>
          <w:p>
            <w:pPr>
              <w:pStyle w:val="11"/>
            </w:pPr>
            <w:r>
              <w:t>723.85</w:t>
            </w:r>
          </w:p>
        </w:tc>
        <w:tc>
          <w:tcPr>
            <w:tcW w:w="1134" w:type="dxa"/>
            <w:vAlign w:val="center"/>
          </w:tcPr>
          <w:p>
            <w:pPr>
              <w:pStyle w:val="11"/>
            </w:pPr>
            <w:r>
              <w:t>434.00</w:t>
            </w:r>
          </w:p>
        </w:tc>
        <w:tc>
          <w:tcPr>
            <w:tcW w:w="1134" w:type="dxa"/>
            <w:vAlign w:val="center"/>
          </w:tcPr>
          <w:p>
            <w:pPr>
              <w:pStyle w:val="11"/>
            </w:pPr>
            <w:r>
              <w:t>234.00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289.85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20601</w:t>
            </w:r>
          </w:p>
        </w:tc>
        <w:tc>
          <w:tcPr>
            <w:tcW w:w="1559" w:type="dxa"/>
            <w:vAlign w:val="center"/>
          </w:tcPr>
          <w:p>
            <w:pPr>
              <w:pStyle w:val="12"/>
            </w:pPr>
            <w:r>
              <w:t>科学技术管理事务</w:t>
            </w: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2060199</w:t>
            </w:r>
          </w:p>
        </w:tc>
        <w:tc>
          <w:tcPr>
            <w:tcW w:w="1559" w:type="dxa"/>
            <w:vAlign w:val="center"/>
          </w:tcPr>
          <w:p>
            <w:pPr>
              <w:pStyle w:val="12"/>
            </w:pPr>
            <w:r>
              <w:t>其他科学技术管理事务支出</w:t>
            </w: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20602</w:t>
            </w:r>
          </w:p>
        </w:tc>
        <w:tc>
          <w:tcPr>
            <w:tcW w:w="1559" w:type="dxa"/>
            <w:vAlign w:val="center"/>
          </w:tcPr>
          <w:p>
            <w:pPr>
              <w:pStyle w:val="12"/>
            </w:pPr>
            <w:r>
              <w:t>基础研究</w:t>
            </w:r>
          </w:p>
        </w:tc>
        <w:tc>
          <w:tcPr>
            <w:tcW w:w="1134" w:type="dxa"/>
            <w:vAlign w:val="center"/>
          </w:tcPr>
          <w:p>
            <w:pPr>
              <w:pStyle w:val="11"/>
            </w:pPr>
            <w:r>
              <w:t>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2060299</w:t>
            </w:r>
          </w:p>
        </w:tc>
        <w:tc>
          <w:tcPr>
            <w:tcW w:w="1559" w:type="dxa"/>
            <w:vAlign w:val="center"/>
          </w:tcPr>
          <w:p>
            <w:pPr>
              <w:pStyle w:val="12"/>
            </w:pPr>
            <w:r>
              <w:t>其他基础研究支出</w:t>
            </w:r>
          </w:p>
        </w:tc>
        <w:tc>
          <w:tcPr>
            <w:tcW w:w="1134" w:type="dxa"/>
            <w:vAlign w:val="center"/>
          </w:tcPr>
          <w:p>
            <w:pPr>
              <w:pStyle w:val="11"/>
            </w:pPr>
            <w:r>
              <w:t>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20603</w:t>
            </w:r>
          </w:p>
        </w:tc>
        <w:tc>
          <w:tcPr>
            <w:tcW w:w="1559" w:type="dxa"/>
            <w:vAlign w:val="center"/>
          </w:tcPr>
          <w:p>
            <w:pPr>
              <w:pStyle w:val="12"/>
            </w:pPr>
            <w:r>
              <w:t>应用研究</w:t>
            </w:r>
          </w:p>
        </w:tc>
        <w:tc>
          <w:tcPr>
            <w:tcW w:w="1134" w:type="dxa"/>
            <w:vAlign w:val="center"/>
          </w:tcPr>
          <w:p>
            <w:pPr>
              <w:pStyle w:val="11"/>
            </w:pPr>
            <w:r>
              <w:t>703.85</w:t>
            </w:r>
          </w:p>
        </w:tc>
        <w:tc>
          <w:tcPr>
            <w:tcW w:w="1134" w:type="dxa"/>
            <w:vAlign w:val="center"/>
          </w:tcPr>
          <w:p>
            <w:pPr>
              <w:pStyle w:val="11"/>
            </w:pPr>
            <w:r>
              <w:t>434.00</w:t>
            </w:r>
          </w:p>
        </w:tc>
        <w:tc>
          <w:tcPr>
            <w:tcW w:w="1134" w:type="dxa"/>
            <w:vAlign w:val="center"/>
          </w:tcPr>
          <w:p>
            <w:pPr>
              <w:pStyle w:val="11"/>
            </w:pPr>
            <w:r>
              <w:t>234.00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269.85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2060399</w:t>
            </w:r>
          </w:p>
        </w:tc>
        <w:tc>
          <w:tcPr>
            <w:tcW w:w="1559" w:type="dxa"/>
            <w:vAlign w:val="center"/>
          </w:tcPr>
          <w:p>
            <w:pPr>
              <w:pStyle w:val="12"/>
            </w:pPr>
            <w:r>
              <w:t>其他应用研究支出</w:t>
            </w:r>
          </w:p>
        </w:tc>
        <w:tc>
          <w:tcPr>
            <w:tcW w:w="1134" w:type="dxa"/>
            <w:vAlign w:val="center"/>
          </w:tcPr>
          <w:p>
            <w:pPr>
              <w:pStyle w:val="11"/>
            </w:pPr>
            <w:r>
              <w:t>703.85</w:t>
            </w:r>
          </w:p>
        </w:tc>
        <w:tc>
          <w:tcPr>
            <w:tcW w:w="1134" w:type="dxa"/>
            <w:vAlign w:val="center"/>
          </w:tcPr>
          <w:p>
            <w:pPr>
              <w:pStyle w:val="11"/>
            </w:pPr>
            <w:r>
              <w:t>434.00</w:t>
            </w:r>
          </w:p>
        </w:tc>
        <w:tc>
          <w:tcPr>
            <w:tcW w:w="1134" w:type="dxa"/>
            <w:vAlign w:val="center"/>
          </w:tcPr>
          <w:p>
            <w:pPr>
              <w:pStyle w:val="11"/>
            </w:pPr>
            <w:r>
              <w:t>234.00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269.85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547.00</w:t>
            </w:r>
          </w:p>
        </w:tc>
        <w:tc>
          <w:tcPr>
            <w:tcW w:w="1134" w:type="dxa"/>
            <w:vAlign w:val="center"/>
          </w:tcPr>
          <w:p>
            <w:pPr>
              <w:pStyle w:val="11"/>
            </w:pPr>
            <w:r>
              <w:t>547.00</w:t>
            </w:r>
          </w:p>
        </w:tc>
        <w:tc>
          <w:tcPr>
            <w:tcW w:w="1134" w:type="dxa"/>
            <w:vAlign w:val="center"/>
          </w:tcPr>
          <w:p>
            <w:pPr>
              <w:pStyle w:val="11"/>
            </w:pPr>
            <w:r>
              <w:t>467.00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547.00</w:t>
            </w:r>
          </w:p>
        </w:tc>
        <w:tc>
          <w:tcPr>
            <w:tcW w:w="1134" w:type="dxa"/>
            <w:vAlign w:val="center"/>
          </w:tcPr>
          <w:p>
            <w:pPr>
              <w:pStyle w:val="11"/>
            </w:pPr>
            <w:r>
              <w:t>547.00</w:t>
            </w:r>
          </w:p>
        </w:tc>
        <w:tc>
          <w:tcPr>
            <w:tcW w:w="1134" w:type="dxa"/>
            <w:vAlign w:val="center"/>
          </w:tcPr>
          <w:p>
            <w:pPr>
              <w:pStyle w:val="11"/>
            </w:pPr>
            <w:r>
              <w:t>467.00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330.00</w:t>
            </w:r>
          </w:p>
        </w:tc>
        <w:tc>
          <w:tcPr>
            <w:tcW w:w="1134" w:type="dxa"/>
            <w:vAlign w:val="center"/>
          </w:tcPr>
          <w:p>
            <w:pPr>
              <w:pStyle w:val="11"/>
            </w:pPr>
            <w:r>
              <w:t>330.00</w:t>
            </w:r>
          </w:p>
        </w:tc>
        <w:tc>
          <w:tcPr>
            <w:tcW w:w="1134" w:type="dxa"/>
            <w:vAlign w:val="center"/>
          </w:tcPr>
          <w:p>
            <w:pPr>
              <w:pStyle w:val="11"/>
            </w:pPr>
            <w:r>
              <w:t>280.00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180.00</w:t>
            </w:r>
          </w:p>
        </w:tc>
        <w:tc>
          <w:tcPr>
            <w:tcW w:w="1134" w:type="dxa"/>
            <w:vAlign w:val="center"/>
          </w:tcPr>
          <w:p>
            <w:pPr>
              <w:pStyle w:val="11"/>
            </w:pPr>
            <w:r>
              <w:t>180.00</w:t>
            </w:r>
          </w:p>
        </w:tc>
        <w:tc>
          <w:tcPr>
            <w:tcW w:w="1134" w:type="dxa"/>
            <w:vAlign w:val="center"/>
          </w:tcPr>
          <w:p>
            <w:pPr>
              <w:pStyle w:val="11"/>
            </w:pPr>
            <w:r>
              <w:t>150.00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332.00</w:t>
            </w:r>
          </w:p>
        </w:tc>
        <w:tc>
          <w:tcPr>
            <w:tcW w:w="1134" w:type="dxa"/>
            <w:vAlign w:val="center"/>
          </w:tcPr>
          <w:p>
            <w:pPr>
              <w:pStyle w:val="11"/>
            </w:pPr>
            <w:r>
              <w:t>332.00</w:t>
            </w:r>
          </w:p>
        </w:tc>
        <w:tc>
          <w:tcPr>
            <w:tcW w:w="1134" w:type="dxa"/>
            <w:vAlign w:val="center"/>
          </w:tcPr>
          <w:p>
            <w:pPr>
              <w:pStyle w:val="11"/>
            </w:pPr>
            <w:r>
              <w:t>317.00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19</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332.00</w:t>
            </w:r>
          </w:p>
        </w:tc>
        <w:tc>
          <w:tcPr>
            <w:tcW w:w="1134" w:type="dxa"/>
            <w:vAlign w:val="center"/>
          </w:tcPr>
          <w:p>
            <w:pPr>
              <w:pStyle w:val="11"/>
            </w:pPr>
            <w:r>
              <w:t>332.00</w:t>
            </w:r>
          </w:p>
        </w:tc>
        <w:tc>
          <w:tcPr>
            <w:tcW w:w="1134" w:type="dxa"/>
            <w:vAlign w:val="center"/>
          </w:tcPr>
          <w:p>
            <w:pPr>
              <w:pStyle w:val="11"/>
            </w:pPr>
            <w:r>
              <w:t>317.00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20</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332.00</w:t>
            </w:r>
          </w:p>
        </w:tc>
        <w:tc>
          <w:tcPr>
            <w:tcW w:w="1134" w:type="dxa"/>
            <w:vAlign w:val="center"/>
          </w:tcPr>
          <w:p>
            <w:pPr>
              <w:pStyle w:val="11"/>
            </w:pPr>
            <w:r>
              <w:t>332.00</w:t>
            </w:r>
          </w:p>
        </w:tc>
        <w:tc>
          <w:tcPr>
            <w:tcW w:w="1134" w:type="dxa"/>
            <w:vAlign w:val="center"/>
          </w:tcPr>
          <w:p>
            <w:pPr>
              <w:pStyle w:val="11"/>
            </w:pPr>
            <w:r>
              <w:t>317.00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21</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298.00</w:t>
            </w:r>
          </w:p>
        </w:tc>
        <w:tc>
          <w:tcPr>
            <w:tcW w:w="1134" w:type="dxa"/>
            <w:vAlign w:val="center"/>
          </w:tcPr>
          <w:p>
            <w:pPr>
              <w:pStyle w:val="11"/>
            </w:pPr>
            <w:r>
              <w:t>298.00</w:t>
            </w:r>
          </w:p>
        </w:tc>
        <w:tc>
          <w:tcPr>
            <w:tcW w:w="1134" w:type="dxa"/>
            <w:vAlign w:val="center"/>
          </w:tcPr>
          <w:p>
            <w:pPr>
              <w:pStyle w:val="11"/>
            </w:pPr>
            <w:r>
              <w:t>278.00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22</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298.00</w:t>
            </w:r>
          </w:p>
        </w:tc>
        <w:tc>
          <w:tcPr>
            <w:tcW w:w="1134" w:type="dxa"/>
            <w:vAlign w:val="center"/>
          </w:tcPr>
          <w:p>
            <w:pPr>
              <w:pStyle w:val="11"/>
            </w:pPr>
            <w:r>
              <w:t>298.00</w:t>
            </w:r>
          </w:p>
        </w:tc>
        <w:tc>
          <w:tcPr>
            <w:tcW w:w="1134" w:type="dxa"/>
            <w:vAlign w:val="center"/>
          </w:tcPr>
          <w:p>
            <w:pPr>
              <w:pStyle w:val="11"/>
            </w:pPr>
            <w:r>
              <w:t>278.00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23</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298.00</w:t>
            </w:r>
          </w:p>
        </w:tc>
        <w:tc>
          <w:tcPr>
            <w:tcW w:w="1134" w:type="dxa"/>
            <w:vAlign w:val="center"/>
          </w:tcPr>
          <w:p>
            <w:pPr>
              <w:pStyle w:val="11"/>
            </w:pPr>
            <w:r>
              <w:t>298.00</w:t>
            </w:r>
          </w:p>
        </w:tc>
        <w:tc>
          <w:tcPr>
            <w:tcW w:w="1134" w:type="dxa"/>
            <w:vAlign w:val="center"/>
          </w:tcPr>
          <w:p>
            <w:pPr>
              <w:pStyle w:val="11"/>
            </w:pPr>
            <w:r>
              <w:t>278.00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15006.83</w:t>
            </w:r>
          </w:p>
        </w:tc>
        <w:tc>
          <w:tcPr>
            <w:tcW w:w="1361" w:type="dxa"/>
            <w:vAlign w:val="center"/>
          </w:tcPr>
          <w:p>
            <w:pPr>
              <w:pStyle w:val="15"/>
            </w:pPr>
            <w:r>
              <w:t>5147.98</w:t>
            </w:r>
          </w:p>
        </w:tc>
        <w:tc>
          <w:tcPr>
            <w:tcW w:w="1361" w:type="dxa"/>
            <w:vAlign w:val="center"/>
          </w:tcPr>
          <w:p>
            <w:pPr>
              <w:pStyle w:val="15"/>
            </w:pPr>
            <w:r>
              <w:t>9858.85</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13105.98</w:t>
            </w:r>
          </w:p>
        </w:tc>
        <w:tc>
          <w:tcPr>
            <w:tcW w:w="1361" w:type="dxa"/>
            <w:vAlign w:val="center"/>
          </w:tcPr>
          <w:p>
            <w:pPr>
              <w:pStyle w:val="11"/>
            </w:pPr>
            <w:r>
              <w:t>3970.98</w:t>
            </w:r>
          </w:p>
        </w:tc>
        <w:tc>
          <w:tcPr>
            <w:tcW w:w="1361" w:type="dxa"/>
            <w:vAlign w:val="center"/>
          </w:tcPr>
          <w:p>
            <w:pPr>
              <w:pStyle w:val="11"/>
            </w:pPr>
            <w:r>
              <w:t>9135.00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13105.98</w:t>
            </w:r>
          </w:p>
        </w:tc>
        <w:tc>
          <w:tcPr>
            <w:tcW w:w="1361" w:type="dxa"/>
            <w:vAlign w:val="center"/>
          </w:tcPr>
          <w:p>
            <w:pPr>
              <w:pStyle w:val="11"/>
            </w:pPr>
            <w:r>
              <w:t>3970.98</w:t>
            </w:r>
          </w:p>
        </w:tc>
        <w:tc>
          <w:tcPr>
            <w:tcW w:w="1361" w:type="dxa"/>
            <w:vAlign w:val="center"/>
          </w:tcPr>
          <w:p>
            <w:pPr>
              <w:pStyle w:val="11"/>
            </w:pPr>
            <w:r>
              <w:t>9135.00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9135.00</w:t>
            </w:r>
          </w:p>
        </w:tc>
        <w:tc>
          <w:tcPr>
            <w:tcW w:w="1361" w:type="dxa"/>
            <w:vAlign w:val="center"/>
          </w:tcPr>
          <w:p>
            <w:pPr>
              <w:pStyle w:val="11"/>
            </w:pPr>
          </w:p>
        </w:tc>
        <w:tc>
          <w:tcPr>
            <w:tcW w:w="1361" w:type="dxa"/>
            <w:vAlign w:val="center"/>
          </w:tcPr>
          <w:p>
            <w:pPr>
              <w:pStyle w:val="11"/>
            </w:pPr>
            <w:r>
              <w:t>9135.00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3970.98</w:t>
            </w:r>
          </w:p>
        </w:tc>
        <w:tc>
          <w:tcPr>
            <w:tcW w:w="1361" w:type="dxa"/>
            <w:vAlign w:val="center"/>
          </w:tcPr>
          <w:p>
            <w:pPr>
              <w:pStyle w:val="11"/>
            </w:pPr>
            <w:r>
              <w:t>3970.98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206</w:t>
            </w:r>
          </w:p>
        </w:tc>
        <w:tc>
          <w:tcPr>
            <w:tcW w:w="4535" w:type="dxa"/>
            <w:vAlign w:val="center"/>
          </w:tcPr>
          <w:p>
            <w:pPr>
              <w:pStyle w:val="12"/>
            </w:pPr>
            <w:r>
              <w:t>科学技术支出</w:t>
            </w:r>
          </w:p>
        </w:tc>
        <w:tc>
          <w:tcPr>
            <w:tcW w:w="1361" w:type="dxa"/>
            <w:vAlign w:val="center"/>
          </w:tcPr>
          <w:p>
            <w:pPr>
              <w:pStyle w:val="11"/>
            </w:pPr>
            <w:r>
              <w:t>723.85</w:t>
            </w:r>
          </w:p>
        </w:tc>
        <w:tc>
          <w:tcPr>
            <w:tcW w:w="1361" w:type="dxa"/>
            <w:vAlign w:val="center"/>
          </w:tcPr>
          <w:p>
            <w:pPr>
              <w:pStyle w:val="11"/>
            </w:pPr>
          </w:p>
        </w:tc>
        <w:tc>
          <w:tcPr>
            <w:tcW w:w="1361" w:type="dxa"/>
            <w:vAlign w:val="center"/>
          </w:tcPr>
          <w:p>
            <w:pPr>
              <w:pStyle w:val="11"/>
            </w:pPr>
            <w:r>
              <w:t>723.85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20601</w:t>
            </w:r>
          </w:p>
        </w:tc>
        <w:tc>
          <w:tcPr>
            <w:tcW w:w="4535" w:type="dxa"/>
            <w:vAlign w:val="center"/>
          </w:tcPr>
          <w:p>
            <w:pPr>
              <w:pStyle w:val="12"/>
            </w:pPr>
            <w:r>
              <w:t>科学技术管理事务</w:t>
            </w: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2060199</w:t>
            </w:r>
          </w:p>
        </w:tc>
        <w:tc>
          <w:tcPr>
            <w:tcW w:w="4535" w:type="dxa"/>
            <w:vAlign w:val="center"/>
          </w:tcPr>
          <w:p>
            <w:pPr>
              <w:pStyle w:val="12"/>
            </w:pPr>
            <w:r>
              <w:t>其他科学技术管理事务支出</w:t>
            </w: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r>
              <w:t>15.00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20602</w:t>
            </w:r>
          </w:p>
        </w:tc>
        <w:tc>
          <w:tcPr>
            <w:tcW w:w="4535" w:type="dxa"/>
            <w:vAlign w:val="center"/>
          </w:tcPr>
          <w:p>
            <w:pPr>
              <w:pStyle w:val="12"/>
            </w:pPr>
            <w:r>
              <w:t>基础研究</w:t>
            </w:r>
          </w:p>
        </w:tc>
        <w:tc>
          <w:tcPr>
            <w:tcW w:w="1361" w:type="dxa"/>
            <w:vAlign w:val="center"/>
          </w:tcPr>
          <w:p>
            <w:pPr>
              <w:pStyle w:val="11"/>
            </w:pPr>
            <w:r>
              <w:t>5.00</w:t>
            </w:r>
          </w:p>
        </w:tc>
        <w:tc>
          <w:tcPr>
            <w:tcW w:w="1361" w:type="dxa"/>
            <w:vAlign w:val="center"/>
          </w:tcPr>
          <w:p>
            <w:pPr>
              <w:pStyle w:val="11"/>
            </w:pPr>
          </w:p>
        </w:tc>
        <w:tc>
          <w:tcPr>
            <w:tcW w:w="1361" w:type="dxa"/>
            <w:vAlign w:val="center"/>
          </w:tcPr>
          <w:p>
            <w:pPr>
              <w:pStyle w:val="11"/>
            </w:pPr>
            <w:r>
              <w:t>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2060299</w:t>
            </w:r>
          </w:p>
        </w:tc>
        <w:tc>
          <w:tcPr>
            <w:tcW w:w="4535" w:type="dxa"/>
            <w:vAlign w:val="center"/>
          </w:tcPr>
          <w:p>
            <w:pPr>
              <w:pStyle w:val="12"/>
            </w:pPr>
            <w:r>
              <w:t>其他基础研究支出</w:t>
            </w:r>
          </w:p>
        </w:tc>
        <w:tc>
          <w:tcPr>
            <w:tcW w:w="1361" w:type="dxa"/>
            <w:vAlign w:val="center"/>
          </w:tcPr>
          <w:p>
            <w:pPr>
              <w:pStyle w:val="11"/>
            </w:pPr>
            <w:r>
              <w:t>5.00</w:t>
            </w:r>
          </w:p>
        </w:tc>
        <w:tc>
          <w:tcPr>
            <w:tcW w:w="1361" w:type="dxa"/>
            <w:vAlign w:val="center"/>
          </w:tcPr>
          <w:p>
            <w:pPr>
              <w:pStyle w:val="11"/>
            </w:pPr>
          </w:p>
        </w:tc>
        <w:tc>
          <w:tcPr>
            <w:tcW w:w="1361" w:type="dxa"/>
            <w:vAlign w:val="center"/>
          </w:tcPr>
          <w:p>
            <w:pPr>
              <w:pStyle w:val="11"/>
            </w:pPr>
            <w:r>
              <w:t>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20603</w:t>
            </w:r>
          </w:p>
        </w:tc>
        <w:tc>
          <w:tcPr>
            <w:tcW w:w="4535" w:type="dxa"/>
            <w:vAlign w:val="center"/>
          </w:tcPr>
          <w:p>
            <w:pPr>
              <w:pStyle w:val="12"/>
            </w:pPr>
            <w:r>
              <w:t>应用研究</w:t>
            </w:r>
          </w:p>
        </w:tc>
        <w:tc>
          <w:tcPr>
            <w:tcW w:w="1361" w:type="dxa"/>
            <w:vAlign w:val="center"/>
          </w:tcPr>
          <w:p>
            <w:pPr>
              <w:pStyle w:val="11"/>
            </w:pPr>
            <w:r>
              <w:t>703.85</w:t>
            </w:r>
          </w:p>
        </w:tc>
        <w:tc>
          <w:tcPr>
            <w:tcW w:w="1361" w:type="dxa"/>
            <w:vAlign w:val="center"/>
          </w:tcPr>
          <w:p>
            <w:pPr>
              <w:pStyle w:val="11"/>
            </w:pPr>
          </w:p>
        </w:tc>
        <w:tc>
          <w:tcPr>
            <w:tcW w:w="1361" w:type="dxa"/>
            <w:vAlign w:val="center"/>
          </w:tcPr>
          <w:p>
            <w:pPr>
              <w:pStyle w:val="11"/>
            </w:pPr>
            <w:r>
              <w:t>703.85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2060399</w:t>
            </w:r>
          </w:p>
        </w:tc>
        <w:tc>
          <w:tcPr>
            <w:tcW w:w="4535" w:type="dxa"/>
            <w:vAlign w:val="center"/>
          </w:tcPr>
          <w:p>
            <w:pPr>
              <w:pStyle w:val="12"/>
            </w:pPr>
            <w:r>
              <w:t>其他应用研究支出</w:t>
            </w:r>
          </w:p>
        </w:tc>
        <w:tc>
          <w:tcPr>
            <w:tcW w:w="1361" w:type="dxa"/>
            <w:vAlign w:val="center"/>
          </w:tcPr>
          <w:p>
            <w:pPr>
              <w:pStyle w:val="11"/>
            </w:pPr>
            <w:r>
              <w:t>703.85</w:t>
            </w:r>
          </w:p>
        </w:tc>
        <w:tc>
          <w:tcPr>
            <w:tcW w:w="1361" w:type="dxa"/>
            <w:vAlign w:val="center"/>
          </w:tcPr>
          <w:p>
            <w:pPr>
              <w:pStyle w:val="11"/>
            </w:pPr>
          </w:p>
        </w:tc>
        <w:tc>
          <w:tcPr>
            <w:tcW w:w="1361" w:type="dxa"/>
            <w:vAlign w:val="center"/>
          </w:tcPr>
          <w:p>
            <w:pPr>
              <w:pStyle w:val="11"/>
            </w:pPr>
            <w:r>
              <w:t>703.85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547.00</w:t>
            </w:r>
          </w:p>
        </w:tc>
        <w:tc>
          <w:tcPr>
            <w:tcW w:w="1361" w:type="dxa"/>
            <w:vAlign w:val="center"/>
          </w:tcPr>
          <w:p>
            <w:pPr>
              <w:pStyle w:val="11"/>
            </w:pPr>
            <w:r>
              <w:t>547.00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547.00</w:t>
            </w:r>
          </w:p>
        </w:tc>
        <w:tc>
          <w:tcPr>
            <w:tcW w:w="1361" w:type="dxa"/>
            <w:vAlign w:val="center"/>
          </w:tcPr>
          <w:p>
            <w:pPr>
              <w:pStyle w:val="11"/>
            </w:pPr>
            <w:r>
              <w:t>547.00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37.00</w:t>
            </w:r>
          </w:p>
        </w:tc>
        <w:tc>
          <w:tcPr>
            <w:tcW w:w="1361" w:type="dxa"/>
            <w:vAlign w:val="center"/>
          </w:tcPr>
          <w:p>
            <w:pPr>
              <w:pStyle w:val="11"/>
            </w:pPr>
            <w:r>
              <w:t>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330.00</w:t>
            </w:r>
          </w:p>
        </w:tc>
        <w:tc>
          <w:tcPr>
            <w:tcW w:w="1361" w:type="dxa"/>
            <w:vAlign w:val="center"/>
          </w:tcPr>
          <w:p>
            <w:pPr>
              <w:pStyle w:val="11"/>
            </w:pPr>
            <w:r>
              <w:t>330.00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180.00</w:t>
            </w:r>
          </w:p>
        </w:tc>
        <w:tc>
          <w:tcPr>
            <w:tcW w:w="1361" w:type="dxa"/>
            <w:vAlign w:val="center"/>
          </w:tcPr>
          <w:p>
            <w:pPr>
              <w:pStyle w:val="11"/>
            </w:pPr>
            <w:r>
              <w:t>180.00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332.00</w:t>
            </w:r>
          </w:p>
        </w:tc>
        <w:tc>
          <w:tcPr>
            <w:tcW w:w="1361" w:type="dxa"/>
            <w:vAlign w:val="center"/>
          </w:tcPr>
          <w:p>
            <w:pPr>
              <w:pStyle w:val="11"/>
            </w:pPr>
            <w:r>
              <w:t>332.00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332.00</w:t>
            </w:r>
          </w:p>
        </w:tc>
        <w:tc>
          <w:tcPr>
            <w:tcW w:w="1361" w:type="dxa"/>
            <w:vAlign w:val="center"/>
          </w:tcPr>
          <w:p>
            <w:pPr>
              <w:pStyle w:val="11"/>
            </w:pPr>
            <w:r>
              <w:t>332.00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332.00</w:t>
            </w:r>
          </w:p>
        </w:tc>
        <w:tc>
          <w:tcPr>
            <w:tcW w:w="1361" w:type="dxa"/>
            <w:vAlign w:val="center"/>
          </w:tcPr>
          <w:p>
            <w:pPr>
              <w:pStyle w:val="11"/>
            </w:pPr>
            <w:r>
              <w:t>332.00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298.00</w:t>
            </w:r>
          </w:p>
        </w:tc>
        <w:tc>
          <w:tcPr>
            <w:tcW w:w="1361" w:type="dxa"/>
            <w:vAlign w:val="center"/>
          </w:tcPr>
          <w:p>
            <w:pPr>
              <w:pStyle w:val="11"/>
            </w:pPr>
            <w:r>
              <w:t>298.00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298.00</w:t>
            </w:r>
          </w:p>
        </w:tc>
        <w:tc>
          <w:tcPr>
            <w:tcW w:w="1361" w:type="dxa"/>
            <w:vAlign w:val="center"/>
          </w:tcPr>
          <w:p>
            <w:pPr>
              <w:pStyle w:val="11"/>
            </w:pPr>
            <w:r>
              <w:t>298.00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298.00</w:t>
            </w:r>
          </w:p>
        </w:tc>
        <w:tc>
          <w:tcPr>
            <w:tcW w:w="1361" w:type="dxa"/>
            <w:vAlign w:val="center"/>
          </w:tcPr>
          <w:p>
            <w:pPr>
              <w:pStyle w:val="11"/>
            </w:pPr>
            <w:r>
              <w:t>298.00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8915.88</w:t>
            </w:r>
          </w:p>
        </w:tc>
        <w:tc>
          <w:tcPr>
            <w:tcW w:w="3402" w:type="dxa"/>
            <w:vAlign w:val="center"/>
          </w:tcPr>
          <w:p>
            <w:pPr>
              <w:pStyle w:val="12"/>
            </w:pPr>
            <w:r>
              <w:t>一、一般公共服务支出</w:t>
            </w:r>
          </w:p>
        </w:tc>
        <w:tc>
          <w:tcPr>
            <w:tcW w:w="1474" w:type="dxa"/>
            <w:vAlign w:val="center"/>
          </w:tcPr>
          <w:p>
            <w:pPr>
              <w:pStyle w:val="11"/>
            </w:pPr>
            <w:r>
              <w:t>7619.88</w:t>
            </w:r>
          </w:p>
        </w:tc>
        <w:tc>
          <w:tcPr>
            <w:tcW w:w="1474" w:type="dxa"/>
            <w:vAlign w:val="center"/>
          </w:tcPr>
          <w:p>
            <w:pPr>
              <w:pStyle w:val="11"/>
            </w:pPr>
            <w:r>
              <w:t>7619.88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r>
              <w:t>523.85</w:t>
            </w:r>
          </w:p>
        </w:tc>
        <w:tc>
          <w:tcPr>
            <w:tcW w:w="1474" w:type="dxa"/>
            <w:vAlign w:val="center"/>
          </w:tcPr>
          <w:p>
            <w:pPr>
              <w:pStyle w:val="11"/>
            </w:pPr>
            <w:r>
              <w:t>523.85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467.00</w:t>
            </w:r>
          </w:p>
        </w:tc>
        <w:tc>
          <w:tcPr>
            <w:tcW w:w="1474" w:type="dxa"/>
            <w:vAlign w:val="center"/>
          </w:tcPr>
          <w:p>
            <w:pPr>
              <w:pStyle w:val="11"/>
            </w:pPr>
            <w:r>
              <w:t>467.00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317.00</w:t>
            </w:r>
          </w:p>
        </w:tc>
        <w:tc>
          <w:tcPr>
            <w:tcW w:w="1474" w:type="dxa"/>
            <w:vAlign w:val="center"/>
          </w:tcPr>
          <w:p>
            <w:pPr>
              <w:pStyle w:val="11"/>
            </w:pPr>
            <w:r>
              <w:t>317.00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278.00</w:t>
            </w:r>
          </w:p>
        </w:tc>
        <w:tc>
          <w:tcPr>
            <w:tcW w:w="1474" w:type="dxa"/>
            <w:vAlign w:val="center"/>
          </w:tcPr>
          <w:p>
            <w:pPr>
              <w:pStyle w:val="11"/>
            </w:pPr>
            <w:r>
              <w:t>278.00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8915.88</w:t>
            </w:r>
          </w:p>
        </w:tc>
        <w:tc>
          <w:tcPr>
            <w:tcW w:w="3402" w:type="dxa"/>
            <w:vAlign w:val="center"/>
          </w:tcPr>
          <w:p>
            <w:pPr>
              <w:pStyle w:val="14"/>
            </w:pPr>
            <w:r>
              <w:t>本年支出合计</w:t>
            </w:r>
          </w:p>
        </w:tc>
        <w:tc>
          <w:tcPr>
            <w:tcW w:w="1474" w:type="dxa"/>
            <w:vAlign w:val="center"/>
          </w:tcPr>
          <w:p>
            <w:pPr>
              <w:pStyle w:val="15"/>
            </w:pPr>
            <w:r>
              <w:t>9205.73</w:t>
            </w:r>
          </w:p>
        </w:tc>
        <w:tc>
          <w:tcPr>
            <w:tcW w:w="1474" w:type="dxa"/>
            <w:vAlign w:val="center"/>
          </w:tcPr>
          <w:p>
            <w:pPr>
              <w:pStyle w:val="15"/>
            </w:pPr>
            <w:r>
              <w:t>9205.73</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r>
              <w:t>289.85</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r>
              <w:t>289.85</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9205.73</w:t>
            </w:r>
          </w:p>
        </w:tc>
        <w:tc>
          <w:tcPr>
            <w:tcW w:w="3402" w:type="dxa"/>
            <w:vAlign w:val="center"/>
          </w:tcPr>
          <w:p>
            <w:pPr>
              <w:pStyle w:val="14"/>
            </w:pPr>
            <w:r>
              <w:t>支出总计</w:t>
            </w:r>
          </w:p>
        </w:tc>
        <w:tc>
          <w:tcPr>
            <w:tcW w:w="1474" w:type="dxa"/>
            <w:vAlign w:val="center"/>
          </w:tcPr>
          <w:p>
            <w:pPr>
              <w:pStyle w:val="15"/>
            </w:pPr>
            <w:r>
              <w:t>9205.73</w:t>
            </w:r>
          </w:p>
        </w:tc>
        <w:tc>
          <w:tcPr>
            <w:tcW w:w="1474" w:type="dxa"/>
            <w:vAlign w:val="center"/>
          </w:tcPr>
          <w:p>
            <w:pPr>
              <w:pStyle w:val="15"/>
            </w:pPr>
            <w:r>
              <w:t>9205.73</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9205.73</w:t>
            </w:r>
          </w:p>
        </w:tc>
        <w:tc>
          <w:tcPr>
            <w:tcW w:w="2551" w:type="dxa"/>
            <w:vAlign w:val="center"/>
          </w:tcPr>
          <w:p>
            <w:pPr>
              <w:pStyle w:val="15"/>
            </w:pPr>
            <w:r>
              <w:t>4586.88</w:t>
            </w:r>
          </w:p>
        </w:tc>
        <w:tc>
          <w:tcPr>
            <w:tcW w:w="2551" w:type="dxa"/>
            <w:vAlign w:val="center"/>
          </w:tcPr>
          <w:p>
            <w:pPr>
              <w:pStyle w:val="15"/>
            </w:pPr>
            <w:r>
              <w:t>4618.85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7619.88</w:t>
            </w:r>
          </w:p>
        </w:tc>
        <w:tc>
          <w:tcPr>
            <w:tcW w:w="2551" w:type="dxa"/>
            <w:vAlign w:val="center"/>
          </w:tcPr>
          <w:p>
            <w:pPr>
              <w:pStyle w:val="11"/>
            </w:pPr>
            <w:r>
              <w:t>3524.88</w:t>
            </w:r>
          </w:p>
        </w:tc>
        <w:tc>
          <w:tcPr>
            <w:tcW w:w="2551" w:type="dxa"/>
            <w:vAlign w:val="center"/>
          </w:tcPr>
          <w:p>
            <w:pPr>
              <w:pStyle w:val="11"/>
            </w:pPr>
            <w:r>
              <w:t>4095.00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7619.88</w:t>
            </w:r>
          </w:p>
        </w:tc>
        <w:tc>
          <w:tcPr>
            <w:tcW w:w="2551" w:type="dxa"/>
            <w:vAlign w:val="center"/>
          </w:tcPr>
          <w:p>
            <w:pPr>
              <w:pStyle w:val="11"/>
            </w:pPr>
            <w:r>
              <w:t>3524.88</w:t>
            </w:r>
          </w:p>
        </w:tc>
        <w:tc>
          <w:tcPr>
            <w:tcW w:w="2551" w:type="dxa"/>
            <w:vAlign w:val="center"/>
          </w:tcPr>
          <w:p>
            <w:pPr>
              <w:pStyle w:val="11"/>
            </w:pPr>
            <w:r>
              <w:t>4095.00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4095.00</w:t>
            </w:r>
          </w:p>
        </w:tc>
        <w:tc>
          <w:tcPr>
            <w:tcW w:w="2551" w:type="dxa"/>
            <w:vAlign w:val="center"/>
          </w:tcPr>
          <w:p>
            <w:pPr>
              <w:pStyle w:val="11"/>
            </w:pPr>
          </w:p>
        </w:tc>
        <w:tc>
          <w:tcPr>
            <w:tcW w:w="2551" w:type="dxa"/>
            <w:vAlign w:val="center"/>
          </w:tcPr>
          <w:p>
            <w:pPr>
              <w:pStyle w:val="11"/>
            </w:pPr>
            <w:r>
              <w:t>4095.00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3524.88</w:t>
            </w:r>
          </w:p>
        </w:tc>
        <w:tc>
          <w:tcPr>
            <w:tcW w:w="2551" w:type="dxa"/>
            <w:vAlign w:val="center"/>
          </w:tcPr>
          <w:p>
            <w:pPr>
              <w:pStyle w:val="11"/>
            </w:pPr>
            <w:r>
              <w:t>3524.88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206</w:t>
            </w:r>
          </w:p>
        </w:tc>
        <w:tc>
          <w:tcPr>
            <w:tcW w:w="4535" w:type="dxa"/>
            <w:vAlign w:val="center"/>
          </w:tcPr>
          <w:p>
            <w:pPr>
              <w:pStyle w:val="12"/>
            </w:pPr>
            <w:r>
              <w:t>科学技术支出</w:t>
            </w:r>
          </w:p>
        </w:tc>
        <w:tc>
          <w:tcPr>
            <w:tcW w:w="2551" w:type="dxa"/>
            <w:vAlign w:val="center"/>
          </w:tcPr>
          <w:p>
            <w:pPr>
              <w:pStyle w:val="11"/>
            </w:pPr>
            <w:r>
              <w:t>523.85</w:t>
            </w:r>
          </w:p>
        </w:tc>
        <w:tc>
          <w:tcPr>
            <w:tcW w:w="2551" w:type="dxa"/>
            <w:vAlign w:val="center"/>
          </w:tcPr>
          <w:p>
            <w:pPr>
              <w:pStyle w:val="11"/>
            </w:pPr>
          </w:p>
        </w:tc>
        <w:tc>
          <w:tcPr>
            <w:tcW w:w="2551" w:type="dxa"/>
            <w:vAlign w:val="center"/>
          </w:tcPr>
          <w:p>
            <w:pPr>
              <w:pStyle w:val="11"/>
            </w:pPr>
            <w:r>
              <w:t>523.85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20601</w:t>
            </w:r>
          </w:p>
        </w:tc>
        <w:tc>
          <w:tcPr>
            <w:tcW w:w="4535" w:type="dxa"/>
            <w:vAlign w:val="center"/>
          </w:tcPr>
          <w:p>
            <w:pPr>
              <w:pStyle w:val="12"/>
            </w:pPr>
            <w:r>
              <w:t>科学技术管理事务</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2060199</w:t>
            </w:r>
          </w:p>
        </w:tc>
        <w:tc>
          <w:tcPr>
            <w:tcW w:w="4535" w:type="dxa"/>
            <w:vAlign w:val="center"/>
          </w:tcPr>
          <w:p>
            <w:pPr>
              <w:pStyle w:val="12"/>
            </w:pPr>
            <w:r>
              <w:t>其他科学技术管理事务支出</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20602</w:t>
            </w:r>
          </w:p>
        </w:tc>
        <w:tc>
          <w:tcPr>
            <w:tcW w:w="4535" w:type="dxa"/>
            <w:vAlign w:val="center"/>
          </w:tcPr>
          <w:p>
            <w:pPr>
              <w:pStyle w:val="12"/>
            </w:pPr>
            <w:r>
              <w:t>基础研究</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2060299</w:t>
            </w:r>
          </w:p>
        </w:tc>
        <w:tc>
          <w:tcPr>
            <w:tcW w:w="4535" w:type="dxa"/>
            <w:vAlign w:val="center"/>
          </w:tcPr>
          <w:p>
            <w:pPr>
              <w:pStyle w:val="12"/>
            </w:pPr>
            <w:r>
              <w:t>其他基础研究支出</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20603</w:t>
            </w:r>
          </w:p>
        </w:tc>
        <w:tc>
          <w:tcPr>
            <w:tcW w:w="4535" w:type="dxa"/>
            <w:vAlign w:val="center"/>
          </w:tcPr>
          <w:p>
            <w:pPr>
              <w:pStyle w:val="12"/>
            </w:pPr>
            <w:r>
              <w:t>应用研究</w:t>
            </w:r>
          </w:p>
        </w:tc>
        <w:tc>
          <w:tcPr>
            <w:tcW w:w="2551" w:type="dxa"/>
            <w:vAlign w:val="center"/>
          </w:tcPr>
          <w:p>
            <w:pPr>
              <w:pStyle w:val="11"/>
            </w:pPr>
            <w:r>
              <w:t>503.85</w:t>
            </w:r>
          </w:p>
        </w:tc>
        <w:tc>
          <w:tcPr>
            <w:tcW w:w="2551" w:type="dxa"/>
            <w:vAlign w:val="center"/>
          </w:tcPr>
          <w:p>
            <w:pPr>
              <w:pStyle w:val="11"/>
            </w:pPr>
          </w:p>
        </w:tc>
        <w:tc>
          <w:tcPr>
            <w:tcW w:w="2551" w:type="dxa"/>
            <w:vAlign w:val="center"/>
          </w:tcPr>
          <w:p>
            <w:pPr>
              <w:pStyle w:val="11"/>
            </w:pPr>
            <w:r>
              <w:t>503.85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2060399</w:t>
            </w:r>
          </w:p>
        </w:tc>
        <w:tc>
          <w:tcPr>
            <w:tcW w:w="4535" w:type="dxa"/>
            <w:vAlign w:val="center"/>
          </w:tcPr>
          <w:p>
            <w:pPr>
              <w:pStyle w:val="12"/>
            </w:pPr>
            <w:r>
              <w:t>其他应用研究支出</w:t>
            </w:r>
          </w:p>
        </w:tc>
        <w:tc>
          <w:tcPr>
            <w:tcW w:w="2551" w:type="dxa"/>
            <w:vAlign w:val="center"/>
          </w:tcPr>
          <w:p>
            <w:pPr>
              <w:pStyle w:val="11"/>
            </w:pPr>
            <w:r>
              <w:t>503.85</w:t>
            </w:r>
          </w:p>
        </w:tc>
        <w:tc>
          <w:tcPr>
            <w:tcW w:w="2551" w:type="dxa"/>
            <w:vAlign w:val="center"/>
          </w:tcPr>
          <w:p>
            <w:pPr>
              <w:pStyle w:val="11"/>
            </w:pPr>
          </w:p>
        </w:tc>
        <w:tc>
          <w:tcPr>
            <w:tcW w:w="2551" w:type="dxa"/>
            <w:vAlign w:val="center"/>
          </w:tcPr>
          <w:p>
            <w:pPr>
              <w:pStyle w:val="11"/>
            </w:pPr>
            <w:r>
              <w:t>503.85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467.00</w:t>
            </w:r>
          </w:p>
        </w:tc>
        <w:tc>
          <w:tcPr>
            <w:tcW w:w="2551" w:type="dxa"/>
            <w:vAlign w:val="center"/>
          </w:tcPr>
          <w:p>
            <w:pPr>
              <w:pStyle w:val="11"/>
            </w:pPr>
            <w:r>
              <w:t>467.00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467.00</w:t>
            </w:r>
          </w:p>
        </w:tc>
        <w:tc>
          <w:tcPr>
            <w:tcW w:w="2551" w:type="dxa"/>
            <w:vAlign w:val="center"/>
          </w:tcPr>
          <w:p>
            <w:pPr>
              <w:pStyle w:val="11"/>
            </w:pPr>
            <w:r>
              <w:t>467.00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37.00</w:t>
            </w:r>
          </w:p>
        </w:tc>
        <w:tc>
          <w:tcPr>
            <w:tcW w:w="2551" w:type="dxa"/>
            <w:vAlign w:val="center"/>
          </w:tcPr>
          <w:p>
            <w:pPr>
              <w:pStyle w:val="11"/>
            </w:pPr>
            <w:r>
              <w:t>37.00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280.00</w:t>
            </w:r>
          </w:p>
        </w:tc>
        <w:tc>
          <w:tcPr>
            <w:tcW w:w="2551" w:type="dxa"/>
            <w:vAlign w:val="center"/>
          </w:tcPr>
          <w:p>
            <w:pPr>
              <w:pStyle w:val="11"/>
            </w:pPr>
            <w:r>
              <w:t>280.00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150.00</w:t>
            </w:r>
          </w:p>
        </w:tc>
        <w:tc>
          <w:tcPr>
            <w:tcW w:w="2551" w:type="dxa"/>
            <w:vAlign w:val="center"/>
          </w:tcPr>
          <w:p>
            <w:pPr>
              <w:pStyle w:val="11"/>
            </w:pPr>
            <w:r>
              <w:t>150.00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317.00</w:t>
            </w:r>
          </w:p>
        </w:tc>
        <w:tc>
          <w:tcPr>
            <w:tcW w:w="2551" w:type="dxa"/>
            <w:vAlign w:val="center"/>
          </w:tcPr>
          <w:p>
            <w:pPr>
              <w:pStyle w:val="11"/>
            </w:pPr>
            <w:r>
              <w:t>317.00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317.00</w:t>
            </w:r>
          </w:p>
        </w:tc>
        <w:tc>
          <w:tcPr>
            <w:tcW w:w="2551" w:type="dxa"/>
            <w:vAlign w:val="center"/>
          </w:tcPr>
          <w:p>
            <w:pPr>
              <w:pStyle w:val="11"/>
            </w:pPr>
            <w:r>
              <w:t>317.00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317.00</w:t>
            </w:r>
          </w:p>
        </w:tc>
        <w:tc>
          <w:tcPr>
            <w:tcW w:w="2551" w:type="dxa"/>
            <w:vAlign w:val="center"/>
          </w:tcPr>
          <w:p>
            <w:pPr>
              <w:pStyle w:val="11"/>
            </w:pPr>
            <w:r>
              <w:t>317.00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278.00</w:t>
            </w:r>
          </w:p>
        </w:tc>
        <w:tc>
          <w:tcPr>
            <w:tcW w:w="2551" w:type="dxa"/>
            <w:vAlign w:val="center"/>
          </w:tcPr>
          <w:p>
            <w:pPr>
              <w:pStyle w:val="11"/>
            </w:pPr>
            <w:r>
              <w:t>278.00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278.00</w:t>
            </w:r>
          </w:p>
        </w:tc>
        <w:tc>
          <w:tcPr>
            <w:tcW w:w="2551" w:type="dxa"/>
            <w:vAlign w:val="center"/>
          </w:tcPr>
          <w:p>
            <w:pPr>
              <w:pStyle w:val="11"/>
            </w:pPr>
            <w:r>
              <w:t>278.00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278.00</w:t>
            </w:r>
          </w:p>
        </w:tc>
        <w:tc>
          <w:tcPr>
            <w:tcW w:w="2551" w:type="dxa"/>
            <w:vAlign w:val="center"/>
          </w:tcPr>
          <w:p>
            <w:pPr>
              <w:pStyle w:val="11"/>
            </w:pPr>
            <w:r>
              <w:t>278.00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4586.88</w:t>
            </w:r>
          </w:p>
        </w:tc>
        <w:tc>
          <w:tcPr>
            <w:tcW w:w="2551" w:type="dxa"/>
            <w:vAlign w:val="center"/>
          </w:tcPr>
          <w:p>
            <w:pPr>
              <w:pStyle w:val="15"/>
            </w:pPr>
            <w:r>
              <w:t>3779.56</w:t>
            </w:r>
          </w:p>
        </w:tc>
        <w:tc>
          <w:tcPr>
            <w:tcW w:w="2551" w:type="dxa"/>
            <w:vAlign w:val="center"/>
          </w:tcPr>
          <w:p>
            <w:pPr>
              <w:pStyle w:val="15"/>
            </w:pPr>
            <w:r>
              <w:t>807.32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3740.76</w:t>
            </w:r>
          </w:p>
        </w:tc>
        <w:tc>
          <w:tcPr>
            <w:tcW w:w="2551" w:type="dxa"/>
            <w:vAlign w:val="center"/>
          </w:tcPr>
          <w:p>
            <w:pPr>
              <w:pStyle w:val="11"/>
            </w:pPr>
            <w:r>
              <w:t>3740.76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604.00</w:t>
            </w:r>
          </w:p>
        </w:tc>
        <w:tc>
          <w:tcPr>
            <w:tcW w:w="2551" w:type="dxa"/>
            <w:vAlign w:val="center"/>
          </w:tcPr>
          <w:p>
            <w:pPr>
              <w:pStyle w:val="11"/>
            </w:pPr>
            <w:r>
              <w:t>604.00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108.00</w:t>
            </w:r>
          </w:p>
        </w:tc>
        <w:tc>
          <w:tcPr>
            <w:tcW w:w="2551" w:type="dxa"/>
            <w:vAlign w:val="center"/>
          </w:tcPr>
          <w:p>
            <w:pPr>
              <w:pStyle w:val="11"/>
            </w:pPr>
            <w:r>
              <w:t>108.00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1398.26</w:t>
            </w:r>
          </w:p>
        </w:tc>
        <w:tc>
          <w:tcPr>
            <w:tcW w:w="2551" w:type="dxa"/>
            <w:vAlign w:val="center"/>
          </w:tcPr>
          <w:p>
            <w:pPr>
              <w:pStyle w:val="11"/>
            </w:pPr>
            <w:r>
              <w:t>1398.26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280.00</w:t>
            </w:r>
          </w:p>
        </w:tc>
        <w:tc>
          <w:tcPr>
            <w:tcW w:w="2551" w:type="dxa"/>
            <w:vAlign w:val="center"/>
          </w:tcPr>
          <w:p>
            <w:pPr>
              <w:pStyle w:val="11"/>
            </w:pPr>
            <w:r>
              <w:t>280.00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150.00</w:t>
            </w:r>
          </w:p>
        </w:tc>
        <w:tc>
          <w:tcPr>
            <w:tcW w:w="2551" w:type="dxa"/>
            <w:vAlign w:val="center"/>
          </w:tcPr>
          <w:p>
            <w:pPr>
              <w:pStyle w:val="11"/>
            </w:pPr>
            <w:r>
              <w:t>150.00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135.00</w:t>
            </w:r>
          </w:p>
        </w:tc>
        <w:tc>
          <w:tcPr>
            <w:tcW w:w="2551" w:type="dxa"/>
            <w:vAlign w:val="center"/>
          </w:tcPr>
          <w:p>
            <w:pPr>
              <w:pStyle w:val="11"/>
            </w:pPr>
            <w:r>
              <w:t>135.00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207.00</w:t>
            </w:r>
          </w:p>
        </w:tc>
        <w:tc>
          <w:tcPr>
            <w:tcW w:w="2551" w:type="dxa"/>
            <w:vAlign w:val="center"/>
          </w:tcPr>
          <w:p>
            <w:pPr>
              <w:pStyle w:val="11"/>
            </w:pPr>
            <w:r>
              <w:t>207.00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278.00</w:t>
            </w:r>
          </w:p>
        </w:tc>
        <w:tc>
          <w:tcPr>
            <w:tcW w:w="2551" w:type="dxa"/>
            <w:vAlign w:val="center"/>
          </w:tcPr>
          <w:p>
            <w:pPr>
              <w:pStyle w:val="11"/>
            </w:pPr>
            <w:r>
              <w:t>278.00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580.50</w:t>
            </w:r>
          </w:p>
        </w:tc>
        <w:tc>
          <w:tcPr>
            <w:tcW w:w="2551" w:type="dxa"/>
            <w:vAlign w:val="center"/>
          </w:tcPr>
          <w:p>
            <w:pPr>
              <w:pStyle w:val="11"/>
            </w:pPr>
            <w:r>
              <w:t>580.50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716.95</w:t>
            </w:r>
          </w:p>
        </w:tc>
        <w:tc>
          <w:tcPr>
            <w:tcW w:w="2551" w:type="dxa"/>
            <w:vAlign w:val="center"/>
          </w:tcPr>
          <w:p>
            <w:pPr>
              <w:pStyle w:val="11"/>
            </w:pPr>
          </w:p>
        </w:tc>
        <w:tc>
          <w:tcPr>
            <w:tcW w:w="2551" w:type="dxa"/>
            <w:vAlign w:val="center"/>
          </w:tcPr>
          <w:p>
            <w:pPr>
              <w:pStyle w:val="11"/>
            </w:pPr>
            <w:r>
              <w:t>716.95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70.00</w:t>
            </w:r>
          </w:p>
        </w:tc>
        <w:tc>
          <w:tcPr>
            <w:tcW w:w="2551" w:type="dxa"/>
            <w:vAlign w:val="center"/>
          </w:tcPr>
          <w:p>
            <w:pPr>
              <w:pStyle w:val="11"/>
            </w:pPr>
          </w:p>
        </w:tc>
        <w:tc>
          <w:tcPr>
            <w:tcW w:w="2551"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40.00</w:t>
            </w:r>
          </w:p>
        </w:tc>
        <w:tc>
          <w:tcPr>
            <w:tcW w:w="2551" w:type="dxa"/>
            <w:vAlign w:val="center"/>
          </w:tcPr>
          <w:p>
            <w:pPr>
              <w:pStyle w:val="11"/>
            </w:pPr>
          </w:p>
        </w:tc>
        <w:tc>
          <w:tcPr>
            <w:tcW w:w="2551"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40.00</w:t>
            </w:r>
          </w:p>
        </w:tc>
        <w:tc>
          <w:tcPr>
            <w:tcW w:w="2551" w:type="dxa"/>
            <w:vAlign w:val="center"/>
          </w:tcPr>
          <w:p>
            <w:pPr>
              <w:pStyle w:val="11"/>
            </w:pPr>
          </w:p>
        </w:tc>
        <w:tc>
          <w:tcPr>
            <w:tcW w:w="2551"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88.40</w:t>
            </w:r>
          </w:p>
        </w:tc>
        <w:tc>
          <w:tcPr>
            <w:tcW w:w="2551" w:type="dxa"/>
            <w:vAlign w:val="center"/>
          </w:tcPr>
          <w:p>
            <w:pPr>
              <w:pStyle w:val="11"/>
            </w:pPr>
          </w:p>
        </w:tc>
        <w:tc>
          <w:tcPr>
            <w:tcW w:w="2551" w:type="dxa"/>
            <w:vAlign w:val="center"/>
          </w:tcPr>
          <w:p>
            <w:pPr>
              <w:pStyle w:val="11"/>
            </w:pPr>
            <w:r>
              <w:t>88.40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57.00</w:t>
            </w:r>
          </w:p>
        </w:tc>
        <w:tc>
          <w:tcPr>
            <w:tcW w:w="2551" w:type="dxa"/>
            <w:vAlign w:val="center"/>
          </w:tcPr>
          <w:p>
            <w:pPr>
              <w:pStyle w:val="11"/>
            </w:pPr>
          </w:p>
        </w:tc>
        <w:tc>
          <w:tcPr>
            <w:tcW w:w="2551" w:type="dxa"/>
            <w:vAlign w:val="center"/>
          </w:tcPr>
          <w:p>
            <w:pPr>
              <w:pStyle w:val="11"/>
            </w:pPr>
            <w:r>
              <w:t>57.00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81.87</w:t>
            </w:r>
          </w:p>
        </w:tc>
        <w:tc>
          <w:tcPr>
            <w:tcW w:w="2551" w:type="dxa"/>
            <w:vAlign w:val="center"/>
          </w:tcPr>
          <w:p>
            <w:pPr>
              <w:pStyle w:val="11"/>
            </w:pPr>
          </w:p>
        </w:tc>
        <w:tc>
          <w:tcPr>
            <w:tcW w:w="2551" w:type="dxa"/>
            <w:vAlign w:val="center"/>
          </w:tcPr>
          <w:p>
            <w:pPr>
              <w:pStyle w:val="11"/>
            </w:pPr>
            <w:r>
              <w:t>81.87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79.00</w:t>
            </w:r>
          </w:p>
        </w:tc>
        <w:tc>
          <w:tcPr>
            <w:tcW w:w="2551" w:type="dxa"/>
            <w:vAlign w:val="center"/>
          </w:tcPr>
          <w:p>
            <w:pPr>
              <w:pStyle w:val="11"/>
            </w:pPr>
          </w:p>
        </w:tc>
        <w:tc>
          <w:tcPr>
            <w:tcW w:w="2551" w:type="dxa"/>
            <w:vAlign w:val="center"/>
          </w:tcPr>
          <w:p>
            <w:pPr>
              <w:pStyle w:val="11"/>
            </w:pPr>
            <w:r>
              <w:t>79.00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4.21</w:t>
            </w:r>
          </w:p>
        </w:tc>
        <w:tc>
          <w:tcPr>
            <w:tcW w:w="2551" w:type="dxa"/>
            <w:vAlign w:val="center"/>
          </w:tcPr>
          <w:p>
            <w:pPr>
              <w:pStyle w:val="11"/>
            </w:pPr>
          </w:p>
        </w:tc>
        <w:tc>
          <w:tcPr>
            <w:tcW w:w="2551" w:type="dxa"/>
            <w:vAlign w:val="center"/>
          </w:tcPr>
          <w:p>
            <w:pPr>
              <w:pStyle w:val="11"/>
            </w:pPr>
            <w:r>
              <w:t>4.21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2.63</w:t>
            </w:r>
          </w:p>
        </w:tc>
        <w:tc>
          <w:tcPr>
            <w:tcW w:w="2551" w:type="dxa"/>
            <w:vAlign w:val="center"/>
          </w:tcPr>
          <w:p>
            <w:pPr>
              <w:pStyle w:val="11"/>
            </w:pPr>
          </w:p>
        </w:tc>
        <w:tc>
          <w:tcPr>
            <w:tcW w:w="2551" w:type="dxa"/>
            <w:vAlign w:val="center"/>
          </w:tcPr>
          <w:p>
            <w:pPr>
              <w:pStyle w:val="11"/>
            </w:pPr>
            <w:r>
              <w:t>2.63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4.12</w:t>
            </w:r>
          </w:p>
        </w:tc>
        <w:tc>
          <w:tcPr>
            <w:tcW w:w="2551" w:type="dxa"/>
            <w:vAlign w:val="center"/>
          </w:tcPr>
          <w:p>
            <w:pPr>
              <w:pStyle w:val="11"/>
            </w:pPr>
          </w:p>
        </w:tc>
        <w:tc>
          <w:tcPr>
            <w:tcW w:w="2551" w:type="dxa"/>
            <w:vAlign w:val="center"/>
          </w:tcPr>
          <w:p>
            <w:pPr>
              <w:pStyle w:val="11"/>
            </w:pPr>
            <w:r>
              <w:t>4.12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34.14</w:t>
            </w:r>
          </w:p>
        </w:tc>
        <w:tc>
          <w:tcPr>
            <w:tcW w:w="2551" w:type="dxa"/>
            <w:vAlign w:val="center"/>
          </w:tcPr>
          <w:p>
            <w:pPr>
              <w:pStyle w:val="11"/>
            </w:pPr>
          </w:p>
        </w:tc>
        <w:tc>
          <w:tcPr>
            <w:tcW w:w="2551" w:type="dxa"/>
            <w:vAlign w:val="center"/>
          </w:tcPr>
          <w:p>
            <w:pPr>
              <w:pStyle w:val="11"/>
            </w:pPr>
            <w:r>
              <w:t>34.14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30227</w:t>
            </w:r>
          </w:p>
        </w:tc>
        <w:tc>
          <w:tcPr>
            <w:tcW w:w="4535" w:type="dxa"/>
            <w:vAlign w:val="center"/>
          </w:tcPr>
          <w:p>
            <w:pPr>
              <w:pStyle w:val="12"/>
            </w:pPr>
            <w:r>
              <w:t>委托业务费</w:t>
            </w:r>
          </w:p>
        </w:tc>
        <w:tc>
          <w:tcPr>
            <w:tcW w:w="2551" w:type="dxa"/>
            <w:vAlign w:val="center"/>
          </w:tcPr>
          <w:p>
            <w:pPr>
              <w:pStyle w:val="11"/>
            </w:pPr>
            <w:r>
              <w:t>42.00</w:t>
            </w:r>
          </w:p>
        </w:tc>
        <w:tc>
          <w:tcPr>
            <w:tcW w:w="2551" w:type="dxa"/>
            <w:vAlign w:val="center"/>
          </w:tcPr>
          <w:p>
            <w:pPr>
              <w:pStyle w:val="11"/>
            </w:pPr>
          </w:p>
        </w:tc>
        <w:tc>
          <w:tcPr>
            <w:tcW w:w="2551" w:type="dxa"/>
            <w:vAlign w:val="center"/>
          </w:tcPr>
          <w:p>
            <w:pPr>
              <w:pStyle w:val="11"/>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56.25</w:t>
            </w:r>
          </w:p>
        </w:tc>
        <w:tc>
          <w:tcPr>
            <w:tcW w:w="2551" w:type="dxa"/>
            <w:vAlign w:val="center"/>
          </w:tcPr>
          <w:p>
            <w:pPr>
              <w:pStyle w:val="11"/>
            </w:pPr>
          </w:p>
        </w:tc>
        <w:tc>
          <w:tcPr>
            <w:tcW w:w="2551" w:type="dxa"/>
            <w:vAlign w:val="center"/>
          </w:tcPr>
          <w:p>
            <w:pPr>
              <w:pStyle w:val="11"/>
            </w:pPr>
            <w:r>
              <w:t>56.25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16.32</w:t>
            </w:r>
          </w:p>
        </w:tc>
        <w:tc>
          <w:tcPr>
            <w:tcW w:w="2551" w:type="dxa"/>
            <w:vAlign w:val="center"/>
          </w:tcPr>
          <w:p>
            <w:pPr>
              <w:pStyle w:val="11"/>
            </w:pPr>
          </w:p>
        </w:tc>
        <w:tc>
          <w:tcPr>
            <w:tcW w:w="2551" w:type="dxa"/>
            <w:vAlign w:val="center"/>
          </w:tcPr>
          <w:p>
            <w:pPr>
              <w:pStyle w:val="11"/>
            </w:pPr>
            <w:r>
              <w:t>16.32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11.50</w:t>
            </w:r>
          </w:p>
        </w:tc>
        <w:tc>
          <w:tcPr>
            <w:tcW w:w="2551" w:type="dxa"/>
            <w:vAlign w:val="center"/>
          </w:tcPr>
          <w:p>
            <w:pPr>
              <w:pStyle w:val="11"/>
            </w:pPr>
          </w:p>
        </w:tc>
        <w:tc>
          <w:tcPr>
            <w:tcW w:w="2551" w:type="dxa"/>
            <w:vAlign w:val="center"/>
          </w:tcPr>
          <w:p>
            <w:pPr>
              <w:pStyle w:val="11"/>
            </w:pPr>
            <w:r>
              <w:t>11.50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59.51</w:t>
            </w:r>
          </w:p>
        </w:tc>
        <w:tc>
          <w:tcPr>
            <w:tcW w:w="2551" w:type="dxa"/>
            <w:vAlign w:val="center"/>
          </w:tcPr>
          <w:p>
            <w:pPr>
              <w:pStyle w:val="11"/>
            </w:pPr>
          </w:p>
        </w:tc>
        <w:tc>
          <w:tcPr>
            <w:tcW w:w="2551" w:type="dxa"/>
            <w:vAlign w:val="center"/>
          </w:tcPr>
          <w:p>
            <w:pPr>
              <w:pStyle w:val="11"/>
            </w:pPr>
            <w:r>
              <w:t>59.51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38.80</w:t>
            </w:r>
          </w:p>
        </w:tc>
        <w:tc>
          <w:tcPr>
            <w:tcW w:w="2551" w:type="dxa"/>
            <w:vAlign w:val="center"/>
          </w:tcPr>
          <w:p>
            <w:pPr>
              <w:pStyle w:val="11"/>
            </w:pPr>
            <w:r>
              <w:t>38.80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14.80</w:t>
            </w:r>
          </w:p>
        </w:tc>
        <w:tc>
          <w:tcPr>
            <w:tcW w:w="2551" w:type="dxa"/>
            <w:vAlign w:val="center"/>
          </w:tcPr>
          <w:p>
            <w:pPr>
              <w:pStyle w:val="11"/>
            </w:pPr>
            <w:r>
              <w:t>14.80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0.90</w:t>
            </w:r>
          </w:p>
        </w:tc>
        <w:tc>
          <w:tcPr>
            <w:tcW w:w="2551" w:type="dxa"/>
            <w:vAlign w:val="center"/>
          </w:tcPr>
          <w:p>
            <w:pPr>
              <w:pStyle w:val="11"/>
            </w:pPr>
            <w:r>
              <w:t>0.90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0.90</w:t>
            </w:r>
          </w:p>
        </w:tc>
        <w:tc>
          <w:tcPr>
            <w:tcW w:w="2551" w:type="dxa"/>
            <w:vAlign w:val="center"/>
          </w:tcPr>
          <w:p>
            <w:pPr>
              <w:pStyle w:val="11"/>
            </w:pPr>
            <w:r>
              <w:t>0.90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22.20</w:t>
            </w:r>
          </w:p>
        </w:tc>
        <w:tc>
          <w:tcPr>
            <w:tcW w:w="2551" w:type="dxa"/>
            <w:vAlign w:val="center"/>
          </w:tcPr>
          <w:p>
            <w:pPr>
              <w:pStyle w:val="11"/>
            </w:pPr>
            <w:r>
              <w:t>22.20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90.37</w:t>
            </w:r>
          </w:p>
        </w:tc>
        <w:tc>
          <w:tcPr>
            <w:tcW w:w="2551" w:type="dxa"/>
            <w:vAlign w:val="center"/>
          </w:tcPr>
          <w:p>
            <w:pPr>
              <w:pStyle w:val="11"/>
            </w:pPr>
          </w:p>
        </w:tc>
        <w:tc>
          <w:tcPr>
            <w:tcW w:w="2551" w:type="dxa"/>
            <w:vAlign w:val="center"/>
          </w:tcPr>
          <w:p>
            <w:pPr>
              <w:pStyle w:val="11"/>
            </w:pPr>
            <w:r>
              <w:t>90.37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90.37</w:t>
            </w:r>
          </w:p>
        </w:tc>
        <w:tc>
          <w:tcPr>
            <w:tcW w:w="2551" w:type="dxa"/>
            <w:vAlign w:val="center"/>
          </w:tcPr>
          <w:p>
            <w:pPr>
              <w:pStyle w:val="11"/>
            </w:pPr>
          </w:p>
        </w:tc>
        <w:tc>
          <w:tcPr>
            <w:tcW w:w="2551" w:type="dxa"/>
            <w:vAlign w:val="center"/>
          </w:tcPr>
          <w:p>
            <w:pPr>
              <w:pStyle w:val="11"/>
            </w:pPr>
            <w:r>
              <w:t>90.37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15.62</w:t>
            </w:r>
          </w:p>
        </w:tc>
        <w:tc>
          <w:tcPr>
            <w:tcW w:w="2381" w:type="dxa"/>
            <w:vAlign w:val="center"/>
          </w:tcPr>
          <w:p>
            <w:pPr>
              <w:pStyle w:val="15"/>
            </w:pPr>
            <w:r>
              <w:t>15.62</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11.50</w:t>
            </w:r>
          </w:p>
        </w:tc>
        <w:tc>
          <w:tcPr>
            <w:tcW w:w="2381" w:type="dxa"/>
            <w:vAlign w:val="center"/>
          </w:tcPr>
          <w:p>
            <w:pPr>
              <w:pStyle w:val="11"/>
            </w:pPr>
            <w:r>
              <w:t>11.50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11.50</w:t>
            </w:r>
          </w:p>
        </w:tc>
        <w:tc>
          <w:tcPr>
            <w:tcW w:w="2381" w:type="dxa"/>
            <w:vAlign w:val="center"/>
          </w:tcPr>
          <w:p>
            <w:pPr>
              <w:pStyle w:val="11"/>
            </w:pPr>
            <w:r>
              <w:t>11.50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4.12</w:t>
            </w:r>
          </w:p>
        </w:tc>
        <w:tc>
          <w:tcPr>
            <w:tcW w:w="2381" w:type="dxa"/>
            <w:vAlign w:val="center"/>
          </w:tcPr>
          <w:p>
            <w:pPr>
              <w:pStyle w:val="11"/>
            </w:pPr>
            <w:r>
              <w:t>4.12</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（一）承担全省特种设备检验检测和进口特种设备安全性能检验工作；    （二）承担全省特种设备能效测试、设计文件鉴定、型式试验和劳动防护用品检验检测、技术评审工作；</w:t>
      </w:r>
    </w:p>
    <w:p>
      <w:pPr>
        <w:pStyle w:val="29"/>
      </w:pPr>
      <w:r>
        <w:t>（三）承担相关科学研究、成果转化和推广应用；</w:t>
      </w:r>
    </w:p>
    <w:p>
      <w:pPr>
        <w:pStyle w:val="29"/>
      </w:pPr>
      <w:r>
        <w:t>（四）开展特种设备仲裁检验、安全评价、风险评估、培训等技术服务工作；</w:t>
      </w:r>
    </w:p>
    <w:p>
      <w:pPr>
        <w:pStyle w:val="29"/>
      </w:pPr>
      <w:r>
        <w:t>（五）对承德等十个分院的业务范围进行统筹规划；</w:t>
      </w:r>
    </w:p>
    <w:p>
      <w:pPr>
        <w:pStyle w:val="29"/>
      </w:pPr>
      <w:r>
        <w:t>（六）承担省市场监督管理局授权和交办的其他工作。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反映单位当年全部收入。2022年预算收入15006.83万元，其中：一般公共预算收入8915.88万元，单位资金收入5801.10万元，上年结转289.85万元。</w:t>
      </w:r>
    </w:p>
    <w:p>
      <w:pPr>
        <w:pStyle w:val="30"/>
      </w:pPr>
      <w:r>
        <w:t>2、支出说明</w:t>
      </w:r>
    </w:p>
    <w:p>
      <w:pPr>
        <w:pStyle w:val="30"/>
      </w:pPr>
      <w:r>
        <w:t>收支预算总表支出栏、基本支出表、项目支出表按经济分类和支出功能分类科目编制，反映单位预算中支出预算的总体情况。2022年支出预算15006.83万元，其中基本支出5147.98万元，包括人员经费4309.60万元和日常公用经费838.38万元；项目支出9858.85万元主要用于特种设备检验检测成本支出、提升检验检测能力等。</w:t>
      </w:r>
    </w:p>
    <w:p>
      <w:pPr>
        <w:pStyle w:val="30"/>
      </w:pPr>
      <w:r>
        <w:t>3、比上年增减情况</w:t>
      </w:r>
    </w:p>
    <w:p>
      <w:pPr>
        <w:pStyle w:val="30"/>
      </w:pPr>
      <w:r>
        <w:t>2022年预算收支安排15006.83万元，较2021年预算增加305.84万元，其中：基本支出增加618.05万元，主要为人员增加；项目支出减少312.21万元，主要为减少科研经费等。</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2022年，我单位运行经费共计安排838.38万元，主要用于日常维修、办公用房水电费、办公用房取暖费、办公用房物业管理费等日常运行支出。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w:t>
      </w:r>
      <w:r>
        <w:rPr>
          <w:rFonts w:hint="eastAsia"/>
          <w:lang w:eastAsia="zh-CN"/>
        </w:rPr>
        <w:t>15.62</w:t>
      </w:r>
      <w:r>
        <w:t>万元，其中：公务用车运行维护费</w:t>
      </w:r>
      <w:r>
        <w:rPr>
          <w:rFonts w:hint="eastAsia"/>
          <w:lang w:eastAsia="zh-CN"/>
        </w:rPr>
        <w:t>11.5</w:t>
      </w:r>
      <w:r>
        <w:t>万元（其中：公务用车购置费0万元，公务用车运维费</w:t>
      </w:r>
      <w:r>
        <w:rPr>
          <w:rFonts w:hint="eastAsia"/>
          <w:lang w:eastAsia="zh-CN"/>
        </w:rPr>
        <w:t>11.5</w:t>
      </w:r>
      <w:r>
        <w:t>万元）、公务接待费4.12万元。与2021年相比减少1.75万元，减少的主要原因是：公务接待减少。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1、特检院系统财务管理工作经费绩效目标表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1.规范财务内部管理。</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内审次数</w:t>
            </w:r>
          </w:p>
        </w:tc>
        <w:tc>
          <w:tcPr>
            <w:tcW w:w="2835" w:type="dxa"/>
            <w:vAlign w:val="center"/>
          </w:tcPr>
          <w:p>
            <w:pPr>
              <w:pStyle w:val="26"/>
            </w:pPr>
            <w:r>
              <w:t>内部审核次数</w:t>
            </w:r>
          </w:p>
        </w:tc>
        <w:tc>
          <w:tcPr>
            <w:tcW w:w="2551" w:type="dxa"/>
            <w:vAlign w:val="center"/>
          </w:tcPr>
          <w:p>
            <w:pPr>
              <w:pStyle w:val="26"/>
            </w:pPr>
            <w:r>
              <w:t>≥1次</w:t>
            </w:r>
          </w:p>
        </w:tc>
        <w:tc>
          <w:tcPr>
            <w:tcW w:w="2268" w:type="dxa"/>
            <w:vAlign w:val="center"/>
          </w:tcPr>
          <w:p>
            <w:pPr>
              <w:pStyle w:val="26"/>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内审完成率</w:t>
            </w:r>
          </w:p>
        </w:tc>
        <w:tc>
          <w:tcPr>
            <w:tcW w:w="2835" w:type="dxa"/>
            <w:vAlign w:val="center"/>
          </w:tcPr>
          <w:p>
            <w:pPr>
              <w:pStyle w:val="26"/>
            </w:pPr>
            <w:r>
              <w:t>内部审核完成率</w:t>
            </w:r>
          </w:p>
        </w:tc>
        <w:tc>
          <w:tcPr>
            <w:tcW w:w="2551" w:type="dxa"/>
            <w:vAlign w:val="center"/>
          </w:tcPr>
          <w:p>
            <w:pPr>
              <w:pStyle w:val="26"/>
            </w:pPr>
            <w:r>
              <w:t>100%</w:t>
            </w:r>
          </w:p>
        </w:tc>
        <w:tc>
          <w:tcPr>
            <w:tcW w:w="2268" w:type="dxa"/>
            <w:vAlign w:val="center"/>
          </w:tcPr>
          <w:p>
            <w:pPr>
              <w:pStyle w:val="26"/>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及时性</w:t>
            </w:r>
          </w:p>
        </w:tc>
        <w:tc>
          <w:tcPr>
            <w:tcW w:w="2835" w:type="dxa"/>
            <w:vAlign w:val="center"/>
          </w:tcPr>
          <w:p>
            <w:pPr>
              <w:pStyle w:val="26"/>
            </w:pPr>
            <w:r>
              <w:t>完成内部审核的时间</w:t>
            </w:r>
          </w:p>
        </w:tc>
        <w:tc>
          <w:tcPr>
            <w:tcW w:w="2551" w:type="dxa"/>
            <w:vAlign w:val="center"/>
          </w:tcPr>
          <w:p>
            <w:pPr>
              <w:pStyle w:val="26"/>
            </w:pPr>
            <w:r>
              <w:t>按照工作计划时间完成</w:t>
            </w:r>
          </w:p>
        </w:tc>
        <w:tc>
          <w:tcPr>
            <w:tcW w:w="2268" w:type="dxa"/>
            <w:vAlign w:val="center"/>
          </w:tcPr>
          <w:p>
            <w:pPr>
              <w:pStyle w:val="26"/>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内部审核费用</w:t>
            </w:r>
          </w:p>
        </w:tc>
        <w:tc>
          <w:tcPr>
            <w:tcW w:w="2835" w:type="dxa"/>
            <w:vAlign w:val="center"/>
          </w:tcPr>
          <w:p>
            <w:pPr>
              <w:pStyle w:val="26"/>
            </w:pPr>
            <w:r>
              <w:t>内部审核费用</w:t>
            </w:r>
          </w:p>
        </w:tc>
        <w:tc>
          <w:tcPr>
            <w:tcW w:w="2551" w:type="dxa"/>
            <w:vAlign w:val="center"/>
          </w:tcPr>
          <w:p>
            <w:pPr>
              <w:pStyle w:val="26"/>
            </w:pPr>
            <w:r>
              <w:t>不超年度预算金额</w:t>
            </w:r>
          </w:p>
        </w:tc>
        <w:tc>
          <w:tcPr>
            <w:tcW w:w="2268" w:type="dxa"/>
            <w:vAlign w:val="center"/>
          </w:tcPr>
          <w:p>
            <w:pPr>
              <w:pStyle w:val="26"/>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促进单位规范运转</w:t>
            </w:r>
          </w:p>
        </w:tc>
        <w:tc>
          <w:tcPr>
            <w:tcW w:w="2835" w:type="dxa"/>
            <w:vAlign w:val="center"/>
          </w:tcPr>
          <w:p>
            <w:pPr>
              <w:pStyle w:val="26"/>
            </w:pPr>
            <w:r>
              <w:t>促进单位规范运转</w:t>
            </w:r>
          </w:p>
        </w:tc>
        <w:tc>
          <w:tcPr>
            <w:tcW w:w="2551" w:type="dxa"/>
            <w:vAlign w:val="center"/>
          </w:tcPr>
          <w:p>
            <w:pPr>
              <w:pStyle w:val="26"/>
            </w:pPr>
            <w:r>
              <w:t>促进单位规范运转</w:t>
            </w:r>
          </w:p>
        </w:tc>
        <w:tc>
          <w:tcPr>
            <w:tcW w:w="2268" w:type="dxa"/>
            <w:vAlign w:val="center"/>
          </w:tcPr>
          <w:p>
            <w:pPr>
              <w:pStyle w:val="26"/>
            </w:pPr>
            <w:r>
              <w:t>年初工作任务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调查对象满意占所有调查对象的比例</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2、大型修缮经费绩效目标表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1.完善单位消防设施</w:t>
            </w:r>
          </w:p>
          <w:p>
            <w:pPr>
              <w:pStyle w:val="26"/>
            </w:pPr>
            <w:r>
              <w:t>2.提升实验室检验环境</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维修面积</w:t>
            </w:r>
          </w:p>
        </w:tc>
        <w:tc>
          <w:tcPr>
            <w:tcW w:w="2835" w:type="dxa"/>
            <w:vAlign w:val="center"/>
          </w:tcPr>
          <w:p>
            <w:pPr>
              <w:pStyle w:val="26"/>
            </w:pPr>
            <w:r>
              <w:t>翔翼路实验室及办公楼维修面积</w:t>
            </w:r>
          </w:p>
        </w:tc>
        <w:tc>
          <w:tcPr>
            <w:tcW w:w="2551" w:type="dxa"/>
            <w:vAlign w:val="center"/>
          </w:tcPr>
          <w:p>
            <w:pPr>
              <w:pStyle w:val="26"/>
            </w:pPr>
            <w:r>
              <w:t>≥4000平方米</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维修改造完工验收合格比率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完成时间</w:t>
            </w:r>
          </w:p>
        </w:tc>
        <w:tc>
          <w:tcPr>
            <w:tcW w:w="2835" w:type="dxa"/>
            <w:vAlign w:val="center"/>
          </w:tcPr>
          <w:p>
            <w:pPr>
              <w:pStyle w:val="26"/>
            </w:pPr>
            <w:r>
              <w:t>10月底前完工</w:t>
            </w:r>
          </w:p>
        </w:tc>
        <w:tc>
          <w:tcPr>
            <w:tcW w:w="2551" w:type="dxa"/>
            <w:vAlign w:val="center"/>
          </w:tcPr>
          <w:p>
            <w:pPr>
              <w:pStyle w:val="26"/>
            </w:pPr>
            <w:r>
              <w:t>10月31日前完成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每平方米单价</w:t>
            </w:r>
          </w:p>
        </w:tc>
        <w:tc>
          <w:tcPr>
            <w:tcW w:w="2835" w:type="dxa"/>
            <w:vAlign w:val="center"/>
          </w:tcPr>
          <w:p>
            <w:pPr>
              <w:pStyle w:val="26"/>
            </w:pPr>
            <w:r>
              <w:t>实验室维修平方米单价</w:t>
            </w:r>
          </w:p>
        </w:tc>
        <w:tc>
          <w:tcPr>
            <w:tcW w:w="2551" w:type="dxa"/>
            <w:vAlign w:val="center"/>
          </w:tcPr>
          <w:p>
            <w:pPr>
              <w:pStyle w:val="26"/>
            </w:pPr>
            <w:r>
              <w:t>≤20元</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促进特检事业发展</w:t>
            </w:r>
          </w:p>
        </w:tc>
        <w:tc>
          <w:tcPr>
            <w:tcW w:w="2835" w:type="dxa"/>
            <w:vAlign w:val="center"/>
          </w:tcPr>
          <w:p>
            <w:pPr>
              <w:pStyle w:val="26"/>
            </w:pPr>
            <w:r>
              <w:t>更好</w:t>
            </w:r>
            <w:r>
              <w:rPr>
                <w:rFonts w:hint="eastAsia"/>
                <w:lang w:eastAsia="zh-CN"/>
              </w:rPr>
              <w:t>地</w:t>
            </w:r>
            <w:r>
              <w:t>为社会服务，促进特检事业发展</w:t>
            </w:r>
          </w:p>
        </w:tc>
        <w:tc>
          <w:tcPr>
            <w:tcW w:w="2551" w:type="dxa"/>
            <w:vAlign w:val="center"/>
          </w:tcPr>
          <w:p>
            <w:pPr>
              <w:pStyle w:val="26"/>
            </w:pPr>
            <w:r>
              <w:t>更好</w:t>
            </w:r>
            <w:r>
              <w:rPr>
                <w:rFonts w:hint="eastAsia"/>
                <w:lang w:eastAsia="zh-CN"/>
              </w:rPr>
              <w:t>地</w:t>
            </w:r>
            <w:r>
              <w:t>为社会服务，促进特检事业发展</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≥13个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依据合同书要求完成</w:t>
            </w:r>
          </w:p>
        </w:tc>
        <w:tc>
          <w:tcPr>
            <w:tcW w:w="2835" w:type="dxa"/>
            <w:vAlign w:val="center"/>
          </w:tcPr>
          <w:p>
            <w:pPr>
              <w:pStyle w:val="26"/>
            </w:pPr>
            <w:r>
              <w:t xml:space="preserve">依据合同书时间进度要求完成计划开展研究  </w:t>
            </w:r>
          </w:p>
        </w:tc>
        <w:tc>
          <w:tcPr>
            <w:tcW w:w="2551" w:type="dxa"/>
            <w:vAlign w:val="center"/>
          </w:tcPr>
          <w:p>
            <w:pPr>
              <w:pStyle w:val="26"/>
            </w:pPr>
            <w:r>
              <w:t xml:space="preserve">依据合同书时间进度要求完成计划开展研究   </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每个科研项目成本不低于该项目合同书预算金额50%。</w:t>
            </w:r>
          </w:p>
        </w:tc>
        <w:tc>
          <w:tcPr>
            <w:tcW w:w="2551" w:type="dxa"/>
            <w:vAlign w:val="center"/>
          </w:tcPr>
          <w:p>
            <w:pPr>
              <w:pStyle w:val="26"/>
            </w:pPr>
            <w:r>
              <w:t>每个科研项目成本不低于该项目合同书预算金额50%。</w:t>
            </w:r>
          </w:p>
        </w:tc>
        <w:tc>
          <w:tcPr>
            <w:tcW w:w="2268" w:type="dxa"/>
            <w:vAlign w:val="center"/>
          </w:tcPr>
          <w:p>
            <w:pPr>
              <w:pStyle w:val="26"/>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提升科研能力，促进检验检测事业发展</w:t>
            </w:r>
          </w:p>
        </w:tc>
        <w:tc>
          <w:tcPr>
            <w:tcW w:w="2835" w:type="dxa"/>
            <w:vAlign w:val="center"/>
          </w:tcPr>
          <w:p>
            <w:pPr>
              <w:pStyle w:val="26"/>
            </w:pPr>
            <w:r>
              <w:t>提升科研能力，促进特种设备检验检测事业发展</w:t>
            </w:r>
          </w:p>
        </w:tc>
        <w:tc>
          <w:tcPr>
            <w:tcW w:w="2551" w:type="dxa"/>
            <w:vAlign w:val="center"/>
          </w:tcPr>
          <w:p>
            <w:pPr>
              <w:pStyle w:val="26"/>
            </w:pPr>
            <w:r>
              <w:t>提升科研能力，促进特种设备检验检测事业发展</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调查服务对象满意的人数占所有调查服务对象人数的比例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1.完成课题项目阶段性科研目标。</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≥13个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依据合同书要求完成</w:t>
            </w:r>
          </w:p>
        </w:tc>
        <w:tc>
          <w:tcPr>
            <w:tcW w:w="2835" w:type="dxa"/>
            <w:vAlign w:val="center"/>
          </w:tcPr>
          <w:p>
            <w:pPr>
              <w:pStyle w:val="26"/>
            </w:pPr>
            <w:r>
              <w:t xml:space="preserve">依据合同书时间进度要求完成计划开展研究  </w:t>
            </w:r>
          </w:p>
        </w:tc>
        <w:tc>
          <w:tcPr>
            <w:tcW w:w="2551" w:type="dxa"/>
            <w:vAlign w:val="center"/>
          </w:tcPr>
          <w:p>
            <w:pPr>
              <w:pStyle w:val="26"/>
            </w:pPr>
            <w:r>
              <w:t xml:space="preserve">依据合同书时间进度要求完成计划开展研究   </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每个科研项目成本不低于该项目合同书预算金额50%。</w:t>
            </w:r>
          </w:p>
        </w:tc>
        <w:tc>
          <w:tcPr>
            <w:tcW w:w="2551" w:type="dxa"/>
            <w:vAlign w:val="center"/>
          </w:tcPr>
          <w:p>
            <w:pPr>
              <w:pStyle w:val="26"/>
            </w:pPr>
            <w:r>
              <w:t>每个科研项目成本不低于该项目合同书预算金额50%。</w:t>
            </w:r>
          </w:p>
        </w:tc>
        <w:tc>
          <w:tcPr>
            <w:tcW w:w="2268" w:type="dxa"/>
            <w:vAlign w:val="center"/>
          </w:tcPr>
          <w:p>
            <w:pPr>
              <w:pStyle w:val="26"/>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提升科研能力，促进检验检测事业发展</w:t>
            </w:r>
          </w:p>
        </w:tc>
        <w:tc>
          <w:tcPr>
            <w:tcW w:w="2835" w:type="dxa"/>
            <w:vAlign w:val="center"/>
          </w:tcPr>
          <w:p>
            <w:pPr>
              <w:pStyle w:val="26"/>
            </w:pPr>
            <w:r>
              <w:t>提升科研能力，促进特种设备检验检测事业发展</w:t>
            </w:r>
          </w:p>
        </w:tc>
        <w:tc>
          <w:tcPr>
            <w:tcW w:w="2551" w:type="dxa"/>
            <w:vAlign w:val="center"/>
          </w:tcPr>
          <w:p>
            <w:pPr>
              <w:pStyle w:val="26"/>
            </w:pPr>
            <w:r>
              <w:t>提升科研能力，促进特种设备检验检测事业发展</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调查服务对象满意的人数占所有调查服务对象人数的比例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5、特种设备检验检测经费绩效目标表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2.保证检验报告数据的真实性、准确定，确保检验报告的质量。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100%</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6、专用仪器设备购置经费绩效目标表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1.提高检验检测能力</w:t>
            </w:r>
          </w:p>
          <w:p>
            <w:pPr>
              <w:pStyle w:val="26"/>
            </w:pPr>
            <w:r>
              <w:t>2.推动检验事业发展，增加检验收入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专用仪器设备购置数量</w:t>
            </w:r>
          </w:p>
        </w:tc>
        <w:tc>
          <w:tcPr>
            <w:tcW w:w="2551" w:type="dxa"/>
            <w:vAlign w:val="center"/>
          </w:tcPr>
          <w:p>
            <w:pPr>
              <w:pStyle w:val="26"/>
            </w:pPr>
            <w:r>
              <w:t>≥351当年采购专用设备数量</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2022年，河北省特种设备监督检验研究院安排政府采购预算2973.40万元。具体内容见下表。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2973.40</w:t>
            </w:r>
          </w:p>
        </w:tc>
        <w:tc>
          <w:tcPr>
            <w:tcW w:w="964" w:type="dxa"/>
            <w:vAlign w:val="center"/>
          </w:tcPr>
          <w:p>
            <w:pPr>
              <w:pStyle w:val="15"/>
            </w:pPr>
            <w:r>
              <w:t>2338.40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635.00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1986.53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2973.40</w:t>
            </w:r>
          </w:p>
        </w:tc>
        <w:tc>
          <w:tcPr>
            <w:tcW w:w="964" w:type="dxa"/>
            <w:vAlign w:val="center"/>
          </w:tcPr>
          <w:p>
            <w:pPr>
              <w:pStyle w:val="15"/>
            </w:pPr>
            <w:r>
              <w:t>2338.40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635.00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1986.53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50</w:t>
            </w:r>
          </w:p>
        </w:tc>
        <w:tc>
          <w:tcPr>
            <w:tcW w:w="850" w:type="dxa"/>
            <w:vAlign w:val="center"/>
          </w:tcPr>
          <w:p>
            <w:pPr>
              <w:pStyle w:val="11"/>
            </w:pPr>
            <w:r>
              <w:t>0.50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25</w:t>
            </w:r>
          </w:p>
        </w:tc>
        <w:tc>
          <w:tcPr>
            <w:tcW w:w="850" w:type="dxa"/>
            <w:vAlign w:val="center"/>
          </w:tcPr>
          <w:p>
            <w:pPr>
              <w:pStyle w:val="11"/>
            </w:pPr>
            <w:r>
              <w:t>0.60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0.50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1.00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0.50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0.12</w:t>
            </w:r>
          </w:p>
        </w:tc>
        <w:tc>
          <w:tcPr>
            <w:tcW w:w="964" w:type="dxa"/>
            <w:vAlign w:val="center"/>
          </w:tcPr>
          <w:p>
            <w:pPr>
              <w:pStyle w:val="11"/>
            </w:pPr>
            <w:r>
              <w:t>0.12</w:t>
            </w:r>
          </w:p>
        </w:tc>
        <w:tc>
          <w:tcPr>
            <w:tcW w:w="964" w:type="dxa"/>
            <w:vAlign w:val="center"/>
          </w:tcPr>
          <w:p>
            <w:pPr>
              <w:pStyle w:val="11"/>
            </w:pPr>
            <w:r>
              <w:t>0.12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0.25</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0.05</w:t>
            </w:r>
          </w:p>
        </w:tc>
        <w:tc>
          <w:tcPr>
            <w:tcW w:w="964" w:type="dxa"/>
            <w:vAlign w:val="center"/>
          </w:tcPr>
          <w:p>
            <w:pPr>
              <w:pStyle w:val="11"/>
            </w:pPr>
            <w:r>
              <w:t>0.25</w:t>
            </w:r>
          </w:p>
        </w:tc>
        <w:tc>
          <w:tcPr>
            <w:tcW w:w="964" w:type="dxa"/>
            <w:vAlign w:val="center"/>
          </w:tcPr>
          <w:p>
            <w:pPr>
              <w:pStyle w:val="11"/>
            </w:pPr>
            <w:r>
              <w:t>0.25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钢木台、桌类</w:t>
            </w:r>
          </w:p>
        </w:tc>
        <w:tc>
          <w:tcPr>
            <w:tcW w:w="1134" w:type="dxa"/>
            <w:vAlign w:val="center"/>
          </w:tcPr>
          <w:p>
            <w:pPr>
              <w:pStyle w:val="12"/>
            </w:pPr>
            <w:r>
              <w:t>A060201</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0.22</w:t>
            </w:r>
          </w:p>
        </w:tc>
        <w:tc>
          <w:tcPr>
            <w:tcW w:w="964" w:type="dxa"/>
            <w:vAlign w:val="center"/>
          </w:tcPr>
          <w:p>
            <w:pPr>
              <w:pStyle w:val="11"/>
            </w:pPr>
            <w:r>
              <w:t>0.88</w:t>
            </w:r>
          </w:p>
        </w:tc>
        <w:tc>
          <w:tcPr>
            <w:tcW w:w="964" w:type="dxa"/>
            <w:vAlign w:val="center"/>
          </w:tcPr>
          <w:p>
            <w:pPr>
              <w:pStyle w:val="11"/>
            </w:pPr>
            <w:r>
              <w:t>0.88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个</w:t>
            </w:r>
          </w:p>
        </w:tc>
        <w:tc>
          <w:tcPr>
            <w:tcW w:w="850" w:type="dxa"/>
            <w:vAlign w:val="center"/>
          </w:tcPr>
          <w:p>
            <w:pPr>
              <w:pStyle w:val="11"/>
            </w:pPr>
            <w:r>
              <w:t>60</w:t>
            </w:r>
          </w:p>
        </w:tc>
        <w:tc>
          <w:tcPr>
            <w:tcW w:w="850" w:type="dxa"/>
            <w:vAlign w:val="center"/>
          </w:tcPr>
          <w:p>
            <w:pPr>
              <w:pStyle w:val="11"/>
            </w:pPr>
            <w:r>
              <w:t>0.18</w:t>
            </w:r>
          </w:p>
        </w:tc>
        <w:tc>
          <w:tcPr>
            <w:tcW w:w="964" w:type="dxa"/>
            <w:vAlign w:val="center"/>
          </w:tcPr>
          <w:p>
            <w:pPr>
              <w:pStyle w:val="11"/>
            </w:pPr>
            <w:r>
              <w:t>10.80</w:t>
            </w:r>
          </w:p>
        </w:tc>
        <w:tc>
          <w:tcPr>
            <w:tcW w:w="964" w:type="dxa"/>
            <w:vAlign w:val="center"/>
          </w:tcPr>
          <w:p>
            <w:pPr>
              <w:pStyle w:val="11"/>
            </w:pPr>
            <w:r>
              <w:t>10.80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0.07</w:t>
            </w:r>
          </w:p>
        </w:tc>
        <w:tc>
          <w:tcPr>
            <w:tcW w:w="964"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75</w:t>
            </w:r>
          </w:p>
        </w:tc>
        <w:tc>
          <w:tcPr>
            <w:tcW w:w="850" w:type="dxa"/>
            <w:vAlign w:val="center"/>
          </w:tcPr>
          <w:p>
            <w:pPr>
              <w:pStyle w:val="11"/>
            </w:pPr>
            <w:r>
              <w:t>0.07</w:t>
            </w:r>
          </w:p>
        </w:tc>
        <w:tc>
          <w:tcPr>
            <w:tcW w:w="964" w:type="dxa"/>
            <w:vAlign w:val="center"/>
          </w:tcPr>
          <w:p>
            <w:pPr>
              <w:pStyle w:val="11"/>
            </w:pPr>
            <w:r>
              <w:t>5.25</w:t>
            </w:r>
          </w:p>
        </w:tc>
        <w:tc>
          <w:tcPr>
            <w:tcW w:w="964" w:type="dxa"/>
            <w:vAlign w:val="center"/>
          </w:tcPr>
          <w:p>
            <w:pPr>
              <w:pStyle w:val="11"/>
            </w:pPr>
            <w:r>
              <w:t>5.25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838.38</w:t>
            </w:r>
          </w:p>
        </w:tc>
        <w:tc>
          <w:tcPr>
            <w:tcW w:w="1134" w:type="dxa"/>
            <w:vAlign w:val="center"/>
          </w:tcPr>
          <w:p>
            <w:pPr>
              <w:pStyle w:val="12"/>
            </w:pPr>
            <w:r>
              <w:t>木质柜类</w:t>
            </w:r>
          </w:p>
        </w:tc>
        <w:tc>
          <w:tcPr>
            <w:tcW w:w="1134" w:type="dxa"/>
            <w:vAlign w:val="center"/>
          </w:tcPr>
          <w:p>
            <w:pPr>
              <w:pStyle w:val="12"/>
            </w:pPr>
            <w:r>
              <w:t>A060501</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0.08</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434.00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125.00</w:t>
            </w: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8447.00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298.04</w:t>
            </w:r>
          </w:p>
        </w:tc>
        <w:tc>
          <w:tcPr>
            <w:tcW w:w="964" w:type="dxa"/>
            <w:vAlign w:val="center"/>
          </w:tcPr>
          <w:p>
            <w:pPr>
              <w:pStyle w:val="11"/>
            </w:pPr>
            <w:r>
              <w:t>298.04</w:t>
            </w:r>
          </w:p>
        </w:tc>
        <w:tc>
          <w:tcPr>
            <w:tcW w:w="964" w:type="dxa"/>
            <w:vAlign w:val="center"/>
          </w:tcPr>
          <w:p>
            <w:pPr>
              <w:pStyle w:val="11"/>
            </w:pPr>
            <w:r>
              <w:t>298.04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298.04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8447.00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1350.00</w:t>
            </w:r>
          </w:p>
        </w:tc>
        <w:tc>
          <w:tcPr>
            <w:tcW w:w="964" w:type="dxa"/>
            <w:vAlign w:val="center"/>
          </w:tcPr>
          <w:p>
            <w:pPr>
              <w:pStyle w:val="11"/>
            </w:pPr>
            <w:r>
              <w:t>1350.00</w:t>
            </w:r>
          </w:p>
        </w:tc>
        <w:tc>
          <w:tcPr>
            <w:tcW w:w="964" w:type="dxa"/>
            <w:vAlign w:val="center"/>
          </w:tcPr>
          <w:p>
            <w:pPr>
              <w:pStyle w:val="11"/>
            </w:pPr>
            <w:r>
              <w:t>1350.00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8447.00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8447.00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410.00</w:t>
            </w:r>
          </w:p>
        </w:tc>
        <w:tc>
          <w:tcPr>
            <w:tcW w:w="964" w:type="dxa"/>
            <w:vAlign w:val="center"/>
          </w:tcPr>
          <w:p>
            <w:pPr>
              <w:pStyle w:val="11"/>
            </w:pPr>
            <w:r>
              <w:t>410.00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610.00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610.00</w:t>
            </w:r>
          </w:p>
        </w:tc>
        <w:tc>
          <w:tcPr>
            <w:tcW w:w="964" w:type="dxa"/>
            <w:vAlign w:val="center"/>
          </w:tcPr>
          <w:p>
            <w:pPr>
              <w:pStyle w:val="11"/>
            </w:pPr>
            <w:r>
              <w:t>610.00</w:t>
            </w:r>
          </w:p>
        </w:tc>
        <w:tc>
          <w:tcPr>
            <w:tcW w:w="964" w:type="dxa"/>
            <w:vAlign w:val="center"/>
          </w:tcPr>
          <w:p>
            <w:pPr>
              <w:pStyle w:val="11"/>
            </w:pPr>
            <w:r>
              <w:t>610.00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河北省特种设备监督检验研究院上年末固定资产金额为42904.03万元（详见下表）。本年度拟购置固定资产总额为815.36万元，已按要求列入政府采购预算，详见政府采购预算表。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414021002河北省特种设备监督检验研究院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42904.03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63271.60</w:t>
            </w:r>
          </w:p>
        </w:tc>
        <w:tc>
          <w:tcPr>
            <w:tcW w:w="2835" w:type="dxa"/>
            <w:vAlign w:val="center"/>
          </w:tcPr>
          <w:p>
            <w:pPr>
              <w:pStyle w:val="11"/>
            </w:pPr>
            <w:r>
              <w:t>23242.07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2949</w:t>
            </w:r>
          </w:p>
        </w:tc>
        <w:tc>
          <w:tcPr>
            <w:tcW w:w="2835" w:type="dxa"/>
            <w:vAlign w:val="center"/>
          </w:tcPr>
          <w:p>
            <w:pPr>
              <w:pStyle w:val="11"/>
            </w:pPr>
            <w:r>
              <w:t>1326.88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13</w:t>
            </w:r>
          </w:p>
        </w:tc>
        <w:tc>
          <w:tcPr>
            <w:tcW w:w="2835" w:type="dxa"/>
            <w:vAlign w:val="center"/>
          </w:tcPr>
          <w:p>
            <w:pPr>
              <w:pStyle w:val="11"/>
            </w:pPr>
            <w:r>
              <w:t>245.73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66</w:t>
            </w:r>
          </w:p>
        </w:tc>
        <w:tc>
          <w:tcPr>
            <w:tcW w:w="2835" w:type="dxa"/>
            <w:vAlign w:val="center"/>
          </w:tcPr>
          <w:p>
            <w:pPr>
              <w:pStyle w:val="11"/>
            </w:pPr>
            <w:r>
              <w:t>6380.26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11575</w:t>
            </w:r>
          </w:p>
        </w:tc>
        <w:tc>
          <w:tcPr>
            <w:tcW w:w="2835" w:type="dxa"/>
            <w:vAlign w:val="center"/>
          </w:tcPr>
          <w:p>
            <w:pPr>
              <w:pStyle w:val="11"/>
            </w:pPr>
            <w:r>
              <w:t>13035.97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7" w:name="_Toc_4_4_0000000036"/>
      <w:r>
        <w:rPr>
          <w:rFonts w:ascii="方正小标宋_GBK" w:hAnsi="方正小标宋_GBK" w:eastAsia="方正小标宋_GBK" w:cs="方正小标宋_GBK"/>
          <w:color w:val="000000"/>
          <w:sz w:val="44"/>
        </w:rPr>
        <w:t>十八、河北省特种设备监督检验研究院唐山分院收支预算</w:t>
      </w:r>
      <w:bookmarkEnd w:id="17"/>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4015.52</w:t>
            </w:r>
          </w:p>
        </w:tc>
        <w:tc>
          <w:tcPr>
            <w:tcW w:w="4535" w:type="dxa"/>
            <w:vAlign w:val="center"/>
          </w:tcPr>
          <w:p>
            <w:pPr>
              <w:pStyle w:val="12"/>
            </w:pPr>
            <w:r>
              <w:t>一、一般公共服务支出</w:t>
            </w:r>
          </w:p>
        </w:tc>
        <w:tc>
          <w:tcPr>
            <w:tcW w:w="2126" w:type="dxa"/>
            <w:vAlign w:val="center"/>
          </w:tcPr>
          <w:p>
            <w:pPr>
              <w:pStyle w:val="11"/>
            </w:pPr>
            <w:r>
              <w:t>8771.05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3870.00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196.29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120.43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82.75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7885.52</w:t>
            </w:r>
          </w:p>
        </w:tc>
        <w:tc>
          <w:tcPr>
            <w:tcW w:w="4535" w:type="dxa"/>
            <w:vAlign w:val="center"/>
          </w:tcPr>
          <w:p>
            <w:pPr>
              <w:pStyle w:val="14"/>
            </w:pPr>
            <w:r>
              <w:t>本年支出合计</w:t>
            </w:r>
          </w:p>
        </w:tc>
        <w:tc>
          <w:tcPr>
            <w:tcW w:w="2126" w:type="dxa"/>
            <w:vAlign w:val="center"/>
          </w:tcPr>
          <w:p>
            <w:pPr>
              <w:pStyle w:val="15"/>
            </w:pPr>
            <w:r>
              <w:t>9170.52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1285.00</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9170.52</w:t>
            </w:r>
          </w:p>
        </w:tc>
        <w:tc>
          <w:tcPr>
            <w:tcW w:w="4535" w:type="dxa"/>
            <w:vAlign w:val="center"/>
          </w:tcPr>
          <w:p>
            <w:pPr>
              <w:pStyle w:val="14"/>
            </w:pPr>
            <w:r>
              <w:t>支出总计</w:t>
            </w:r>
          </w:p>
        </w:tc>
        <w:tc>
          <w:tcPr>
            <w:tcW w:w="2126" w:type="dxa"/>
            <w:vAlign w:val="center"/>
          </w:tcPr>
          <w:p>
            <w:pPr>
              <w:pStyle w:val="15"/>
            </w:pPr>
            <w:r>
              <w:t>9170.52</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9170.52</w:t>
            </w:r>
          </w:p>
        </w:tc>
        <w:tc>
          <w:tcPr>
            <w:tcW w:w="1134" w:type="dxa"/>
            <w:vAlign w:val="center"/>
          </w:tcPr>
          <w:p>
            <w:pPr>
              <w:pStyle w:val="15"/>
            </w:pPr>
            <w:r>
              <w:t>7885.52</w:t>
            </w:r>
          </w:p>
        </w:tc>
        <w:tc>
          <w:tcPr>
            <w:tcW w:w="1134" w:type="dxa"/>
            <w:vAlign w:val="center"/>
          </w:tcPr>
          <w:p>
            <w:pPr>
              <w:pStyle w:val="15"/>
            </w:pPr>
            <w:r>
              <w:t>4015.52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3870.00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8771.05</w:t>
            </w:r>
          </w:p>
        </w:tc>
        <w:tc>
          <w:tcPr>
            <w:tcW w:w="1134" w:type="dxa"/>
            <w:vAlign w:val="center"/>
          </w:tcPr>
          <w:p>
            <w:pPr>
              <w:pStyle w:val="11"/>
            </w:pPr>
            <w:r>
              <w:t>7486.05</w:t>
            </w:r>
          </w:p>
        </w:tc>
        <w:tc>
          <w:tcPr>
            <w:tcW w:w="1134" w:type="dxa"/>
            <w:vAlign w:val="center"/>
          </w:tcPr>
          <w:p>
            <w:pPr>
              <w:pStyle w:val="11"/>
            </w:pPr>
            <w:r>
              <w:t>3616.05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8771.05</w:t>
            </w:r>
          </w:p>
        </w:tc>
        <w:tc>
          <w:tcPr>
            <w:tcW w:w="1134" w:type="dxa"/>
            <w:vAlign w:val="center"/>
          </w:tcPr>
          <w:p>
            <w:pPr>
              <w:pStyle w:val="11"/>
            </w:pPr>
            <w:r>
              <w:t>7486.05</w:t>
            </w:r>
          </w:p>
        </w:tc>
        <w:tc>
          <w:tcPr>
            <w:tcW w:w="1134" w:type="dxa"/>
            <w:vAlign w:val="center"/>
          </w:tcPr>
          <w:p>
            <w:pPr>
              <w:pStyle w:val="11"/>
            </w:pPr>
            <w:r>
              <w:t>3616.05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7416.00</w:t>
            </w:r>
          </w:p>
        </w:tc>
        <w:tc>
          <w:tcPr>
            <w:tcW w:w="1134" w:type="dxa"/>
            <w:vAlign w:val="center"/>
          </w:tcPr>
          <w:p>
            <w:pPr>
              <w:pStyle w:val="11"/>
            </w:pPr>
            <w:r>
              <w:t>6131.00</w:t>
            </w:r>
          </w:p>
        </w:tc>
        <w:tc>
          <w:tcPr>
            <w:tcW w:w="1134" w:type="dxa"/>
            <w:vAlign w:val="center"/>
          </w:tcPr>
          <w:p>
            <w:pPr>
              <w:pStyle w:val="11"/>
            </w:pPr>
            <w:r>
              <w:t>2261.00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3870.00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1303.05</w:t>
            </w:r>
          </w:p>
        </w:tc>
        <w:tc>
          <w:tcPr>
            <w:tcW w:w="1134" w:type="dxa"/>
            <w:vAlign w:val="center"/>
          </w:tcPr>
          <w:p>
            <w:pPr>
              <w:pStyle w:val="11"/>
            </w:pPr>
            <w:r>
              <w:t>1303.05</w:t>
            </w:r>
          </w:p>
        </w:tc>
        <w:tc>
          <w:tcPr>
            <w:tcW w:w="1134" w:type="dxa"/>
            <w:vAlign w:val="center"/>
          </w:tcPr>
          <w:p>
            <w:pPr>
              <w:pStyle w:val="11"/>
            </w:pPr>
            <w:r>
              <w:t>1303.05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196.29</w:t>
            </w:r>
          </w:p>
        </w:tc>
        <w:tc>
          <w:tcPr>
            <w:tcW w:w="1134" w:type="dxa"/>
            <w:vAlign w:val="center"/>
          </w:tcPr>
          <w:p>
            <w:pPr>
              <w:pStyle w:val="11"/>
            </w:pPr>
            <w:r>
              <w:t>196.29</w:t>
            </w:r>
          </w:p>
        </w:tc>
        <w:tc>
          <w:tcPr>
            <w:tcW w:w="1134" w:type="dxa"/>
            <w:vAlign w:val="center"/>
          </w:tcPr>
          <w:p>
            <w:pPr>
              <w:pStyle w:val="11"/>
            </w:pPr>
            <w:r>
              <w:t>196.29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196.29</w:t>
            </w:r>
          </w:p>
        </w:tc>
        <w:tc>
          <w:tcPr>
            <w:tcW w:w="1134" w:type="dxa"/>
            <w:vAlign w:val="center"/>
          </w:tcPr>
          <w:p>
            <w:pPr>
              <w:pStyle w:val="11"/>
            </w:pPr>
            <w:r>
              <w:t>196.29</w:t>
            </w:r>
          </w:p>
        </w:tc>
        <w:tc>
          <w:tcPr>
            <w:tcW w:w="1134" w:type="dxa"/>
            <w:vAlign w:val="center"/>
          </w:tcPr>
          <w:p>
            <w:pPr>
              <w:pStyle w:val="11"/>
            </w:pPr>
            <w:r>
              <w:t>196.29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30.78</w:t>
            </w:r>
          </w:p>
        </w:tc>
        <w:tc>
          <w:tcPr>
            <w:tcW w:w="1134" w:type="dxa"/>
            <w:vAlign w:val="center"/>
          </w:tcPr>
          <w:p>
            <w:pPr>
              <w:pStyle w:val="11"/>
            </w:pPr>
            <w:r>
              <w:t>30.78</w:t>
            </w:r>
          </w:p>
        </w:tc>
        <w:tc>
          <w:tcPr>
            <w:tcW w:w="1134" w:type="dxa"/>
            <w:vAlign w:val="center"/>
          </w:tcPr>
          <w:p>
            <w:pPr>
              <w:pStyle w:val="11"/>
            </w:pPr>
            <w:r>
              <w:t>30.78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110.34</w:t>
            </w:r>
          </w:p>
        </w:tc>
        <w:tc>
          <w:tcPr>
            <w:tcW w:w="1134" w:type="dxa"/>
            <w:vAlign w:val="center"/>
          </w:tcPr>
          <w:p>
            <w:pPr>
              <w:pStyle w:val="11"/>
            </w:pPr>
            <w:r>
              <w:t>110.34</w:t>
            </w:r>
          </w:p>
        </w:tc>
        <w:tc>
          <w:tcPr>
            <w:tcW w:w="1134" w:type="dxa"/>
            <w:vAlign w:val="center"/>
          </w:tcPr>
          <w:p>
            <w:pPr>
              <w:pStyle w:val="11"/>
            </w:pPr>
            <w:r>
              <w:t>110.34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55.17</w:t>
            </w:r>
          </w:p>
        </w:tc>
        <w:tc>
          <w:tcPr>
            <w:tcW w:w="1134" w:type="dxa"/>
            <w:vAlign w:val="center"/>
          </w:tcPr>
          <w:p>
            <w:pPr>
              <w:pStyle w:val="11"/>
            </w:pPr>
            <w:r>
              <w:t>55.17</w:t>
            </w:r>
          </w:p>
        </w:tc>
        <w:tc>
          <w:tcPr>
            <w:tcW w:w="1134" w:type="dxa"/>
            <w:vAlign w:val="center"/>
          </w:tcPr>
          <w:p>
            <w:pPr>
              <w:pStyle w:val="11"/>
            </w:pPr>
            <w:r>
              <w:t>55.17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r>
              <w:t>120.43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r>
              <w:t>82.75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9170.52</w:t>
            </w:r>
          </w:p>
        </w:tc>
        <w:tc>
          <w:tcPr>
            <w:tcW w:w="1361" w:type="dxa"/>
            <w:vAlign w:val="center"/>
          </w:tcPr>
          <w:p>
            <w:pPr>
              <w:pStyle w:val="15"/>
            </w:pPr>
            <w:r>
              <w:t>1702.52</w:t>
            </w:r>
          </w:p>
        </w:tc>
        <w:tc>
          <w:tcPr>
            <w:tcW w:w="1361" w:type="dxa"/>
            <w:vAlign w:val="center"/>
          </w:tcPr>
          <w:p>
            <w:pPr>
              <w:pStyle w:val="15"/>
            </w:pPr>
            <w:r>
              <w:t>7468.00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8771.05</w:t>
            </w:r>
          </w:p>
        </w:tc>
        <w:tc>
          <w:tcPr>
            <w:tcW w:w="1361" w:type="dxa"/>
            <w:vAlign w:val="center"/>
          </w:tcPr>
          <w:p>
            <w:pPr>
              <w:pStyle w:val="11"/>
            </w:pPr>
            <w:r>
              <w:t>1303.05</w:t>
            </w:r>
          </w:p>
        </w:tc>
        <w:tc>
          <w:tcPr>
            <w:tcW w:w="1361" w:type="dxa"/>
            <w:vAlign w:val="center"/>
          </w:tcPr>
          <w:p>
            <w:pPr>
              <w:pStyle w:val="11"/>
            </w:pPr>
            <w:r>
              <w:t>7468.00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8771.05</w:t>
            </w:r>
          </w:p>
        </w:tc>
        <w:tc>
          <w:tcPr>
            <w:tcW w:w="1361" w:type="dxa"/>
            <w:vAlign w:val="center"/>
          </w:tcPr>
          <w:p>
            <w:pPr>
              <w:pStyle w:val="11"/>
            </w:pPr>
            <w:r>
              <w:t>1303.05</w:t>
            </w:r>
          </w:p>
        </w:tc>
        <w:tc>
          <w:tcPr>
            <w:tcW w:w="1361" w:type="dxa"/>
            <w:vAlign w:val="center"/>
          </w:tcPr>
          <w:p>
            <w:pPr>
              <w:pStyle w:val="11"/>
            </w:pPr>
            <w:r>
              <w:t>7468.00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7416.00</w:t>
            </w:r>
          </w:p>
        </w:tc>
        <w:tc>
          <w:tcPr>
            <w:tcW w:w="1361" w:type="dxa"/>
            <w:vAlign w:val="center"/>
          </w:tcPr>
          <w:p>
            <w:pPr>
              <w:pStyle w:val="11"/>
            </w:pPr>
          </w:p>
        </w:tc>
        <w:tc>
          <w:tcPr>
            <w:tcW w:w="1361" w:type="dxa"/>
            <w:vAlign w:val="center"/>
          </w:tcPr>
          <w:p>
            <w:pPr>
              <w:pStyle w:val="11"/>
            </w:pPr>
            <w:r>
              <w:t>7416.00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1303.05</w:t>
            </w:r>
          </w:p>
        </w:tc>
        <w:tc>
          <w:tcPr>
            <w:tcW w:w="1361" w:type="dxa"/>
            <w:vAlign w:val="center"/>
          </w:tcPr>
          <w:p>
            <w:pPr>
              <w:pStyle w:val="11"/>
            </w:pPr>
            <w:r>
              <w:t>1303.05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196.29</w:t>
            </w:r>
          </w:p>
        </w:tc>
        <w:tc>
          <w:tcPr>
            <w:tcW w:w="1361" w:type="dxa"/>
            <w:vAlign w:val="center"/>
          </w:tcPr>
          <w:p>
            <w:pPr>
              <w:pStyle w:val="11"/>
            </w:pPr>
            <w:r>
              <w:t>196.29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196.29</w:t>
            </w:r>
          </w:p>
        </w:tc>
        <w:tc>
          <w:tcPr>
            <w:tcW w:w="1361" w:type="dxa"/>
            <w:vAlign w:val="center"/>
          </w:tcPr>
          <w:p>
            <w:pPr>
              <w:pStyle w:val="11"/>
            </w:pPr>
            <w:r>
              <w:t>196.29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30.78</w:t>
            </w:r>
          </w:p>
        </w:tc>
        <w:tc>
          <w:tcPr>
            <w:tcW w:w="1361" w:type="dxa"/>
            <w:vAlign w:val="center"/>
          </w:tcPr>
          <w:p>
            <w:pPr>
              <w:pStyle w:val="11"/>
            </w:pPr>
            <w:r>
              <w:t>30.78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110.34</w:t>
            </w:r>
          </w:p>
        </w:tc>
        <w:tc>
          <w:tcPr>
            <w:tcW w:w="1361" w:type="dxa"/>
            <w:vAlign w:val="center"/>
          </w:tcPr>
          <w:p>
            <w:pPr>
              <w:pStyle w:val="11"/>
            </w:pPr>
            <w:r>
              <w:t>110.34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55.17</w:t>
            </w:r>
          </w:p>
        </w:tc>
        <w:tc>
          <w:tcPr>
            <w:tcW w:w="1361" w:type="dxa"/>
            <w:vAlign w:val="center"/>
          </w:tcPr>
          <w:p>
            <w:pPr>
              <w:pStyle w:val="11"/>
            </w:pPr>
            <w:r>
              <w:t>55.17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120.43</w:t>
            </w:r>
          </w:p>
        </w:tc>
        <w:tc>
          <w:tcPr>
            <w:tcW w:w="1361" w:type="dxa"/>
            <w:vAlign w:val="center"/>
          </w:tcPr>
          <w:p>
            <w:pPr>
              <w:pStyle w:val="11"/>
            </w:pPr>
            <w:r>
              <w:t>120.43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120.43</w:t>
            </w:r>
          </w:p>
        </w:tc>
        <w:tc>
          <w:tcPr>
            <w:tcW w:w="1361" w:type="dxa"/>
            <w:vAlign w:val="center"/>
          </w:tcPr>
          <w:p>
            <w:pPr>
              <w:pStyle w:val="11"/>
            </w:pPr>
            <w:r>
              <w:t>120.43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120.43</w:t>
            </w:r>
          </w:p>
        </w:tc>
        <w:tc>
          <w:tcPr>
            <w:tcW w:w="1361" w:type="dxa"/>
            <w:vAlign w:val="center"/>
          </w:tcPr>
          <w:p>
            <w:pPr>
              <w:pStyle w:val="11"/>
            </w:pPr>
            <w:r>
              <w:t>120.43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82.75</w:t>
            </w:r>
          </w:p>
        </w:tc>
        <w:tc>
          <w:tcPr>
            <w:tcW w:w="1361" w:type="dxa"/>
            <w:vAlign w:val="center"/>
          </w:tcPr>
          <w:p>
            <w:pPr>
              <w:pStyle w:val="11"/>
            </w:pPr>
            <w:r>
              <w:t>82.75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82.75</w:t>
            </w:r>
          </w:p>
        </w:tc>
        <w:tc>
          <w:tcPr>
            <w:tcW w:w="1361" w:type="dxa"/>
            <w:vAlign w:val="center"/>
          </w:tcPr>
          <w:p>
            <w:pPr>
              <w:pStyle w:val="11"/>
            </w:pPr>
            <w:r>
              <w:t>82.75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82.75</w:t>
            </w:r>
          </w:p>
        </w:tc>
        <w:tc>
          <w:tcPr>
            <w:tcW w:w="1361" w:type="dxa"/>
            <w:vAlign w:val="center"/>
          </w:tcPr>
          <w:p>
            <w:pPr>
              <w:pStyle w:val="11"/>
            </w:pPr>
            <w:r>
              <w:t>82.75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4015.52</w:t>
            </w:r>
          </w:p>
        </w:tc>
        <w:tc>
          <w:tcPr>
            <w:tcW w:w="3402" w:type="dxa"/>
            <w:vAlign w:val="center"/>
          </w:tcPr>
          <w:p>
            <w:pPr>
              <w:pStyle w:val="12"/>
            </w:pPr>
            <w:r>
              <w:t>一、一般公共服务支出</w:t>
            </w:r>
          </w:p>
        </w:tc>
        <w:tc>
          <w:tcPr>
            <w:tcW w:w="1474" w:type="dxa"/>
            <w:vAlign w:val="center"/>
          </w:tcPr>
          <w:p>
            <w:pPr>
              <w:pStyle w:val="11"/>
            </w:pPr>
            <w:r>
              <w:t>3616.05</w:t>
            </w:r>
          </w:p>
        </w:tc>
        <w:tc>
          <w:tcPr>
            <w:tcW w:w="1474" w:type="dxa"/>
            <w:vAlign w:val="center"/>
          </w:tcPr>
          <w:p>
            <w:pPr>
              <w:pStyle w:val="11"/>
            </w:pPr>
            <w:r>
              <w:t>3616.05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196.29</w:t>
            </w:r>
          </w:p>
        </w:tc>
        <w:tc>
          <w:tcPr>
            <w:tcW w:w="1474" w:type="dxa"/>
            <w:vAlign w:val="center"/>
          </w:tcPr>
          <w:p>
            <w:pPr>
              <w:pStyle w:val="11"/>
            </w:pPr>
            <w:r>
              <w:t>196.29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120.43</w:t>
            </w:r>
          </w:p>
        </w:tc>
        <w:tc>
          <w:tcPr>
            <w:tcW w:w="1474" w:type="dxa"/>
            <w:vAlign w:val="center"/>
          </w:tcPr>
          <w:p>
            <w:pPr>
              <w:pStyle w:val="11"/>
            </w:pPr>
            <w:r>
              <w:t>120.43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82.75</w:t>
            </w:r>
          </w:p>
        </w:tc>
        <w:tc>
          <w:tcPr>
            <w:tcW w:w="1474" w:type="dxa"/>
            <w:vAlign w:val="center"/>
          </w:tcPr>
          <w:p>
            <w:pPr>
              <w:pStyle w:val="11"/>
            </w:pPr>
            <w:r>
              <w:t>82.75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4015.52</w:t>
            </w:r>
          </w:p>
        </w:tc>
        <w:tc>
          <w:tcPr>
            <w:tcW w:w="3402" w:type="dxa"/>
            <w:vAlign w:val="center"/>
          </w:tcPr>
          <w:p>
            <w:pPr>
              <w:pStyle w:val="14"/>
            </w:pPr>
            <w:r>
              <w:t>本年支出合计</w:t>
            </w:r>
          </w:p>
        </w:tc>
        <w:tc>
          <w:tcPr>
            <w:tcW w:w="1474" w:type="dxa"/>
            <w:vAlign w:val="center"/>
          </w:tcPr>
          <w:p>
            <w:pPr>
              <w:pStyle w:val="15"/>
            </w:pPr>
            <w:r>
              <w:t>4015.52</w:t>
            </w:r>
          </w:p>
        </w:tc>
        <w:tc>
          <w:tcPr>
            <w:tcW w:w="1474" w:type="dxa"/>
            <w:vAlign w:val="center"/>
          </w:tcPr>
          <w:p>
            <w:pPr>
              <w:pStyle w:val="15"/>
            </w:pPr>
            <w:r>
              <w:t>4015.52</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4015.52</w:t>
            </w:r>
          </w:p>
        </w:tc>
        <w:tc>
          <w:tcPr>
            <w:tcW w:w="3402" w:type="dxa"/>
            <w:vAlign w:val="center"/>
          </w:tcPr>
          <w:p>
            <w:pPr>
              <w:pStyle w:val="14"/>
            </w:pPr>
            <w:r>
              <w:t>支出总计</w:t>
            </w:r>
          </w:p>
        </w:tc>
        <w:tc>
          <w:tcPr>
            <w:tcW w:w="1474" w:type="dxa"/>
            <w:vAlign w:val="center"/>
          </w:tcPr>
          <w:p>
            <w:pPr>
              <w:pStyle w:val="15"/>
            </w:pPr>
            <w:r>
              <w:t>4015.52</w:t>
            </w:r>
          </w:p>
        </w:tc>
        <w:tc>
          <w:tcPr>
            <w:tcW w:w="1474" w:type="dxa"/>
            <w:vAlign w:val="center"/>
          </w:tcPr>
          <w:p>
            <w:pPr>
              <w:pStyle w:val="15"/>
            </w:pPr>
            <w:r>
              <w:t>4015.52</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4015.52</w:t>
            </w:r>
          </w:p>
        </w:tc>
        <w:tc>
          <w:tcPr>
            <w:tcW w:w="2551" w:type="dxa"/>
            <w:vAlign w:val="center"/>
          </w:tcPr>
          <w:p>
            <w:pPr>
              <w:pStyle w:val="15"/>
            </w:pPr>
            <w:r>
              <w:t>1702.52</w:t>
            </w:r>
          </w:p>
        </w:tc>
        <w:tc>
          <w:tcPr>
            <w:tcW w:w="2551" w:type="dxa"/>
            <w:vAlign w:val="center"/>
          </w:tcPr>
          <w:p>
            <w:pPr>
              <w:pStyle w:val="15"/>
            </w:pPr>
            <w:r>
              <w:t>2313.00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3616.05</w:t>
            </w:r>
          </w:p>
        </w:tc>
        <w:tc>
          <w:tcPr>
            <w:tcW w:w="2551" w:type="dxa"/>
            <w:vAlign w:val="center"/>
          </w:tcPr>
          <w:p>
            <w:pPr>
              <w:pStyle w:val="11"/>
            </w:pPr>
            <w:r>
              <w:t>1303.05</w:t>
            </w:r>
          </w:p>
        </w:tc>
        <w:tc>
          <w:tcPr>
            <w:tcW w:w="2551" w:type="dxa"/>
            <w:vAlign w:val="center"/>
          </w:tcPr>
          <w:p>
            <w:pPr>
              <w:pStyle w:val="11"/>
            </w:pPr>
            <w:r>
              <w:t>2313.00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3616.05</w:t>
            </w:r>
          </w:p>
        </w:tc>
        <w:tc>
          <w:tcPr>
            <w:tcW w:w="2551" w:type="dxa"/>
            <w:vAlign w:val="center"/>
          </w:tcPr>
          <w:p>
            <w:pPr>
              <w:pStyle w:val="11"/>
            </w:pPr>
            <w:r>
              <w:t>1303.05</w:t>
            </w:r>
          </w:p>
        </w:tc>
        <w:tc>
          <w:tcPr>
            <w:tcW w:w="2551" w:type="dxa"/>
            <w:vAlign w:val="center"/>
          </w:tcPr>
          <w:p>
            <w:pPr>
              <w:pStyle w:val="11"/>
            </w:pPr>
            <w:r>
              <w:t>2313.00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2261.00</w:t>
            </w:r>
          </w:p>
        </w:tc>
        <w:tc>
          <w:tcPr>
            <w:tcW w:w="2551" w:type="dxa"/>
            <w:vAlign w:val="center"/>
          </w:tcPr>
          <w:p>
            <w:pPr>
              <w:pStyle w:val="11"/>
            </w:pPr>
          </w:p>
        </w:tc>
        <w:tc>
          <w:tcPr>
            <w:tcW w:w="2551" w:type="dxa"/>
            <w:vAlign w:val="center"/>
          </w:tcPr>
          <w:p>
            <w:pPr>
              <w:pStyle w:val="11"/>
            </w:pPr>
            <w:r>
              <w:t>2261.00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1303.05</w:t>
            </w:r>
          </w:p>
        </w:tc>
        <w:tc>
          <w:tcPr>
            <w:tcW w:w="2551" w:type="dxa"/>
            <w:vAlign w:val="center"/>
          </w:tcPr>
          <w:p>
            <w:pPr>
              <w:pStyle w:val="11"/>
            </w:pPr>
            <w:r>
              <w:t>1303.05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52.00</w:t>
            </w:r>
          </w:p>
        </w:tc>
        <w:tc>
          <w:tcPr>
            <w:tcW w:w="2551" w:type="dxa"/>
            <w:vAlign w:val="center"/>
          </w:tcPr>
          <w:p>
            <w:pPr>
              <w:pStyle w:val="11"/>
            </w:pPr>
          </w:p>
        </w:tc>
        <w:tc>
          <w:tcPr>
            <w:tcW w:w="2551" w:type="dxa"/>
            <w:vAlign w:val="center"/>
          </w:tcPr>
          <w:p>
            <w:pPr>
              <w:pStyle w:val="11"/>
            </w:pPr>
            <w:r>
              <w:t>52.00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196.29</w:t>
            </w:r>
          </w:p>
        </w:tc>
        <w:tc>
          <w:tcPr>
            <w:tcW w:w="2551" w:type="dxa"/>
            <w:vAlign w:val="center"/>
          </w:tcPr>
          <w:p>
            <w:pPr>
              <w:pStyle w:val="11"/>
            </w:pPr>
            <w:r>
              <w:t>196.29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196.29</w:t>
            </w:r>
          </w:p>
        </w:tc>
        <w:tc>
          <w:tcPr>
            <w:tcW w:w="2551" w:type="dxa"/>
            <w:vAlign w:val="center"/>
          </w:tcPr>
          <w:p>
            <w:pPr>
              <w:pStyle w:val="11"/>
            </w:pPr>
            <w:r>
              <w:t>196.29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30.78</w:t>
            </w:r>
          </w:p>
        </w:tc>
        <w:tc>
          <w:tcPr>
            <w:tcW w:w="2551" w:type="dxa"/>
            <w:vAlign w:val="center"/>
          </w:tcPr>
          <w:p>
            <w:pPr>
              <w:pStyle w:val="11"/>
            </w:pPr>
            <w:r>
              <w:t>30.78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110.34</w:t>
            </w:r>
          </w:p>
        </w:tc>
        <w:tc>
          <w:tcPr>
            <w:tcW w:w="2551" w:type="dxa"/>
            <w:vAlign w:val="center"/>
          </w:tcPr>
          <w:p>
            <w:pPr>
              <w:pStyle w:val="11"/>
            </w:pPr>
            <w:r>
              <w:t>110.34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55.17</w:t>
            </w:r>
          </w:p>
        </w:tc>
        <w:tc>
          <w:tcPr>
            <w:tcW w:w="2551" w:type="dxa"/>
            <w:vAlign w:val="center"/>
          </w:tcPr>
          <w:p>
            <w:pPr>
              <w:pStyle w:val="11"/>
            </w:pPr>
            <w:r>
              <w:t>55.17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120.43</w:t>
            </w:r>
          </w:p>
        </w:tc>
        <w:tc>
          <w:tcPr>
            <w:tcW w:w="2551" w:type="dxa"/>
            <w:vAlign w:val="center"/>
          </w:tcPr>
          <w:p>
            <w:pPr>
              <w:pStyle w:val="11"/>
            </w:pPr>
            <w:r>
              <w:t>120.43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120.43</w:t>
            </w:r>
          </w:p>
        </w:tc>
        <w:tc>
          <w:tcPr>
            <w:tcW w:w="2551" w:type="dxa"/>
            <w:vAlign w:val="center"/>
          </w:tcPr>
          <w:p>
            <w:pPr>
              <w:pStyle w:val="11"/>
            </w:pPr>
            <w:r>
              <w:t>120.43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120.43</w:t>
            </w:r>
          </w:p>
        </w:tc>
        <w:tc>
          <w:tcPr>
            <w:tcW w:w="2551" w:type="dxa"/>
            <w:vAlign w:val="center"/>
          </w:tcPr>
          <w:p>
            <w:pPr>
              <w:pStyle w:val="11"/>
            </w:pPr>
            <w:r>
              <w:t>120.43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82.75</w:t>
            </w:r>
          </w:p>
        </w:tc>
        <w:tc>
          <w:tcPr>
            <w:tcW w:w="2551" w:type="dxa"/>
            <w:vAlign w:val="center"/>
          </w:tcPr>
          <w:p>
            <w:pPr>
              <w:pStyle w:val="11"/>
            </w:pPr>
            <w:r>
              <w:t>82.75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82.75</w:t>
            </w:r>
          </w:p>
        </w:tc>
        <w:tc>
          <w:tcPr>
            <w:tcW w:w="2551" w:type="dxa"/>
            <w:vAlign w:val="center"/>
          </w:tcPr>
          <w:p>
            <w:pPr>
              <w:pStyle w:val="11"/>
            </w:pPr>
            <w:r>
              <w:t>82.75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82.75</w:t>
            </w:r>
          </w:p>
        </w:tc>
        <w:tc>
          <w:tcPr>
            <w:tcW w:w="2551" w:type="dxa"/>
            <w:vAlign w:val="center"/>
          </w:tcPr>
          <w:p>
            <w:pPr>
              <w:pStyle w:val="11"/>
            </w:pPr>
            <w:r>
              <w:t>82.75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1702.52</w:t>
            </w:r>
          </w:p>
        </w:tc>
        <w:tc>
          <w:tcPr>
            <w:tcW w:w="2551" w:type="dxa"/>
            <w:vAlign w:val="center"/>
          </w:tcPr>
          <w:p>
            <w:pPr>
              <w:pStyle w:val="15"/>
            </w:pPr>
            <w:r>
              <w:t>1388.09</w:t>
            </w:r>
          </w:p>
        </w:tc>
        <w:tc>
          <w:tcPr>
            <w:tcW w:w="2551" w:type="dxa"/>
            <w:vAlign w:val="center"/>
          </w:tcPr>
          <w:p>
            <w:pPr>
              <w:pStyle w:val="15"/>
            </w:pPr>
            <w:r>
              <w:t>314.43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1356.92</w:t>
            </w:r>
          </w:p>
        </w:tc>
        <w:tc>
          <w:tcPr>
            <w:tcW w:w="2551" w:type="dxa"/>
            <w:vAlign w:val="center"/>
          </w:tcPr>
          <w:p>
            <w:pPr>
              <w:pStyle w:val="11"/>
            </w:pPr>
            <w:r>
              <w:t>1356.92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247.70</w:t>
            </w:r>
          </w:p>
        </w:tc>
        <w:tc>
          <w:tcPr>
            <w:tcW w:w="2551" w:type="dxa"/>
            <w:vAlign w:val="center"/>
          </w:tcPr>
          <w:p>
            <w:pPr>
              <w:pStyle w:val="11"/>
            </w:pPr>
            <w:r>
              <w:t>247.70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44.31</w:t>
            </w:r>
          </w:p>
        </w:tc>
        <w:tc>
          <w:tcPr>
            <w:tcW w:w="2551" w:type="dxa"/>
            <w:vAlign w:val="center"/>
          </w:tcPr>
          <w:p>
            <w:pPr>
              <w:pStyle w:val="11"/>
            </w:pPr>
            <w:r>
              <w:t>44.31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432.32</w:t>
            </w:r>
          </w:p>
        </w:tc>
        <w:tc>
          <w:tcPr>
            <w:tcW w:w="2551" w:type="dxa"/>
            <w:vAlign w:val="center"/>
          </w:tcPr>
          <w:p>
            <w:pPr>
              <w:pStyle w:val="11"/>
            </w:pPr>
            <w:r>
              <w:t>432.32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110.34</w:t>
            </w:r>
          </w:p>
        </w:tc>
        <w:tc>
          <w:tcPr>
            <w:tcW w:w="2551" w:type="dxa"/>
            <w:vAlign w:val="center"/>
          </w:tcPr>
          <w:p>
            <w:pPr>
              <w:pStyle w:val="11"/>
            </w:pPr>
            <w:r>
              <w:t>110.34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55.17</w:t>
            </w:r>
          </w:p>
        </w:tc>
        <w:tc>
          <w:tcPr>
            <w:tcW w:w="2551" w:type="dxa"/>
            <w:vAlign w:val="center"/>
          </w:tcPr>
          <w:p>
            <w:pPr>
              <w:pStyle w:val="11"/>
            </w:pPr>
            <w:r>
              <w:t>55.17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120.43</w:t>
            </w:r>
          </w:p>
        </w:tc>
        <w:tc>
          <w:tcPr>
            <w:tcW w:w="2551" w:type="dxa"/>
            <w:vAlign w:val="center"/>
          </w:tcPr>
          <w:p>
            <w:pPr>
              <w:pStyle w:val="11"/>
            </w:pPr>
            <w:r>
              <w:t>120.43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9.66</w:t>
            </w:r>
          </w:p>
        </w:tc>
        <w:tc>
          <w:tcPr>
            <w:tcW w:w="2551" w:type="dxa"/>
            <w:vAlign w:val="center"/>
          </w:tcPr>
          <w:p>
            <w:pPr>
              <w:pStyle w:val="11"/>
            </w:pPr>
            <w:r>
              <w:t>9.66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82.75</w:t>
            </w:r>
          </w:p>
        </w:tc>
        <w:tc>
          <w:tcPr>
            <w:tcW w:w="2551" w:type="dxa"/>
            <w:vAlign w:val="center"/>
          </w:tcPr>
          <w:p>
            <w:pPr>
              <w:pStyle w:val="11"/>
            </w:pPr>
            <w:r>
              <w:t>82.75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254.24</w:t>
            </w:r>
          </w:p>
        </w:tc>
        <w:tc>
          <w:tcPr>
            <w:tcW w:w="2551" w:type="dxa"/>
            <w:vAlign w:val="center"/>
          </w:tcPr>
          <w:p>
            <w:pPr>
              <w:pStyle w:val="11"/>
            </w:pPr>
            <w:r>
              <w:t>254.24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240.09</w:t>
            </w:r>
          </w:p>
        </w:tc>
        <w:tc>
          <w:tcPr>
            <w:tcW w:w="2551" w:type="dxa"/>
            <w:vAlign w:val="center"/>
          </w:tcPr>
          <w:p>
            <w:pPr>
              <w:pStyle w:val="11"/>
            </w:pPr>
          </w:p>
        </w:tc>
        <w:tc>
          <w:tcPr>
            <w:tcW w:w="2551" w:type="dxa"/>
            <w:vAlign w:val="center"/>
          </w:tcPr>
          <w:p>
            <w:pPr>
              <w:pStyle w:val="11"/>
            </w:pPr>
            <w:r>
              <w:t>240.09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9.29</w:t>
            </w:r>
          </w:p>
        </w:tc>
        <w:tc>
          <w:tcPr>
            <w:tcW w:w="2551" w:type="dxa"/>
            <w:vAlign w:val="center"/>
          </w:tcPr>
          <w:p>
            <w:pPr>
              <w:pStyle w:val="11"/>
            </w:pPr>
          </w:p>
        </w:tc>
        <w:tc>
          <w:tcPr>
            <w:tcW w:w="2551" w:type="dxa"/>
            <w:vAlign w:val="center"/>
          </w:tcPr>
          <w:p>
            <w:pPr>
              <w:pStyle w:val="11"/>
            </w:pPr>
            <w:r>
              <w:t>9.29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12.00</w:t>
            </w:r>
          </w:p>
        </w:tc>
        <w:tc>
          <w:tcPr>
            <w:tcW w:w="2551" w:type="dxa"/>
            <w:vAlign w:val="center"/>
          </w:tcPr>
          <w:p>
            <w:pPr>
              <w:pStyle w:val="11"/>
            </w:pPr>
          </w:p>
        </w:tc>
        <w:tc>
          <w:tcPr>
            <w:tcW w:w="2551"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48.00</w:t>
            </w:r>
          </w:p>
        </w:tc>
        <w:tc>
          <w:tcPr>
            <w:tcW w:w="2551" w:type="dxa"/>
            <w:vAlign w:val="center"/>
          </w:tcPr>
          <w:p>
            <w:pPr>
              <w:pStyle w:val="11"/>
            </w:pPr>
          </w:p>
        </w:tc>
        <w:tc>
          <w:tcPr>
            <w:tcW w:w="2551" w:type="dxa"/>
            <w:vAlign w:val="center"/>
          </w:tcPr>
          <w:p>
            <w:pPr>
              <w:pStyle w:val="11"/>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50.00</w:t>
            </w:r>
          </w:p>
        </w:tc>
        <w:tc>
          <w:tcPr>
            <w:tcW w:w="2551" w:type="dxa"/>
            <w:vAlign w:val="center"/>
          </w:tcPr>
          <w:p>
            <w:pPr>
              <w:pStyle w:val="11"/>
            </w:pPr>
          </w:p>
        </w:tc>
        <w:tc>
          <w:tcPr>
            <w:tcW w:w="2551"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49.00</w:t>
            </w:r>
          </w:p>
        </w:tc>
        <w:tc>
          <w:tcPr>
            <w:tcW w:w="2551" w:type="dxa"/>
            <w:vAlign w:val="center"/>
          </w:tcPr>
          <w:p>
            <w:pPr>
              <w:pStyle w:val="11"/>
            </w:pPr>
          </w:p>
        </w:tc>
        <w:tc>
          <w:tcPr>
            <w:tcW w:w="2551" w:type="dxa"/>
            <w:vAlign w:val="center"/>
          </w:tcPr>
          <w:p>
            <w:pPr>
              <w:pStyle w:val="11"/>
            </w:pPr>
            <w:r>
              <w:t>49.00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17.60</w:t>
            </w:r>
          </w:p>
        </w:tc>
        <w:tc>
          <w:tcPr>
            <w:tcW w:w="2551" w:type="dxa"/>
            <w:vAlign w:val="center"/>
          </w:tcPr>
          <w:p>
            <w:pPr>
              <w:pStyle w:val="11"/>
            </w:pPr>
          </w:p>
        </w:tc>
        <w:tc>
          <w:tcPr>
            <w:tcW w:w="2551" w:type="dxa"/>
            <w:vAlign w:val="center"/>
          </w:tcPr>
          <w:p>
            <w:pPr>
              <w:pStyle w:val="11"/>
            </w:pPr>
            <w:r>
              <w:t>17.60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6.20</w:t>
            </w:r>
          </w:p>
        </w:tc>
        <w:tc>
          <w:tcPr>
            <w:tcW w:w="2551" w:type="dxa"/>
            <w:vAlign w:val="center"/>
          </w:tcPr>
          <w:p>
            <w:pPr>
              <w:pStyle w:val="11"/>
            </w:pPr>
          </w:p>
        </w:tc>
        <w:tc>
          <w:tcPr>
            <w:tcW w:w="2551"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31.17</w:t>
            </w:r>
          </w:p>
        </w:tc>
        <w:tc>
          <w:tcPr>
            <w:tcW w:w="2551" w:type="dxa"/>
            <w:vAlign w:val="center"/>
          </w:tcPr>
          <w:p>
            <w:pPr>
              <w:pStyle w:val="11"/>
            </w:pPr>
            <w:r>
              <w:t>31.17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30.78</w:t>
            </w:r>
          </w:p>
        </w:tc>
        <w:tc>
          <w:tcPr>
            <w:tcW w:w="2551" w:type="dxa"/>
            <w:vAlign w:val="center"/>
          </w:tcPr>
          <w:p>
            <w:pPr>
              <w:pStyle w:val="11"/>
            </w:pPr>
            <w:r>
              <w:t>30.78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0.39</w:t>
            </w:r>
          </w:p>
        </w:tc>
        <w:tc>
          <w:tcPr>
            <w:tcW w:w="2551" w:type="dxa"/>
            <w:vAlign w:val="center"/>
          </w:tcPr>
          <w:p>
            <w:pPr>
              <w:pStyle w:val="11"/>
            </w:pPr>
            <w:r>
              <w:t>0.39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74.34</w:t>
            </w:r>
          </w:p>
        </w:tc>
        <w:tc>
          <w:tcPr>
            <w:tcW w:w="2551" w:type="dxa"/>
            <w:vAlign w:val="center"/>
          </w:tcPr>
          <w:p>
            <w:pPr>
              <w:pStyle w:val="11"/>
            </w:pPr>
          </w:p>
        </w:tc>
        <w:tc>
          <w:tcPr>
            <w:tcW w:w="2551" w:type="dxa"/>
            <w:vAlign w:val="center"/>
          </w:tcPr>
          <w:p>
            <w:pPr>
              <w:pStyle w:val="11"/>
            </w:pPr>
            <w:r>
              <w:t>74.34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74.34</w:t>
            </w:r>
          </w:p>
        </w:tc>
        <w:tc>
          <w:tcPr>
            <w:tcW w:w="2551" w:type="dxa"/>
            <w:vAlign w:val="center"/>
          </w:tcPr>
          <w:p>
            <w:pPr>
              <w:pStyle w:val="11"/>
            </w:pPr>
          </w:p>
        </w:tc>
        <w:tc>
          <w:tcPr>
            <w:tcW w:w="2551" w:type="dxa"/>
            <w:vAlign w:val="center"/>
          </w:tcPr>
          <w:p>
            <w:pPr>
              <w:pStyle w:val="11"/>
            </w:pPr>
            <w:r>
              <w:t>74.34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27.20</w:t>
            </w:r>
          </w:p>
        </w:tc>
        <w:tc>
          <w:tcPr>
            <w:tcW w:w="2381" w:type="dxa"/>
            <w:vAlign w:val="center"/>
          </w:tcPr>
          <w:p>
            <w:pPr>
              <w:pStyle w:val="15"/>
            </w:pPr>
            <w:r>
              <w:t>27.20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26.20</w:t>
            </w:r>
          </w:p>
        </w:tc>
        <w:tc>
          <w:tcPr>
            <w:tcW w:w="2381" w:type="dxa"/>
            <w:vAlign w:val="center"/>
          </w:tcPr>
          <w:p>
            <w:pPr>
              <w:pStyle w:val="11"/>
            </w:pPr>
            <w:r>
              <w:t>26.20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26.20</w:t>
            </w:r>
          </w:p>
        </w:tc>
        <w:tc>
          <w:tcPr>
            <w:tcW w:w="2381" w:type="dxa"/>
            <w:vAlign w:val="center"/>
          </w:tcPr>
          <w:p>
            <w:pPr>
              <w:pStyle w:val="11"/>
            </w:pPr>
            <w:r>
              <w:t>26.20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1.00</w:t>
            </w:r>
          </w:p>
        </w:tc>
        <w:tc>
          <w:tcPr>
            <w:tcW w:w="2381" w:type="dxa"/>
            <w:vAlign w:val="center"/>
          </w:tcPr>
          <w:p>
            <w:pPr>
              <w:pStyle w:val="11"/>
            </w:pPr>
            <w:r>
              <w:t>1.00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河北省特种设备监督检验研究院唐山分院2022年单位预算信息公开情况说明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、《地方预决算公开操作规程》和《关于进一步推进预算公开工作的实施意见》规定，现将河北省特种设备监督检验研究院唐山分院2022年单位预算公开如下：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（一）承担特种设备检验检测和进口特种设备安全性能检验工作。</w:t>
      </w:r>
    </w:p>
    <w:p>
      <w:pPr>
        <w:pStyle w:val="29"/>
      </w:pPr>
      <w:r>
        <w:t xml:space="preserve">（二）承担特种设备能效测试、设计文件鉴定、型式试验和劳动防护用品检验检测、技术评审工作。 </w:t>
      </w:r>
    </w:p>
    <w:p>
      <w:pPr>
        <w:pStyle w:val="29"/>
      </w:pPr>
      <w:r>
        <w:t>（三）开展相关科学研究、成果转化和推广应用。</w:t>
      </w:r>
    </w:p>
    <w:p>
      <w:pPr>
        <w:pStyle w:val="29"/>
      </w:pPr>
      <w:r>
        <w:t>（四）开展特种设备仲裁检验、安全评价、风险评估、培训等技术服务工作。</w:t>
      </w:r>
    </w:p>
    <w:p>
      <w:pPr>
        <w:pStyle w:val="29"/>
      </w:pPr>
      <w:r>
        <w:t>（五）承担行政主管单位授权和交办的其他工作。</w:t>
      </w:r>
    </w:p>
    <w:p>
      <w:pPr>
        <w:pStyle w:val="29"/>
      </w:pP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河北省特种设备监督检验研究院唐山分院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9170.52万元，其中：一般公共预算收入4015.52万元，基金预算收入0万元，国有资本经营预算收入0万元，财政专户核拨收入0万元，单位资金收入3870万元，上年结转结余1285万元。</w:t>
      </w:r>
    </w:p>
    <w:p>
      <w:pPr>
        <w:pStyle w:val="30"/>
      </w:pPr>
      <w:r>
        <w:t>2、支出说明</w:t>
      </w:r>
    </w:p>
    <w:p>
      <w:pPr>
        <w:pStyle w:val="30"/>
      </w:pPr>
      <w:r>
        <w:t>收支预算总表支出栏、基本支出表、项目支出表按经济分类和支出功能分类科目编制，反映河北省特种设备监督检验院唐山分院年度单位预算中支出预算的总体情况。2022年支出预算9170.52万元，其中基本支出1702.52万元，包括人员经费1388.09万元和日常公用经费314.43万元；项目支出7468万元，主要为特种设备检验检测经费、专用仪器设备购置经费、基本建设经费、科研经费等。</w:t>
      </w:r>
    </w:p>
    <w:p>
      <w:pPr>
        <w:pStyle w:val="30"/>
      </w:pPr>
      <w:r>
        <w:t>3、比上年增减情况</w:t>
      </w:r>
    </w:p>
    <w:p>
      <w:pPr>
        <w:pStyle w:val="30"/>
      </w:pPr>
      <w:r>
        <w:t>2022年预算收支安排9170.52万元，较2021年预算增加2248.5万元，其中：基本支出增加154.5万元，主要为增加人员经费支出；项目支出增加2094万元，主要为增加基本建设经费和特种设备检验检测经费支出。</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2022年，我单位运行经费共计安排314.43万元，主要用于日常维修、办公用房水电费、办公用房取暖费、办公用房物业管理费等日常运行支出。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27.2万元，其中因公出国（境）费0万元；公务用车购置及运维费26.2万元（其中：公务用车购置费为0万元，公务用车运维费26.2万元)；公务接待费1万元。与2021年相比减少1.1万元，减少的主要原因是：公务接待费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1.通过对项目实施进度进行监督和核查，确保资金的有效使用及支出进度，实现在规定期限完成项目，为筹划下一步项目的实施和资金安排提供依据。</w:t>
            </w:r>
          </w:p>
          <w:p>
            <w:pPr>
              <w:pStyle w:val="26"/>
            </w:pPr>
            <w:r>
              <w:t>2.通过开展特检中心基建项目工作，确保根据省发改委“冀发改投资[2012]1592号”文件开展基建项目顺利实施。</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资金实际支出率</w:t>
            </w:r>
          </w:p>
        </w:tc>
        <w:tc>
          <w:tcPr>
            <w:tcW w:w="2835" w:type="dxa"/>
            <w:vAlign w:val="center"/>
          </w:tcPr>
          <w:p>
            <w:pPr>
              <w:pStyle w:val="26"/>
            </w:pPr>
            <w:r>
              <w:t>资金实际支出量占年度预算资金量的比率</w:t>
            </w:r>
          </w:p>
        </w:tc>
        <w:tc>
          <w:tcPr>
            <w:tcW w:w="2551" w:type="dxa"/>
            <w:vAlign w:val="center"/>
          </w:tcPr>
          <w:p>
            <w:pPr>
              <w:pStyle w:val="26"/>
            </w:pPr>
            <w:r>
              <w:t>≥80%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工程质量合格率</w:t>
            </w:r>
          </w:p>
        </w:tc>
        <w:tc>
          <w:tcPr>
            <w:tcW w:w="2835" w:type="dxa"/>
            <w:vAlign w:val="center"/>
          </w:tcPr>
          <w:p>
            <w:pPr>
              <w:pStyle w:val="26"/>
            </w:pPr>
            <w:r>
              <w:t>工程质量达到设计标准合格率</w:t>
            </w:r>
          </w:p>
        </w:tc>
        <w:tc>
          <w:tcPr>
            <w:tcW w:w="2551" w:type="dxa"/>
            <w:vAlign w:val="center"/>
          </w:tcPr>
          <w:p>
            <w:pPr>
              <w:pStyle w:val="26"/>
            </w:pPr>
            <w:r>
              <w:t>100%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工期完工时间</w:t>
            </w:r>
          </w:p>
        </w:tc>
        <w:tc>
          <w:tcPr>
            <w:tcW w:w="2835" w:type="dxa"/>
            <w:vAlign w:val="center"/>
          </w:tcPr>
          <w:p>
            <w:pPr>
              <w:pStyle w:val="26"/>
            </w:pPr>
            <w:r>
              <w:t>内部装修完成时间</w:t>
            </w:r>
          </w:p>
        </w:tc>
        <w:tc>
          <w:tcPr>
            <w:tcW w:w="2551" w:type="dxa"/>
            <w:vAlign w:val="center"/>
          </w:tcPr>
          <w:p>
            <w:pPr>
              <w:pStyle w:val="26"/>
            </w:pPr>
            <w:r>
              <w:t>复工后3个月内</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工程量完成率</w:t>
            </w:r>
          </w:p>
        </w:tc>
        <w:tc>
          <w:tcPr>
            <w:tcW w:w="2835" w:type="dxa"/>
            <w:vAlign w:val="center"/>
          </w:tcPr>
          <w:p>
            <w:pPr>
              <w:pStyle w:val="26"/>
            </w:pPr>
            <w:r>
              <w:t>当年实际完成工程量占当年计划完成工程量的比率</w:t>
            </w:r>
          </w:p>
        </w:tc>
        <w:tc>
          <w:tcPr>
            <w:tcW w:w="2551" w:type="dxa"/>
            <w:vAlign w:val="center"/>
          </w:tcPr>
          <w:p>
            <w:pPr>
              <w:pStyle w:val="26"/>
            </w:pPr>
            <w:r>
              <w:t>≥80%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检验效率提升率</w:t>
            </w:r>
          </w:p>
        </w:tc>
        <w:tc>
          <w:tcPr>
            <w:tcW w:w="2835" w:type="dxa"/>
            <w:vAlign w:val="center"/>
          </w:tcPr>
          <w:p>
            <w:pPr>
              <w:pStyle w:val="26"/>
            </w:pPr>
            <w:r>
              <w:t>投用后，特种设备年检验能力提升比率</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调查服务对象满意的人数占所有调查服务对象人数的比例</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1.完成课题项目阶段性科研目标。</w:t>
            </w:r>
          </w:p>
          <w:p>
            <w:pPr>
              <w:pStyle w:val="26"/>
            </w:pPr>
            <w:r>
              <w:t>2.促进特种设备检验检测事业发展。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科研项目完成数</w:t>
            </w:r>
          </w:p>
        </w:tc>
        <w:tc>
          <w:tcPr>
            <w:tcW w:w="2835" w:type="dxa"/>
            <w:vAlign w:val="center"/>
          </w:tcPr>
          <w:p>
            <w:pPr>
              <w:pStyle w:val="26"/>
            </w:pPr>
            <w:r>
              <w:t>根据项目进度情况，项目验收申请数量</w:t>
            </w:r>
          </w:p>
        </w:tc>
        <w:tc>
          <w:tcPr>
            <w:tcW w:w="2551" w:type="dxa"/>
            <w:vAlign w:val="center"/>
          </w:tcPr>
          <w:p>
            <w:pPr>
              <w:pStyle w:val="26"/>
            </w:pPr>
            <w:r>
              <w:t>≥2项</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运转稳定性</w:t>
            </w:r>
          </w:p>
        </w:tc>
        <w:tc>
          <w:tcPr>
            <w:tcW w:w="2835" w:type="dxa"/>
            <w:vAlign w:val="center"/>
          </w:tcPr>
          <w:p>
            <w:pPr>
              <w:pStyle w:val="26"/>
            </w:pPr>
            <w:r>
              <w:t>科研成果设计的产品连续运转时长</w:t>
            </w:r>
          </w:p>
        </w:tc>
        <w:tc>
          <w:tcPr>
            <w:tcW w:w="2551" w:type="dxa"/>
            <w:vAlign w:val="center"/>
          </w:tcPr>
          <w:p>
            <w:pPr>
              <w:pStyle w:val="26"/>
            </w:pPr>
            <w:r>
              <w:t>≥72小时</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完成及时性</w:t>
            </w:r>
          </w:p>
        </w:tc>
        <w:tc>
          <w:tcPr>
            <w:tcW w:w="2835" w:type="dxa"/>
            <w:vAlign w:val="center"/>
          </w:tcPr>
          <w:p>
            <w:pPr>
              <w:pStyle w:val="26"/>
            </w:pPr>
            <w:r>
              <w:t>阶段性计划完成项目数</w:t>
            </w:r>
          </w:p>
        </w:tc>
        <w:tc>
          <w:tcPr>
            <w:tcW w:w="2551" w:type="dxa"/>
            <w:vAlign w:val="center"/>
          </w:tcPr>
          <w:p>
            <w:pPr>
              <w:pStyle w:val="26"/>
            </w:pPr>
            <w:r>
              <w:t>≥3项</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支出比例</w:t>
            </w:r>
          </w:p>
        </w:tc>
        <w:tc>
          <w:tcPr>
            <w:tcW w:w="2835" w:type="dxa"/>
            <w:vAlign w:val="center"/>
          </w:tcPr>
          <w:p>
            <w:pPr>
              <w:pStyle w:val="26"/>
            </w:pPr>
            <w:r>
              <w:t>科研项目支出进度比例</w:t>
            </w:r>
          </w:p>
        </w:tc>
        <w:tc>
          <w:tcPr>
            <w:tcW w:w="2551" w:type="dxa"/>
            <w:vAlign w:val="center"/>
          </w:tcPr>
          <w:p>
            <w:pPr>
              <w:pStyle w:val="26"/>
            </w:pPr>
            <w:r>
              <w:t>≥90%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产生效益数</w:t>
            </w:r>
          </w:p>
        </w:tc>
        <w:tc>
          <w:tcPr>
            <w:tcW w:w="2835" w:type="dxa"/>
            <w:vAlign w:val="center"/>
          </w:tcPr>
          <w:p>
            <w:pPr>
              <w:pStyle w:val="26"/>
            </w:pPr>
            <w:r>
              <w:t>产生社会效益项目数量</w:t>
            </w:r>
          </w:p>
        </w:tc>
        <w:tc>
          <w:tcPr>
            <w:tcW w:w="2551" w:type="dxa"/>
            <w:vAlign w:val="center"/>
          </w:tcPr>
          <w:p>
            <w:pPr>
              <w:pStyle w:val="26"/>
            </w:pPr>
            <w:r>
              <w:t>≥3项</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调查服务对象满意的人数占所有调查服务对象人数的比例</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1.保证检验报告数据的真实性、准确定，确保检验报告的质量。</w:t>
            </w:r>
          </w:p>
          <w:p>
            <w:pPr>
              <w:pStyle w:val="26"/>
            </w:pPr>
            <w:r>
              <w:t>2.完成规定区域的检验工作，保证所属区域特种设备的安全运行。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受理检验率</w:t>
            </w:r>
          </w:p>
        </w:tc>
        <w:tc>
          <w:tcPr>
            <w:tcW w:w="2835" w:type="dxa"/>
            <w:vAlign w:val="center"/>
          </w:tcPr>
          <w:p>
            <w:pPr>
              <w:pStyle w:val="26"/>
            </w:pPr>
            <w:r>
              <w:t>年度受理报检的特种设备数量占全年报检特种设备数量比例</w:t>
            </w:r>
          </w:p>
        </w:tc>
        <w:tc>
          <w:tcPr>
            <w:tcW w:w="2551" w:type="dxa"/>
            <w:vAlign w:val="center"/>
          </w:tcPr>
          <w:p>
            <w:pPr>
              <w:pStyle w:val="26"/>
            </w:pPr>
            <w:r>
              <w:t>≥99%</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≥98%</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检验直接成本占检验收入的比例</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事故率</w:t>
            </w:r>
          </w:p>
        </w:tc>
        <w:tc>
          <w:tcPr>
            <w:tcW w:w="2835" w:type="dxa"/>
            <w:vAlign w:val="center"/>
          </w:tcPr>
          <w:p>
            <w:pPr>
              <w:pStyle w:val="26"/>
            </w:pPr>
            <w:r>
              <w:t>检验质量事故率</w:t>
            </w:r>
          </w:p>
        </w:tc>
        <w:tc>
          <w:tcPr>
            <w:tcW w:w="2551" w:type="dxa"/>
            <w:vAlign w:val="center"/>
          </w:tcPr>
          <w:p>
            <w:pPr>
              <w:pStyle w:val="26"/>
            </w:pPr>
            <w:r>
              <w:t>≤0.1%</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客户满意率</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1.做好检验仪器设备的采购、安装、调试等工作，实现保障检验检测工作顺利进行。</w:t>
            </w:r>
          </w:p>
          <w:p>
            <w:pPr>
              <w:pStyle w:val="26"/>
            </w:pPr>
            <w:r>
              <w:t>2.购置新设备，达到提升特种设备检验检测综合实力的目标。</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采购设备数量完成率</w:t>
            </w:r>
          </w:p>
        </w:tc>
        <w:tc>
          <w:tcPr>
            <w:tcW w:w="2835" w:type="dxa"/>
            <w:vAlign w:val="center"/>
          </w:tcPr>
          <w:p>
            <w:pPr>
              <w:pStyle w:val="26"/>
            </w:pPr>
            <w:r>
              <w:t>实际购置设备的数量占计划购置总数量的比率</w:t>
            </w:r>
          </w:p>
        </w:tc>
        <w:tc>
          <w:tcPr>
            <w:tcW w:w="2551" w:type="dxa"/>
            <w:vAlign w:val="center"/>
          </w:tcPr>
          <w:p>
            <w:pPr>
              <w:pStyle w:val="26"/>
            </w:pPr>
            <w:r>
              <w:t>≥90%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预算准确率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采购设备按时完成率</w:t>
            </w:r>
          </w:p>
        </w:tc>
        <w:tc>
          <w:tcPr>
            <w:tcW w:w="2835" w:type="dxa"/>
            <w:vAlign w:val="center"/>
          </w:tcPr>
          <w:p>
            <w:pPr>
              <w:pStyle w:val="26"/>
            </w:pPr>
            <w:r>
              <w:t>按照采购计划时限提供采购专用设备</w:t>
            </w:r>
          </w:p>
        </w:tc>
        <w:tc>
          <w:tcPr>
            <w:tcW w:w="2551" w:type="dxa"/>
            <w:vAlign w:val="center"/>
          </w:tcPr>
          <w:p>
            <w:pPr>
              <w:pStyle w:val="26"/>
            </w:pPr>
            <w:r>
              <w:t>≥90%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检验能力提升率</w:t>
            </w:r>
          </w:p>
        </w:tc>
        <w:tc>
          <w:tcPr>
            <w:tcW w:w="2835" w:type="dxa"/>
            <w:vAlign w:val="center"/>
          </w:tcPr>
          <w:p>
            <w:pPr>
              <w:pStyle w:val="26"/>
            </w:pPr>
            <w:r>
              <w:t>使用新设备后对检验能力提升率</w:t>
            </w:r>
          </w:p>
        </w:tc>
        <w:tc>
          <w:tcPr>
            <w:tcW w:w="2551" w:type="dxa"/>
            <w:vAlign w:val="center"/>
          </w:tcPr>
          <w:p>
            <w:pPr>
              <w:pStyle w:val="26"/>
            </w:pPr>
            <w:r>
              <w:t>≥3%</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调查服务对象满意的人数占所有调查服务对象人数的比例</w:t>
            </w:r>
          </w:p>
        </w:tc>
        <w:tc>
          <w:tcPr>
            <w:tcW w:w="2551" w:type="dxa"/>
            <w:vAlign w:val="center"/>
          </w:tcPr>
          <w:p>
            <w:pPr>
              <w:pStyle w:val="26"/>
            </w:pPr>
            <w:r>
              <w:t>≥90%</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2022年，河北省特种设备监督检验研究院唐山分院安排政府采购预算5825.27万元。具体内容见下表。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5825.27</w:t>
            </w:r>
          </w:p>
        </w:tc>
        <w:tc>
          <w:tcPr>
            <w:tcW w:w="964" w:type="dxa"/>
            <w:vAlign w:val="center"/>
          </w:tcPr>
          <w:p>
            <w:pPr>
              <w:pStyle w:val="15"/>
            </w:pPr>
            <w:r>
              <w:t>2361.87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2178.40</w:t>
            </w:r>
          </w:p>
        </w:tc>
        <w:tc>
          <w:tcPr>
            <w:tcW w:w="964" w:type="dxa"/>
            <w:vAlign w:val="center"/>
          </w:tcPr>
          <w:p>
            <w:pPr>
              <w:pStyle w:val="15"/>
            </w:pPr>
          </w:p>
        </w:tc>
        <w:tc>
          <w:tcPr>
            <w:tcW w:w="964" w:type="dxa"/>
            <w:vAlign w:val="center"/>
          </w:tcPr>
          <w:p>
            <w:pPr>
              <w:pStyle w:val="15"/>
            </w:pPr>
            <w:r>
              <w:t>1285.00</w:t>
            </w:r>
          </w:p>
        </w:tc>
        <w:tc>
          <w:tcPr>
            <w:tcW w:w="964" w:type="dxa"/>
            <w:vAlign w:val="center"/>
          </w:tcPr>
          <w:p>
            <w:pPr>
              <w:pStyle w:val="15"/>
            </w:pPr>
            <w:r>
              <w:t>2776.07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河北省特种设备监督检验研究院唐山分院小计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5825.27</w:t>
            </w:r>
          </w:p>
        </w:tc>
        <w:tc>
          <w:tcPr>
            <w:tcW w:w="964" w:type="dxa"/>
            <w:vAlign w:val="center"/>
          </w:tcPr>
          <w:p>
            <w:pPr>
              <w:pStyle w:val="15"/>
            </w:pPr>
            <w:r>
              <w:t>2361.87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2178.40</w:t>
            </w:r>
          </w:p>
        </w:tc>
        <w:tc>
          <w:tcPr>
            <w:tcW w:w="964" w:type="dxa"/>
            <w:vAlign w:val="center"/>
          </w:tcPr>
          <w:p>
            <w:pPr>
              <w:pStyle w:val="15"/>
            </w:pPr>
          </w:p>
        </w:tc>
        <w:tc>
          <w:tcPr>
            <w:tcW w:w="964" w:type="dxa"/>
            <w:vAlign w:val="center"/>
          </w:tcPr>
          <w:p>
            <w:pPr>
              <w:pStyle w:val="15"/>
            </w:pPr>
            <w:r>
              <w:t>1285.00</w:t>
            </w:r>
          </w:p>
        </w:tc>
        <w:tc>
          <w:tcPr>
            <w:tcW w:w="964" w:type="dxa"/>
            <w:vAlign w:val="center"/>
          </w:tcPr>
          <w:p>
            <w:pPr>
              <w:pStyle w:val="15"/>
            </w:pPr>
            <w:r>
              <w:t>2776.07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0.50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0.25</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0.65</w:t>
            </w:r>
          </w:p>
        </w:tc>
        <w:tc>
          <w:tcPr>
            <w:tcW w:w="964" w:type="dxa"/>
            <w:vAlign w:val="center"/>
          </w:tcPr>
          <w:p>
            <w:pPr>
              <w:pStyle w:val="11"/>
            </w:pPr>
            <w:r>
              <w:t>0.65</w:t>
            </w:r>
          </w:p>
        </w:tc>
        <w:tc>
          <w:tcPr>
            <w:tcW w:w="964" w:type="dxa"/>
            <w:vAlign w:val="center"/>
          </w:tcPr>
          <w:p>
            <w:pPr>
              <w:pStyle w:val="11"/>
            </w:pPr>
            <w:r>
              <w:t>0.65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6.00</w:t>
            </w:r>
          </w:p>
        </w:tc>
        <w:tc>
          <w:tcPr>
            <w:tcW w:w="964"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8.50</w:t>
            </w:r>
          </w:p>
        </w:tc>
        <w:tc>
          <w:tcPr>
            <w:tcW w:w="964" w:type="dxa"/>
            <w:vAlign w:val="center"/>
          </w:tcPr>
          <w:p>
            <w:pPr>
              <w:pStyle w:val="11"/>
            </w:pPr>
            <w:r>
              <w:t>34.00</w:t>
            </w:r>
          </w:p>
        </w:tc>
        <w:tc>
          <w:tcPr>
            <w:tcW w:w="964" w:type="dxa"/>
            <w:vAlign w:val="center"/>
          </w:tcPr>
          <w:p>
            <w:pPr>
              <w:pStyle w:val="11"/>
            </w:pPr>
            <w:r>
              <w:t>34.00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0.10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5</w:t>
            </w:r>
          </w:p>
        </w:tc>
        <w:tc>
          <w:tcPr>
            <w:tcW w:w="850" w:type="dxa"/>
            <w:vAlign w:val="center"/>
          </w:tcPr>
          <w:p>
            <w:pPr>
              <w:pStyle w:val="11"/>
            </w:pPr>
            <w:r>
              <w:t>0.10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金属质柜类</w:t>
            </w:r>
          </w:p>
        </w:tc>
        <w:tc>
          <w:tcPr>
            <w:tcW w:w="1134" w:type="dxa"/>
            <w:vAlign w:val="center"/>
          </w:tcPr>
          <w:p>
            <w:pPr>
              <w:pStyle w:val="12"/>
            </w:pPr>
            <w:r>
              <w:t>A060503</w:t>
            </w:r>
          </w:p>
        </w:tc>
        <w:tc>
          <w:tcPr>
            <w:tcW w:w="709" w:type="dxa"/>
            <w:vAlign w:val="center"/>
          </w:tcPr>
          <w:p>
            <w:pPr>
              <w:pStyle w:val="13"/>
            </w:pPr>
            <w:r>
              <w:t>组</w:t>
            </w:r>
          </w:p>
        </w:tc>
        <w:tc>
          <w:tcPr>
            <w:tcW w:w="850" w:type="dxa"/>
            <w:vAlign w:val="center"/>
          </w:tcPr>
          <w:p>
            <w:pPr>
              <w:pStyle w:val="11"/>
            </w:pPr>
            <w:r>
              <w:t>5</w:t>
            </w:r>
          </w:p>
        </w:tc>
        <w:tc>
          <w:tcPr>
            <w:tcW w:w="850" w:type="dxa"/>
            <w:vAlign w:val="center"/>
          </w:tcPr>
          <w:p>
            <w:pPr>
              <w:pStyle w:val="11"/>
            </w:pPr>
            <w:r>
              <w:t>0.10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箱</w:t>
            </w:r>
          </w:p>
        </w:tc>
        <w:tc>
          <w:tcPr>
            <w:tcW w:w="850" w:type="dxa"/>
            <w:vAlign w:val="center"/>
          </w:tcPr>
          <w:p>
            <w:pPr>
              <w:pStyle w:val="11"/>
            </w:pPr>
            <w:r>
              <w:t>1000</w:t>
            </w:r>
          </w:p>
        </w:tc>
        <w:tc>
          <w:tcPr>
            <w:tcW w:w="850" w:type="dxa"/>
            <w:vAlign w:val="center"/>
          </w:tcPr>
          <w:p>
            <w:pPr>
              <w:pStyle w:val="11"/>
            </w:pPr>
            <w:r>
              <w:t>0.02</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4.20</w:t>
            </w:r>
          </w:p>
        </w:tc>
        <w:tc>
          <w:tcPr>
            <w:tcW w:w="964" w:type="dxa"/>
            <w:vAlign w:val="center"/>
          </w:tcPr>
          <w:p>
            <w:pPr>
              <w:pStyle w:val="11"/>
            </w:pPr>
            <w:r>
              <w:t>4.20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314.43</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385.00</w:t>
            </w:r>
          </w:p>
        </w:tc>
        <w:tc>
          <w:tcPr>
            <w:tcW w:w="964" w:type="dxa"/>
            <w:vAlign w:val="center"/>
          </w:tcPr>
          <w:p>
            <w:pPr>
              <w:pStyle w:val="11"/>
            </w:pPr>
            <w:r>
              <w:t>385.00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615.00</w:t>
            </w:r>
          </w:p>
        </w:tc>
        <w:tc>
          <w:tcPr>
            <w:tcW w:w="964" w:type="dxa"/>
            <w:vAlign w:val="center"/>
          </w:tcPr>
          <w:p>
            <w:pPr>
              <w:pStyle w:val="11"/>
            </w:pPr>
            <w:r>
              <w:t>615.00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615.00</w:t>
            </w:r>
          </w:p>
        </w:tc>
        <w:tc>
          <w:tcPr>
            <w:tcW w:w="964" w:type="dxa"/>
            <w:vAlign w:val="center"/>
          </w:tcPr>
          <w:p>
            <w:pPr>
              <w:pStyle w:val="11"/>
            </w:pPr>
            <w:r>
              <w:t>184.50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400.00</w:t>
            </w:r>
          </w:p>
        </w:tc>
        <w:tc>
          <w:tcPr>
            <w:tcW w:w="964" w:type="dxa"/>
            <w:vAlign w:val="center"/>
          </w:tcPr>
          <w:p>
            <w:pPr>
              <w:pStyle w:val="11"/>
            </w:pPr>
            <w:r>
              <w:t>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400.00</w:t>
            </w:r>
          </w:p>
        </w:tc>
        <w:tc>
          <w:tcPr>
            <w:tcW w:w="964" w:type="dxa"/>
            <w:vAlign w:val="center"/>
          </w:tcPr>
          <w:p>
            <w:pPr>
              <w:pStyle w:val="11"/>
            </w:pPr>
            <w:r>
              <w:t>120.00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其他事业单位用房施工</w:t>
            </w:r>
          </w:p>
        </w:tc>
        <w:tc>
          <w:tcPr>
            <w:tcW w:w="1134" w:type="dxa"/>
            <w:vAlign w:val="center"/>
          </w:tcPr>
          <w:p>
            <w:pPr>
              <w:pStyle w:val="12"/>
            </w:pPr>
            <w:r>
              <w:t>B010699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270.00</w:t>
            </w:r>
          </w:p>
        </w:tc>
        <w:tc>
          <w:tcPr>
            <w:tcW w:w="964" w:type="dxa"/>
            <w:vAlign w:val="center"/>
          </w:tcPr>
          <w:p>
            <w:pPr>
              <w:pStyle w:val="11"/>
            </w:pPr>
            <w:r>
              <w:t>270.00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270.00</w:t>
            </w:r>
          </w:p>
        </w:tc>
        <w:tc>
          <w:tcPr>
            <w:tcW w:w="964" w:type="dxa"/>
            <w:vAlign w:val="center"/>
          </w:tcPr>
          <w:p>
            <w:pPr>
              <w:pStyle w:val="11"/>
            </w:pPr>
            <w:r>
              <w:t>270.00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52.00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34.92</w:t>
            </w:r>
          </w:p>
        </w:tc>
        <w:tc>
          <w:tcPr>
            <w:tcW w:w="964" w:type="dxa"/>
            <w:vAlign w:val="center"/>
          </w:tcPr>
          <w:p>
            <w:pPr>
              <w:pStyle w:val="11"/>
            </w:pPr>
            <w:r>
              <w:t>34.92</w:t>
            </w:r>
          </w:p>
        </w:tc>
        <w:tc>
          <w:tcPr>
            <w:tcW w:w="964" w:type="dxa"/>
            <w:vAlign w:val="center"/>
          </w:tcPr>
          <w:p>
            <w:pPr>
              <w:pStyle w:val="11"/>
            </w:pPr>
            <w:r>
              <w:t>34.92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34.92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88.40</w:t>
            </w:r>
          </w:p>
        </w:tc>
        <w:tc>
          <w:tcPr>
            <w:tcW w:w="964" w:type="dxa"/>
            <w:vAlign w:val="center"/>
          </w:tcPr>
          <w:p>
            <w:pPr>
              <w:pStyle w:val="11"/>
            </w:pPr>
            <w:r>
              <w:t>88.40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88.40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61.60</w:t>
            </w:r>
          </w:p>
        </w:tc>
        <w:tc>
          <w:tcPr>
            <w:tcW w:w="964" w:type="dxa"/>
            <w:vAlign w:val="center"/>
          </w:tcPr>
          <w:p>
            <w:pPr>
              <w:pStyle w:val="11"/>
            </w:pPr>
            <w:r>
              <w:t>61.60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1386.60</w:t>
            </w:r>
          </w:p>
        </w:tc>
        <w:tc>
          <w:tcPr>
            <w:tcW w:w="964" w:type="dxa"/>
            <w:vAlign w:val="center"/>
          </w:tcPr>
          <w:p>
            <w:pPr>
              <w:pStyle w:val="11"/>
            </w:pPr>
            <w:r>
              <w:t>1386.60</w:t>
            </w:r>
          </w:p>
        </w:tc>
        <w:tc>
          <w:tcPr>
            <w:tcW w:w="964" w:type="dxa"/>
            <w:vAlign w:val="center"/>
          </w:tcPr>
          <w:p>
            <w:pPr>
              <w:pStyle w:val="11"/>
            </w:pPr>
            <w:r>
              <w:t>1386.60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415.98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1313.40</w:t>
            </w:r>
          </w:p>
        </w:tc>
        <w:tc>
          <w:tcPr>
            <w:tcW w:w="964" w:type="dxa"/>
            <w:vAlign w:val="center"/>
          </w:tcPr>
          <w:p>
            <w:pPr>
              <w:pStyle w:val="11"/>
            </w:pPr>
            <w:r>
              <w:t>1313.40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1313.40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394.02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170.00</w:t>
            </w: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5105.00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641.00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641.00</w:t>
            </w:r>
          </w:p>
        </w:tc>
        <w:tc>
          <w:tcPr>
            <w:tcW w:w="964" w:type="dxa"/>
            <w:vAlign w:val="center"/>
          </w:tcPr>
          <w:p>
            <w:pPr>
              <w:pStyle w:val="11"/>
            </w:pPr>
            <w:r>
              <w:t>641.00</w:t>
            </w:r>
          </w:p>
        </w:tc>
        <w:tc>
          <w:tcPr>
            <w:tcW w:w="964" w:type="dxa"/>
            <w:vAlign w:val="center"/>
          </w:tcPr>
          <w:p>
            <w:pPr>
              <w:pStyle w:val="11"/>
            </w:pPr>
            <w:r>
              <w:t>641.00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192.30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hint="eastAsia" w:eastAsia="方正仿宋_GBK"/>
          <w:color w:val="000000"/>
          <w:sz w:val="28"/>
        </w:rPr>
        <w:t>河北省特种设备监督检验研究院唐山分院上年末固定资产金额为</w:t>
      </w:r>
      <w:r>
        <w:rPr>
          <w:rFonts w:eastAsia="方正仿宋_GBK"/>
          <w:color w:val="000000"/>
          <w:sz w:val="28"/>
        </w:rPr>
        <w:t>11634.50</w:t>
      </w:r>
      <w:r>
        <w:rPr>
          <w:rFonts w:hint="eastAsia" w:eastAsia="方正仿宋_GBK"/>
          <w:color w:val="000000"/>
          <w:sz w:val="28"/>
        </w:rPr>
        <w:t>万元（详见下表）。本年度拟购置固定资产总额为</w:t>
      </w:r>
      <w:r>
        <w:rPr>
          <w:rFonts w:eastAsia="方正仿宋_GBK"/>
          <w:color w:val="000000"/>
          <w:sz w:val="28"/>
        </w:rPr>
        <w:t>739.07</w:t>
      </w:r>
      <w:r>
        <w:rPr>
          <w:rFonts w:hint="eastAsia" w:eastAsia="方正仿宋_GBK"/>
          <w:color w:val="000000"/>
          <w:sz w:val="28"/>
        </w:rPr>
        <w:t>万元，已按要求列入政府采购预算，详见政府采购预算表</w:t>
      </w:r>
      <w:r>
        <w:rPr>
          <w:rFonts w:eastAsia="方正仿宋_GBK"/>
          <w:color w:val="000000"/>
          <w:sz w:val="28"/>
        </w:rPr>
        <w:t>。</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414021003河北省特种设备监督检验研究院唐山分院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11634.50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4527.51</w:t>
            </w:r>
          </w:p>
        </w:tc>
        <w:tc>
          <w:tcPr>
            <w:tcW w:w="2835" w:type="dxa"/>
            <w:vAlign w:val="center"/>
          </w:tcPr>
          <w:p>
            <w:pPr>
              <w:pStyle w:val="11"/>
            </w:pPr>
            <w:r>
              <w:t>2148.40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300</w:t>
            </w:r>
          </w:p>
        </w:tc>
        <w:tc>
          <w:tcPr>
            <w:tcW w:w="2835" w:type="dxa"/>
            <w:vAlign w:val="center"/>
          </w:tcPr>
          <w:p>
            <w:pPr>
              <w:pStyle w:val="11"/>
            </w:pPr>
            <w:r>
              <w:t>142.36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26</w:t>
            </w:r>
          </w:p>
        </w:tc>
        <w:tc>
          <w:tcPr>
            <w:tcW w:w="2835" w:type="dxa"/>
            <w:vAlign w:val="center"/>
          </w:tcPr>
          <w:p>
            <w:pPr>
              <w:pStyle w:val="11"/>
            </w:pPr>
            <w:r>
              <w:t>408.22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96</w:t>
            </w:r>
          </w:p>
        </w:tc>
        <w:tc>
          <w:tcPr>
            <w:tcW w:w="2835" w:type="dxa"/>
            <w:vAlign w:val="center"/>
          </w:tcPr>
          <w:p>
            <w:pPr>
              <w:pStyle w:val="11"/>
            </w:pPr>
            <w:r>
              <w:t>5192.00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3921</w:t>
            </w:r>
          </w:p>
        </w:tc>
        <w:tc>
          <w:tcPr>
            <w:tcW w:w="2835" w:type="dxa"/>
            <w:vAlign w:val="center"/>
          </w:tcPr>
          <w:p>
            <w:pPr>
              <w:pStyle w:val="11"/>
            </w:pPr>
            <w:r>
              <w:t>3885.88</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8" w:name="_Toc_4_4_0000000037"/>
      <w:r>
        <w:rPr>
          <w:rFonts w:ascii="方正小标宋_GBK" w:hAnsi="方正小标宋_GBK" w:eastAsia="方正小标宋_GBK" w:cs="方正小标宋_GBK"/>
          <w:color w:val="000000"/>
          <w:sz w:val="44"/>
        </w:rPr>
        <w:t>十九、河北省特种设备监督检验研究院秦皇岛分院收支预算</w:t>
      </w:r>
      <w:bookmarkEnd w:id="18"/>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1671.08</w:t>
            </w:r>
          </w:p>
        </w:tc>
        <w:tc>
          <w:tcPr>
            <w:tcW w:w="4535" w:type="dxa"/>
            <w:vAlign w:val="center"/>
          </w:tcPr>
          <w:p>
            <w:pPr>
              <w:pStyle w:val="12"/>
            </w:pPr>
            <w:r>
              <w:t>一、一般公共服务支出</w:t>
            </w:r>
          </w:p>
        </w:tc>
        <w:tc>
          <w:tcPr>
            <w:tcW w:w="2126" w:type="dxa"/>
            <w:vAlign w:val="center"/>
          </w:tcPr>
          <w:p>
            <w:pPr>
              <w:pStyle w:val="11"/>
            </w:pPr>
            <w:r>
              <w:t>2102.45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570.00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65.63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2241.08</w:t>
            </w:r>
          </w:p>
        </w:tc>
        <w:tc>
          <w:tcPr>
            <w:tcW w:w="4535" w:type="dxa"/>
            <w:vAlign w:val="center"/>
          </w:tcPr>
          <w:p>
            <w:pPr>
              <w:pStyle w:val="14"/>
            </w:pPr>
            <w:r>
              <w:t>本年支出合计</w:t>
            </w:r>
          </w:p>
        </w:tc>
        <w:tc>
          <w:tcPr>
            <w:tcW w:w="2126" w:type="dxa"/>
            <w:vAlign w:val="center"/>
          </w:tcPr>
          <w:p>
            <w:pPr>
              <w:pStyle w:val="15"/>
            </w:pPr>
            <w:r>
              <w:t>2241.08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2241.08</w:t>
            </w:r>
          </w:p>
        </w:tc>
        <w:tc>
          <w:tcPr>
            <w:tcW w:w="4535" w:type="dxa"/>
            <w:vAlign w:val="center"/>
          </w:tcPr>
          <w:p>
            <w:pPr>
              <w:pStyle w:val="14"/>
            </w:pPr>
            <w:r>
              <w:t>支出总计</w:t>
            </w:r>
          </w:p>
        </w:tc>
        <w:tc>
          <w:tcPr>
            <w:tcW w:w="2126" w:type="dxa"/>
            <w:vAlign w:val="center"/>
          </w:tcPr>
          <w:p>
            <w:pPr>
              <w:pStyle w:val="15"/>
            </w:pPr>
            <w:r>
              <w:t>2241.08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2241.08</w:t>
            </w:r>
          </w:p>
        </w:tc>
        <w:tc>
          <w:tcPr>
            <w:tcW w:w="1134" w:type="dxa"/>
            <w:vAlign w:val="center"/>
          </w:tcPr>
          <w:p>
            <w:pPr>
              <w:pStyle w:val="15"/>
            </w:pPr>
            <w:r>
              <w:t>2241.08</w:t>
            </w:r>
          </w:p>
        </w:tc>
        <w:tc>
          <w:tcPr>
            <w:tcW w:w="1134" w:type="dxa"/>
            <w:vAlign w:val="center"/>
          </w:tcPr>
          <w:p>
            <w:pPr>
              <w:pStyle w:val="15"/>
            </w:pPr>
            <w:r>
              <w:t>1671.08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570.00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2102.45</w:t>
            </w:r>
          </w:p>
        </w:tc>
        <w:tc>
          <w:tcPr>
            <w:tcW w:w="1134" w:type="dxa"/>
            <w:vAlign w:val="center"/>
          </w:tcPr>
          <w:p>
            <w:pPr>
              <w:pStyle w:val="11"/>
            </w:pPr>
            <w:r>
              <w:t>2102.45</w:t>
            </w:r>
          </w:p>
        </w:tc>
        <w:tc>
          <w:tcPr>
            <w:tcW w:w="1134" w:type="dxa"/>
            <w:vAlign w:val="center"/>
          </w:tcPr>
          <w:p>
            <w:pPr>
              <w:pStyle w:val="11"/>
            </w:pPr>
            <w:r>
              <w:t>1532.45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2102.45</w:t>
            </w:r>
          </w:p>
        </w:tc>
        <w:tc>
          <w:tcPr>
            <w:tcW w:w="1134" w:type="dxa"/>
            <w:vAlign w:val="center"/>
          </w:tcPr>
          <w:p>
            <w:pPr>
              <w:pStyle w:val="11"/>
            </w:pPr>
            <w:r>
              <w:t>2102.45</w:t>
            </w:r>
          </w:p>
        </w:tc>
        <w:tc>
          <w:tcPr>
            <w:tcW w:w="1134" w:type="dxa"/>
            <w:vAlign w:val="center"/>
          </w:tcPr>
          <w:p>
            <w:pPr>
              <w:pStyle w:val="11"/>
            </w:pPr>
            <w:r>
              <w:t>1532.45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1609.00</w:t>
            </w:r>
          </w:p>
        </w:tc>
        <w:tc>
          <w:tcPr>
            <w:tcW w:w="1134" w:type="dxa"/>
            <w:vAlign w:val="center"/>
          </w:tcPr>
          <w:p>
            <w:pPr>
              <w:pStyle w:val="11"/>
            </w:pPr>
            <w:r>
              <w:t>1609.00</w:t>
            </w:r>
          </w:p>
        </w:tc>
        <w:tc>
          <w:tcPr>
            <w:tcW w:w="1134" w:type="dxa"/>
            <w:vAlign w:val="center"/>
          </w:tcPr>
          <w:p>
            <w:pPr>
              <w:pStyle w:val="11"/>
            </w:pPr>
            <w:r>
              <w:t>1055.00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554.00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477.45</w:t>
            </w:r>
          </w:p>
        </w:tc>
        <w:tc>
          <w:tcPr>
            <w:tcW w:w="1134" w:type="dxa"/>
            <w:vAlign w:val="center"/>
          </w:tcPr>
          <w:p>
            <w:pPr>
              <w:pStyle w:val="11"/>
            </w:pPr>
            <w:r>
              <w:t>477.45</w:t>
            </w:r>
          </w:p>
        </w:tc>
        <w:tc>
          <w:tcPr>
            <w:tcW w:w="1134" w:type="dxa"/>
            <w:vAlign w:val="center"/>
          </w:tcPr>
          <w:p>
            <w:pPr>
              <w:pStyle w:val="11"/>
            </w:pPr>
            <w:r>
              <w:t>461.45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16.00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16.00</w:t>
            </w:r>
          </w:p>
        </w:tc>
        <w:tc>
          <w:tcPr>
            <w:tcW w:w="1134" w:type="dxa"/>
            <w:vAlign w:val="center"/>
          </w:tcPr>
          <w:p>
            <w:pPr>
              <w:pStyle w:val="11"/>
            </w:pPr>
            <w:r>
              <w:t>16.00</w:t>
            </w:r>
          </w:p>
        </w:tc>
        <w:tc>
          <w:tcPr>
            <w:tcW w:w="1134" w:type="dxa"/>
            <w:vAlign w:val="center"/>
          </w:tcPr>
          <w:p>
            <w:pPr>
              <w:pStyle w:val="11"/>
            </w:pPr>
            <w:r>
              <w:t>16.00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65.63</w:t>
            </w:r>
          </w:p>
        </w:tc>
        <w:tc>
          <w:tcPr>
            <w:tcW w:w="1134" w:type="dxa"/>
            <w:vAlign w:val="center"/>
          </w:tcPr>
          <w:p>
            <w:pPr>
              <w:pStyle w:val="11"/>
            </w:pPr>
            <w:r>
              <w:t>65.63</w:t>
            </w:r>
          </w:p>
        </w:tc>
        <w:tc>
          <w:tcPr>
            <w:tcW w:w="1134" w:type="dxa"/>
            <w:vAlign w:val="center"/>
          </w:tcPr>
          <w:p>
            <w:pPr>
              <w:pStyle w:val="11"/>
            </w:pPr>
            <w:r>
              <w:t>65.63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65.63</w:t>
            </w:r>
          </w:p>
        </w:tc>
        <w:tc>
          <w:tcPr>
            <w:tcW w:w="1134" w:type="dxa"/>
            <w:vAlign w:val="center"/>
          </w:tcPr>
          <w:p>
            <w:pPr>
              <w:pStyle w:val="11"/>
            </w:pPr>
            <w:r>
              <w:t>65.63</w:t>
            </w:r>
          </w:p>
        </w:tc>
        <w:tc>
          <w:tcPr>
            <w:tcW w:w="1134" w:type="dxa"/>
            <w:vAlign w:val="center"/>
          </w:tcPr>
          <w:p>
            <w:pPr>
              <w:pStyle w:val="11"/>
            </w:pPr>
            <w:r>
              <w:t>65.63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r>
              <w:t>2.63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r>
              <w:t>31.00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2241.08</w:t>
            </w:r>
          </w:p>
        </w:tc>
        <w:tc>
          <w:tcPr>
            <w:tcW w:w="1361" w:type="dxa"/>
            <w:vAlign w:val="center"/>
          </w:tcPr>
          <w:p>
            <w:pPr>
              <w:pStyle w:val="15"/>
            </w:pPr>
            <w:r>
              <w:t>616.08</w:t>
            </w:r>
          </w:p>
        </w:tc>
        <w:tc>
          <w:tcPr>
            <w:tcW w:w="1361" w:type="dxa"/>
            <w:vAlign w:val="center"/>
          </w:tcPr>
          <w:p>
            <w:pPr>
              <w:pStyle w:val="15"/>
            </w:pPr>
            <w:r>
              <w:t>1625.00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2102.45</w:t>
            </w:r>
          </w:p>
        </w:tc>
        <w:tc>
          <w:tcPr>
            <w:tcW w:w="1361" w:type="dxa"/>
            <w:vAlign w:val="center"/>
          </w:tcPr>
          <w:p>
            <w:pPr>
              <w:pStyle w:val="11"/>
            </w:pPr>
            <w:r>
              <w:t>477.45</w:t>
            </w:r>
          </w:p>
        </w:tc>
        <w:tc>
          <w:tcPr>
            <w:tcW w:w="1361" w:type="dxa"/>
            <w:vAlign w:val="center"/>
          </w:tcPr>
          <w:p>
            <w:pPr>
              <w:pStyle w:val="11"/>
            </w:pPr>
            <w:r>
              <w:t>1625.00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2102.45</w:t>
            </w:r>
          </w:p>
        </w:tc>
        <w:tc>
          <w:tcPr>
            <w:tcW w:w="1361" w:type="dxa"/>
            <w:vAlign w:val="center"/>
          </w:tcPr>
          <w:p>
            <w:pPr>
              <w:pStyle w:val="11"/>
            </w:pPr>
            <w:r>
              <w:t>477.45</w:t>
            </w:r>
          </w:p>
        </w:tc>
        <w:tc>
          <w:tcPr>
            <w:tcW w:w="1361" w:type="dxa"/>
            <w:vAlign w:val="center"/>
          </w:tcPr>
          <w:p>
            <w:pPr>
              <w:pStyle w:val="11"/>
            </w:pPr>
            <w:r>
              <w:t>1625.00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1609.00</w:t>
            </w:r>
          </w:p>
        </w:tc>
        <w:tc>
          <w:tcPr>
            <w:tcW w:w="1361" w:type="dxa"/>
            <w:vAlign w:val="center"/>
          </w:tcPr>
          <w:p>
            <w:pPr>
              <w:pStyle w:val="11"/>
            </w:pPr>
          </w:p>
        </w:tc>
        <w:tc>
          <w:tcPr>
            <w:tcW w:w="1361" w:type="dxa"/>
            <w:vAlign w:val="center"/>
          </w:tcPr>
          <w:p>
            <w:pPr>
              <w:pStyle w:val="11"/>
            </w:pPr>
            <w:r>
              <w:t>1609.00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477.45</w:t>
            </w:r>
          </w:p>
        </w:tc>
        <w:tc>
          <w:tcPr>
            <w:tcW w:w="1361" w:type="dxa"/>
            <w:vAlign w:val="center"/>
          </w:tcPr>
          <w:p>
            <w:pPr>
              <w:pStyle w:val="11"/>
            </w:pPr>
            <w:r>
              <w:t>477.45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16.00</w:t>
            </w:r>
          </w:p>
        </w:tc>
        <w:tc>
          <w:tcPr>
            <w:tcW w:w="1361" w:type="dxa"/>
            <w:vAlign w:val="center"/>
          </w:tcPr>
          <w:p>
            <w:pPr>
              <w:pStyle w:val="11"/>
            </w:pPr>
          </w:p>
        </w:tc>
        <w:tc>
          <w:tcPr>
            <w:tcW w:w="1361" w:type="dxa"/>
            <w:vAlign w:val="center"/>
          </w:tcPr>
          <w:p>
            <w:pPr>
              <w:pStyle w:val="11"/>
            </w:pPr>
            <w:r>
              <w:t>16.00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65.63</w:t>
            </w:r>
          </w:p>
        </w:tc>
        <w:tc>
          <w:tcPr>
            <w:tcW w:w="1361" w:type="dxa"/>
            <w:vAlign w:val="center"/>
          </w:tcPr>
          <w:p>
            <w:pPr>
              <w:pStyle w:val="11"/>
            </w:pPr>
            <w:r>
              <w:t>65.63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65.63</w:t>
            </w:r>
          </w:p>
        </w:tc>
        <w:tc>
          <w:tcPr>
            <w:tcW w:w="1361" w:type="dxa"/>
            <w:vAlign w:val="center"/>
          </w:tcPr>
          <w:p>
            <w:pPr>
              <w:pStyle w:val="11"/>
            </w:pPr>
            <w:r>
              <w:t>65.63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2.63</w:t>
            </w:r>
          </w:p>
        </w:tc>
        <w:tc>
          <w:tcPr>
            <w:tcW w:w="1361" w:type="dxa"/>
            <w:vAlign w:val="center"/>
          </w:tcPr>
          <w:p>
            <w:pPr>
              <w:pStyle w:val="11"/>
            </w:pPr>
            <w:r>
              <w:t>2.63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21.00</w:t>
            </w:r>
          </w:p>
        </w:tc>
        <w:tc>
          <w:tcPr>
            <w:tcW w:w="1361" w:type="dxa"/>
            <w:vAlign w:val="center"/>
          </w:tcPr>
          <w:p>
            <w:pPr>
              <w:pStyle w:val="11"/>
            </w:pPr>
            <w:r>
              <w:t>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31.00</w:t>
            </w:r>
          </w:p>
        </w:tc>
        <w:tc>
          <w:tcPr>
            <w:tcW w:w="1361" w:type="dxa"/>
            <w:vAlign w:val="center"/>
          </w:tcPr>
          <w:p>
            <w:pPr>
              <w:pStyle w:val="11"/>
            </w:pPr>
            <w:r>
              <w:t>31.00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31.00</w:t>
            </w:r>
          </w:p>
        </w:tc>
        <w:tc>
          <w:tcPr>
            <w:tcW w:w="1361" w:type="dxa"/>
            <w:vAlign w:val="center"/>
          </w:tcPr>
          <w:p>
            <w:pPr>
              <w:pStyle w:val="11"/>
            </w:pPr>
            <w:r>
              <w:t>31.00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31.00</w:t>
            </w:r>
          </w:p>
        </w:tc>
        <w:tc>
          <w:tcPr>
            <w:tcW w:w="1361" w:type="dxa"/>
            <w:vAlign w:val="center"/>
          </w:tcPr>
          <w:p>
            <w:pPr>
              <w:pStyle w:val="11"/>
            </w:pPr>
            <w:r>
              <w:t>31.00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1671.08</w:t>
            </w:r>
          </w:p>
        </w:tc>
        <w:tc>
          <w:tcPr>
            <w:tcW w:w="3402" w:type="dxa"/>
            <w:vAlign w:val="center"/>
          </w:tcPr>
          <w:p>
            <w:pPr>
              <w:pStyle w:val="12"/>
            </w:pPr>
            <w:r>
              <w:t>一、一般公共服务支出</w:t>
            </w:r>
          </w:p>
        </w:tc>
        <w:tc>
          <w:tcPr>
            <w:tcW w:w="1474" w:type="dxa"/>
            <w:vAlign w:val="center"/>
          </w:tcPr>
          <w:p>
            <w:pPr>
              <w:pStyle w:val="11"/>
            </w:pPr>
            <w:r>
              <w:t>1532.45</w:t>
            </w:r>
          </w:p>
        </w:tc>
        <w:tc>
          <w:tcPr>
            <w:tcW w:w="1474" w:type="dxa"/>
            <w:vAlign w:val="center"/>
          </w:tcPr>
          <w:p>
            <w:pPr>
              <w:pStyle w:val="11"/>
            </w:pPr>
            <w:r>
              <w:t>1532.45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65.63</w:t>
            </w:r>
          </w:p>
        </w:tc>
        <w:tc>
          <w:tcPr>
            <w:tcW w:w="1474" w:type="dxa"/>
            <w:vAlign w:val="center"/>
          </w:tcPr>
          <w:p>
            <w:pPr>
              <w:pStyle w:val="11"/>
            </w:pPr>
            <w:r>
              <w:t>65.63</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42.00</w:t>
            </w:r>
          </w:p>
        </w:tc>
        <w:tc>
          <w:tcPr>
            <w:tcW w:w="1474" w:type="dxa"/>
            <w:vAlign w:val="center"/>
          </w:tcPr>
          <w:p>
            <w:pPr>
              <w:pStyle w:val="11"/>
            </w:pPr>
            <w:r>
              <w:t>42.00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31.00</w:t>
            </w:r>
          </w:p>
        </w:tc>
        <w:tc>
          <w:tcPr>
            <w:tcW w:w="1474" w:type="dxa"/>
            <w:vAlign w:val="center"/>
          </w:tcPr>
          <w:p>
            <w:pPr>
              <w:pStyle w:val="11"/>
            </w:pPr>
            <w:r>
              <w:t>31.00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1671.08</w:t>
            </w:r>
          </w:p>
        </w:tc>
        <w:tc>
          <w:tcPr>
            <w:tcW w:w="3402" w:type="dxa"/>
            <w:vAlign w:val="center"/>
          </w:tcPr>
          <w:p>
            <w:pPr>
              <w:pStyle w:val="14"/>
            </w:pPr>
            <w:r>
              <w:t>本年支出合计</w:t>
            </w:r>
          </w:p>
        </w:tc>
        <w:tc>
          <w:tcPr>
            <w:tcW w:w="1474" w:type="dxa"/>
            <w:vAlign w:val="center"/>
          </w:tcPr>
          <w:p>
            <w:pPr>
              <w:pStyle w:val="15"/>
            </w:pPr>
            <w:r>
              <w:t>1671.08</w:t>
            </w:r>
          </w:p>
        </w:tc>
        <w:tc>
          <w:tcPr>
            <w:tcW w:w="1474" w:type="dxa"/>
            <w:vAlign w:val="center"/>
          </w:tcPr>
          <w:p>
            <w:pPr>
              <w:pStyle w:val="15"/>
            </w:pPr>
            <w:r>
              <w:t>1671.08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1671.08</w:t>
            </w:r>
          </w:p>
        </w:tc>
        <w:tc>
          <w:tcPr>
            <w:tcW w:w="3402" w:type="dxa"/>
            <w:vAlign w:val="center"/>
          </w:tcPr>
          <w:p>
            <w:pPr>
              <w:pStyle w:val="14"/>
            </w:pPr>
            <w:r>
              <w:t>支出总计</w:t>
            </w:r>
          </w:p>
        </w:tc>
        <w:tc>
          <w:tcPr>
            <w:tcW w:w="1474" w:type="dxa"/>
            <w:vAlign w:val="center"/>
          </w:tcPr>
          <w:p>
            <w:pPr>
              <w:pStyle w:val="15"/>
            </w:pPr>
            <w:r>
              <w:t>1671.08</w:t>
            </w:r>
          </w:p>
        </w:tc>
        <w:tc>
          <w:tcPr>
            <w:tcW w:w="1474" w:type="dxa"/>
            <w:vAlign w:val="center"/>
          </w:tcPr>
          <w:p>
            <w:pPr>
              <w:pStyle w:val="15"/>
            </w:pPr>
            <w:r>
              <w:t>1671.08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1671.08</w:t>
            </w:r>
          </w:p>
        </w:tc>
        <w:tc>
          <w:tcPr>
            <w:tcW w:w="2551" w:type="dxa"/>
            <w:vAlign w:val="center"/>
          </w:tcPr>
          <w:p>
            <w:pPr>
              <w:pStyle w:val="15"/>
            </w:pPr>
            <w:r>
              <w:t>600.08</w:t>
            </w:r>
          </w:p>
        </w:tc>
        <w:tc>
          <w:tcPr>
            <w:tcW w:w="2551" w:type="dxa"/>
            <w:vAlign w:val="center"/>
          </w:tcPr>
          <w:p>
            <w:pPr>
              <w:pStyle w:val="15"/>
            </w:pPr>
            <w:r>
              <w:t>1071.00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1532.45</w:t>
            </w:r>
          </w:p>
        </w:tc>
        <w:tc>
          <w:tcPr>
            <w:tcW w:w="2551" w:type="dxa"/>
            <w:vAlign w:val="center"/>
          </w:tcPr>
          <w:p>
            <w:pPr>
              <w:pStyle w:val="11"/>
            </w:pPr>
            <w:r>
              <w:t>461.45</w:t>
            </w:r>
          </w:p>
        </w:tc>
        <w:tc>
          <w:tcPr>
            <w:tcW w:w="2551" w:type="dxa"/>
            <w:vAlign w:val="center"/>
          </w:tcPr>
          <w:p>
            <w:pPr>
              <w:pStyle w:val="11"/>
            </w:pPr>
            <w:r>
              <w:t>1071.00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1532.45</w:t>
            </w:r>
          </w:p>
        </w:tc>
        <w:tc>
          <w:tcPr>
            <w:tcW w:w="2551" w:type="dxa"/>
            <w:vAlign w:val="center"/>
          </w:tcPr>
          <w:p>
            <w:pPr>
              <w:pStyle w:val="11"/>
            </w:pPr>
            <w:r>
              <w:t>461.45</w:t>
            </w:r>
          </w:p>
        </w:tc>
        <w:tc>
          <w:tcPr>
            <w:tcW w:w="2551" w:type="dxa"/>
            <w:vAlign w:val="center"/>
          </w:tcPr>
          <w:p>
            <w:pPr>
              <w:pStyle w:val="11"/>
            </w:pPr>
            <w:r>
              <w:t>1071.00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1055.00</w:t>
            </w:r>
          </w:p>
        </w:tc>
        <w:tc>
          <w:tcPr>
            <w:tcW w:w="2551" w:type="dxa"/>
            <w:vAlign w:val="center"/>
          </w:tcPr>
          <w:p>
            <w:pPr>
              <w:pStyle w:val="11"/>
            </w:pPr>
          </w:p>
        </w:tc>
        <w:tc>
          <w:tcPr>
            <w:tcW w:w="2551" w:type="dxa"/>
            <w:vAlign w:val="center"/>
          </w:tcPr>
          <w:p>
            <w:pPr>
              <w:pStyle w:val="11"/>
            </w:pPr>
            <w:r>
              <w:t>1055.00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461.45</w:t>
            </w:r>
          </w:p>
        </w:tc>
        <w:tc>
          <w:tcPr>
            <w:tcW w:w="2551" w:type="dxa"/>
            <w:vAlign w:val="center"/>
          </w:tcPr>
          <w:p>
            <w:pPr>
              <w:pStyle w:val="11"/>
            </w:pPr>
            <w:r>
              <w:t>461.45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16.00</w:t>
            </w:r>
          </w:p>
        </w:tc>
        <w:tc>
          <w:tcPr>
            <w:tcW w:w="2551" w:type="dxa"/>
            <w:vAlign w:val="center"/>
          </w:tcPr>
          <w:p>
            <w:pPr>
              <w:pStyle w:val="11"/>
            </w:pPr>
          </w:p>
        </w:tc>
        <w:tc>
          <w:tcPr>
            <w:tcW w:w="2551" w:type="dxa"/>
            <w:vAlign w:val="center"/>
          </w:tcPr>
          <w:p>
            <w:pPr>
              <w:pStyle w:val="11"/>
            </w:pPr>
            <w:r>
              <w:t>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65.63</w:t>
            </w:r>
          </w:p>
        </w:tc>
        <w:tc>
          <w:tcPr>
            <w:tcW w:w="2551" w:type="dxa"/>
            <w:vAlign w:val="center"/>
          </w:tcPr>
          <w:p>
            <w:pPr>
              <w:pStyle w:val="11"/>
            </w:pPr>
            <w:r>
              <w:t>65.63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65.63</w:t>
            </w:r>
          </w:p>
        </w:tc>
        <w:tc>
          <w:tcPr>
            <w:tcW w:w="2551" w:type="dxa"/>
            <w:vAlign w:val="center"/>
          </w:tcPr>
          <w:p>
            <w:pPr>
              <w:pStyle w:val="11"/>
            </w:pPr>
            <w:r>
              <w:t>65.63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2.63</w:t>
            </w:r>
          </w:p>
        </w:tc>
        <w:tc>
          <w:tcPr>
            <w:tcW w:w="2551" w:type="dxa"/>
            <w:vAlign w:val="center"/>
          </w:tcPr>
          <w:p>
            <w:pPr>
              <w:pStyle w:val="11"/>
            </w:pPr>
            <w:r>
              <w:t>2.63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31.00</w:t>
            </w:r>
          </w:p>
        </w:tc>
        <w:tc>
          <w:tcPr>
            <w:tcW w:w="2551" w:type="dxa"/>
            <w:vAlign w:val="center"/>
          </w:tcPr>
          <w:p>
            <w:pPr>
              <w:pStyle w:val="11"/>
            </w:pPr>
            <w:r>
              <w:t>31.00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31.00</w:t>
            </w:r>
          </w:p>
        </w:tc>
        <w:tc>
          <w:tcPr>
            <w:tcW w:w="2551" w:type="dxa"/>
            <w:vAlign w:val="center"/>
          </w:tcPr>
          <w:p>
            <w:pPr>
              <w:pStyle w:val="11"/>
            </w:pPr>
            <w:r>
              <w:t>31.00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31.00</w:t>
            </w:r>
          </w:p>
        </w:tc>
        <w:tc>
          <w:tcPr>
            <w:tcW w:w="2551" w:type="dxa"/>
            <w:vAlign w:val="center"/>
          </w:tcPr>
          <w:p>
            <w:pPr>
              <w:pStyle w:val="11"/>
            </w:pPr>
            <w:r>
              <w:t>31.00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600.08</w:t>
            </w:r>
          </w:p>
        </w:tc>
        <w:tc>
          <w:tcPr>
            <w:tcW w:w="2551" w:type="dxa"/>
            <w:vAlign w:val="center"/>
          </w:tcPr>
          <w:p>
            <w:pPr>
              <w:pStyle w:val="15"/>
            </w:pPr>
            <w:r>
              <w:t>485.31</w:t>
            </w:r>
          </w:p>
        </w:tc>
        <w:tc>
          <w:tcPr>
            <w:tcW w:w="2551" w:type="dxa"/>
            <w:vAlign w:val="center"/>
          </w:tcPr>
          <w:p>
            <w:pPr>
              <w:pStyle w:val="15"/>
            </w:pPr>
            <w:r>
              <w:t>114.77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482.38</w:t>
            </w:r>
          </w:p>
        </w:tc>
        <w:tc>
          <w:tcPr>
            <w:tcW w:w="2551" w:type="dxa"/>
            <w:vAlign w:val="center"/>
          </w:tcPr>
          <w:p>
            <w:pPr>
              <w:pStyle w:val="11"/>
            </w:pPr>
            <w:r>
              <w:t>482.38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85.00</w:t>
            </w:r>
          </w:p>
        </w:tc>
        <w:tc>
          <w:tcPr>
            <w:tcW w:w="2551" w:type="dxa"/>
            <w:vAlign w:val="center"/>
          </w:tcPr>
          <w:p>
            <w:pPr>
              <w:pStyle w:val="11"/>
            </w:pPr>
            <w:r>
              <w:t>85.00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17.10</w:t>
            </w:r>
          </w:p>
        </w:tc>
        <w:tc>
          <w:tcPr>
            <w:tcW w:w="2551" w:type="dxa"/>
            <w:vAlign w:val="center"/>
          </w:tcPr>
          <w:p>
            <w:pPr>
              <w:pStyle w:val="11"/>
            </w:pPr>
            <w:r>
              <w:t>17.10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154.08</w:t>
            </w:r>
          </w:p>
        </w:tc>
        <w:tc>
          <w:tcPr>
            <w:tcW w:w="2551" w:type="dxa"/>
            <w:vAlign w:val="center"/>
          </w:tcPr>
          <w:p>
            <w:pPr>
              <w:pStyle w:val="11"/>
            </w:pPr>
            <w:r>
              <w:t>154.08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26.75</w:t>
            </w:r>
          </w:p>
        </w:tc>
        <w:tc>
          <w:tcPr>
            <w:tcW w:w="2551" w:type="dxa"/>
            <w:vAlign w:val="center"/>
          </w:tcPr>
          <w:p>
            <w:pPr>
              <w:pStyle w:val="11"/>
            </w:pPr>
            <w:r>
              <w:t>26.75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31.00</w:t>
            </w:r>
          </w:p>
        </w:tc>
        <w:tc>
          <w:tcPr>
            <w:tcW w:w="2551" w:type="dxa"/>
            <w:vAlign w:val="center"/>
          </w:tcPr>
          <w:p>
            <w:pPr>
              <w:pStyle w:val="11"/>
            </w:pPr>
            <w:r>
              <w:t>31.00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84.45</w:t>
            </w:r>
          </w:p>
        </w:tc>
        <w:tc>
          <w:tcPr>
            <w:tcW w:w="2551" w:type="dxa"/>
            <w:vAlign w:val="center"/>
          </w:tcPr>
          <w:p>
            <w:pPr>
              <w:pStyle w:val="11"/>
            </w:pPr>
            <w:r>
              <w:t>84.45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94.77</w:t>
            </w:r>
          </w:p>
        </w:tc>
        <w:tc>
          <w:tcPr>
            <w:tcW w:w="2551" w:type="dxa"/>
            <w:vAlign w:val="center"/>
          </w:tcPr>
          <w:p>
            <w:pPr>
              <w:pStyle w:val="11"/>
            </w:pPr>
          </w:p>
        </w:tc>
        <w:tc>
          <w:tcPr>
            <w:tcW w:w="2551" w:type="dxa"/>
            <w:vAlign w:val="center"/>
          </w:tcPr>
          <w:p>
            <w:pPr>
              <w:pStyle w:val="11"/>
            </w:pPr>
            <w:r>
              <w:t>94.77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3.50</w:t>
            </w:r>
          </w:p>
        </w:tc>
        <w:tc>
          <w:tcPr>
            <w:tcW w:w="2551" w:type="dxa"/>
            <w:vAlign w:val="center"/>
          </w:tcPr>
          <w:p>
            <w:pPr>
              <w:pStyle w:val="11"/>
            </w:pPr>
          </w:p>
        </w:tc>
        <w:tc>
          <w:tcPr>
            <w:tcW w:w="2551"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27.00</w:t>
            </w:r>
          </w:p>
        </w:tc>
        <w:tc>
          <w:tcPr>
            <w:tcW w:w="2551" w:type="dxa"/>
            <w:vAlign w:val="center"/>
          </w:tcPr>
          <w:p>
            <w:pPr>
              <w:pStyle w:val="11"/>
            </w:pPr>
          </w:p>
        </w:tc>
        <w:tc>
          <w:tcPr>
            <w:tcW w:w="2551" w:type="dxa"/>
            <w:vAlign w:val="center"/>
          </w:tcPr>
          <w:p>
            <w:pPr>
              <w:pStyle w:val="11"/>
            </w:pPr>
            <w:r>
              <w:t>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35.00</w:t>
            </w:r>
          </w:p>
        </w:tc>
        <w:tc>
          <w:tcPr>
            <w:tcW w:w="2551" w:type="dxa"/>
            <w:vAlign w:val="center"/>
          </w:tcPr>
          <w:p>
            <w:pPr>
              <w:pStyle w:val="11"/>
            </w:pPr>
          </w:p>
        </w:tc>
        <w:tc>
          <w:tcPr>
            <w:tcW w:w="2551" w:type="dxa"/>
            <w:vAlign w:val="center"/>
          </w:tcPr>
          <w:p>
            <w:pPr>
              <w:pStyle w:val="11"/>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1.20</w:t>
            </w:r>
          </w:p>
        </w:tc>
        <w:tc>
          <w:tcPr>
            <w:tcW w:w="2551" w:type="dxa"/>
            <w:vAlign w:val="center"/>
          </w:tcPr>
          <w:p>
            <w:pPr>
              <w:pStyle w:val="11"/>
            </w:pPr>
          </w:p>
        </w:tc>
        <w:tc>
          <w:tcPr>
            <w:tcW w:w="2551"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7.00</w:t>
            </w:r>
          </w:p>
        </w:tc>
        <w:tc>
          <w:tcPr>
            <w:tcW w:w="2551" w:type="dxa"/>
            <w:vAlign w:val="center"/>
          </w:tcPr>
          <w:p>
            <w:pPr>
              <w:pStyle w:val="11"/>
            </w:pPr>
          </w:p>
        </w:tc>
        <w:tc>
          <w:tcPr>
            <w:tcW w:w="2551"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0.30</w:t>
            </w:r>
          </w:p>
        </w:tc>
        <w:tc>
          <w:tcPr>
            <w:tcW w:w="2551" w:type="dxa"/>
            <w:vAlign w:val="center"/>
          </w:tcPr>
          <w:p>
            <w:pPr>
              <w:pStyle w:val="11"/>
            </w:pPr>
          </w:p>
        </w:tc>
        <w:tc>
          <w:tcPr>
            <w:tcW w:w="2551"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8.40</w:t>
            </w:r>
          </w:p>
        </w:tc>
        <w:tc>
          <w:tcPr>
            <w:tcW w:w="2551" w:type="dxa"/>
            <w:vAlign w:val="center"/>
          </w:tcPr>
          <w:p>
            <w:pPr>
              <w:pStyle w:val="11"/>
            </w:pPr>
          </w:p>
        </w:tc>
        <w:tc>
          <w:tcPr>
            <w:tcW w:w="2551" w:type="dxa"/>
            <w:vAlign w:val="center"/>
          </w:tcPr>
          <w:p>
            <w:pPr>
              <w:pStyle w:val="11"/>
            </w:pPr>
            <w:r>
              <w:t>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3.20</w:t>
            </w:r>
          </w:p>
        </w:tc>
        <w:tc>
          <w:tcPr>
            <w:tcW w:w="2551" w:type="dxa"/>
            <w:vAlign w:val="center"/>
          </w:tcPr>
          <w:p>
            <w:pPr>
              <w:pStyle w:val="11"/>
            </w:pPr>
          </w:p>
        </w:tc>
        <w:tc>
          <w:tcPr>
            <w:tcW w:w="2551" w:type="dxa"/>
            <w:vAlign w:val="center"/>
          </w:tcPr>
          <w:p>
            <w:pPr>
              <w:pStyle w:val="11"/>
            </w:pPr>
            <w:r>
              <w:t>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5.17</w:t>
            </w:r>
          </w:p>
        </w:tc>
        <w:tc>
          <w:tcPr>
            <w:tcW w:w="2551" w:type="dxa"/>
            <w:vAlign w:val="center"/>
          </w:tcPr>
          <w:p>
            <w:pPr>
              <w:pStyle w:val="11"/>
            </w:pPr>
          </w:p>
        </w:tc>
        <w:tc>
          <w:tcPr>
            <w:tcW w:w="2551" w:type="dxa"/>
            <w:vAlign w:val="center"/>
          </w:tcPr>
          <w:p>
            <w:pPr>
              <w:pStyle w:val="11"/>
            </w:pPr>
            <w:r>
              <w:t>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2.93</w:t>
            </w:r>
          </w:p>
        </w:tc>
        <w:tc>
          <w:tcPr>
            <w:tcW w:w="2551" w:type="dxa"/>
            <w:vAlign w:val="center"/>
          </w:tcPr>
          <w:p>
            <w:pPr>
              <w:pStyle w:val="11"/>
            </w:pPr>
            <w:r>
              <w:t>2.93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2.63</w:t>
            </w:r>
          </w:p>
        </w:tc>
        <w:tc>
          <w:tcPr>
            <w:tcW w:w="2551" w:type="dxa"/>
            <w:vAlign w:val="center"/>
          </w:tcPr>
          <w:p>
            <w:pPr>
              <w:pStyle w:val="11"/>
            </w:pPr>
            <w:r>
              <w:t>2.63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0.30</w:t>
            </w:r>
          </w:p>
        </w:tc>
        <w:tc>
          <w:tcPr>
            <w:tcW w:w="2551" w:type="dxa"/>
            <w:vAlign w:val="center"/>
          </w:tcPr>
          <w:p>
            <w:pPr>
              <w:pStyle w:val="11"/>
            </w:pPr>
            <w:r>
              <w:t>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1.30</w:t>
            </w:r>
          </w:p>
        </w:tc>
        <w:tc>
          <w:tcPr>
            <w:tcW w:w="2381" w:type="dxa"/>
            <w:vAlign w:val="center"/>
          </w:tcPr>
          <w:p>
            <w:pPr>
              <w:pStyle w:val="15"/>
            </w:pPr>
            <w:r>
              <w:t>1.30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1.00</w:t>
            </w:r>
          </w:p>
        </w:tc>
        <w:tc>
          <w:tcPr>
            <w:tcW w:w="2381" w:type="dxa"/>
            <w:vAlign w:val="center"/>
          </w:tcPr>
          <w:p>
            <w:pPr>
              <w:pStyle w:val="11"/>
            </w:pPr>
            <w:r>
              <w:t>1.00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1.00</w:t>
            </w:r>
          </w:p>
        </w:tc>
        <w:tc>
          <w:tcPr>
            <w:tcW w:w="2381" w:type="dxa"/>
            <w:vAlign w:val="center"/>
          </w:tcPr>
          <w:p>
            <w:pPr>
              <w:pStyle w:val="11"/>
            </w:pPr>
            <w:r>
              <w:t>1.00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0.30</w:t>
            </w:r>
          </w:p>
        </w:tc>
        <w:tc>
          <w:tcPr>
            <w:tcW w:w="2381" w:type="dxa"/>
            <w:vAlign w:val="center"/>
          </w:tcPr>
          <w:p>
            <w:pPr>
              <w:pStyle w:val="11"/>
            </w:pPr>
            <w:r>
              <w:t>0.30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河北省特种设备监督检验研究院秦皇岛分院2022年单位预算信息公开情况说明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、《地方预决算公开操作规程》和《关于进一步推进预算公开工作的实施意见》规定，现将河北省特种设备监督检验研究院秦皇岛分院2022年单位预算公开如下：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（一）负责本行政区域内特种设备的监督检验、定期检验；</w:t>
      </w:r>
    </w:p>
    <w:p>
      <w:pPr>
        <w:pStyle w:val="29"/>
      </w:pPr>
      <w:r>
        <w:t>（二）承担特种设备标准、规程的</w:t>
      </w:r>
      <w:r>
        <w:rPr>
          <w:rFonts w:hint="eastAsia"/>
          <w:lang w:eastAsia="zh-CN"/>
        </w:rPr>
        <w:t>制订</w:t>
      </w:r>
      <w:r>
        <w:t>、修订技术工作；</w:t>
      </w:r>
    </w:p>
    <w:p>
      <w:pPr>
        <w:pStyle w:val="29"/>
      </w:pPr>
      <w:r>
        <w:t>（三）开展特种设备仲裁检验、委托检验、鉴定评审、安全评价、风险评估；</w:t>
      </w:r>
    </w:p>
    <w:p>
      <w:pPr>
        <w:pStyle w:val="29"/>
      </w:pPr>
      <w:r>
        <w:t>（四）开展特种设备新技术检验检测的研究、成果转化、推广应用。</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河北省特种设备监督检验研究院秦皇岛分院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2241.08万元，其中：一般公共预算收入1671.08万元，基金预算收入0万元，国有资本经营预算收入0万元，财政专户核拨收入0万元，单位资金收入570万元，上年结转结余0万元。</w:t>
      </w:r>
    </w:p>
    <w:p>
      <w:pPr>
        <w:pStyle w:val="30"/>
      </w:pPr>
      <w:r>
        <w:t>2、支出说明</w:t>
      </w:r>
    </w:p>
    <w:p>
      <w:pPr>
        <w:pStyle w:val="30"/>
      </w:pPr>
      <w:r>
        <w:t>收支预算总表支出栏、基本支出表、项目支出表按经济分类和支出功能分类科目编制，反映河北省特种设备监督检验研究院秦皇岛分院年度单位预算中支出预算的总体情况。2022年支出预算2241.08万元，其中基本支出616.08万元，包括人员经费485.31万元和日常公用经费130.77万元；项目支出1625万元，主要为：特种设备检验检测经费1427万元、科研经费16万元、专用仪器设备购置经费182万元。</w:t>
      </w:r>
    </w:p>
    <w:p>
      <w:pPr>
        <w:pStyle w:val="30"/>
      </w:pPr>
      <w:r>
        <w:t>3、比上年增减情况</w:t>
      </w:r>
    </w:p>
    <w:p>
      <w:pPr>
        <w:pStyle w:val="30"/>
      </w:pPr>
      <w:r>
        <w:t>2022年预算收支安排2241.08万元，较2021年预算增加251.75万元，其中：基本支出减少20.48万元，主要为减少人员经费支出；项目支出增加272.23万元，主要为增加特种设备检验检测经费、专用仪器设备购置经费支出。</w:t>
      </w:r>
    </w:p>
    <w:p>
      <w:pPr>
        <w:pStyle w:val="30"/>
      </w:pP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2022年，我单位运行经费共计安排130.77万元，主要用于日常维修、办公用房水电费、办公用房取暖费、办公用房物业管理费等日常运行支出。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1.30万元，其中：因公出国（境）费0万元；公务用车购置及运维费1万元（其中：公务用车购置费为0万元，公务用车运维费1万元）；公务接待费0.30万元。与2021年相比持平。</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每个科研项目成本不低于该项目合同书预算金额50%。</w:t>
            </w:r>
          </w:p>
        </w:tc>
        <w:tc>
          <w:tcPr>
            <w:tcW w:w="2551" w:type="dxa"/>
            <w:vAlign w:val="center"/>
          </w:tcPr>
          <w:p>
            <w:pPr>
              <w:pStyle w:val="26"/>
            </w:pPr>
            <w:r>
              <w:t>每个科研项目成本不低于该项目合同书预算金额50%。</w:t>
            </w:r>
          </w:p>
        </w:tc>
        <w:tc>
          <w:tcPr>
            <w:tcW w:w="2268" w:type="dxa"/>
            <w:vAlign w:val="center"/>
          </w:tcPr>
          <w:p>
            <w:pPr>
              <w:pStyle w:val="26"/>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≥4个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w:t>
            </w:r>
          </w:p>
        </w:tc>
        <w:tc>
          <w:tcPr>
            <w:tcW w:w="2835" w:type="dxa"/>
            <w:vAlign w:val="center"/>
          </w:tcPr>
          <w:p>
            <w:pPr>
              <w:pStyle w:val="26"/>
            </w:pPr>
            <w:r>
              <w:t>依据合同书时间进度要求完成计划开展研究。</w:t>
            </w:r>
          </w:p>
        </w:tc>
        <w:tc>
          <w:tcPr>
            <w:tcW w:w="2551" w:type="dxa"/>
            <w:vAlign w:val="center"/>
          </w:tcPr>
          <w:p>
            <w:pPr>
              <w:pStyle w:val="26"/>
            </w:pPr>
            <w:r>
              <w:t>依据合同书时间进度要求完成计划开展研究。</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w:t>
            </w:r>
          </w:p>
        </w:tc>
        <w:tc>
          <w:tcPr>
            <w:tcW w:w="2835" w:type="dxa"/>
            <w:vAlign w:val="center"/>
          </w:tcPr>
          <w:p>
            <w:pPr>
              <w:pStyle w:val="26"/>
            </w:pPr>
            <w:r>
              <w:t>提升科研能力。</w:t>
            </w:r>
          </w:p>
        </w:tc>
        <w:tc>
          <w:tcPr>
            <w:tcW w:w="2551" w:type="dxa"/>
            <w:vAlign w:val="center"/>
          </w:tcPr>
          <w:p>
            <w:pPr>
              <w:pStyle w:val="26"/>
            </w:pPr>
            <w:r>
              <w:t>提升科研能力。</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2.保证检验报告数据的真实性、准确定，确保检验报告的质量。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1.提高检验检测能力。</w:t>
            </w:r>
          </w:p>
          <w:p>
            <w:pPr>
              <w:pStyle w:val="26"/>
            </w:pPr>
            <w:r>
              <w:t>2.推动检验事业发展，增加检验收入。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31台套</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客户满意程度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2022年，河北省特种设备监督检验研究院秦皇岛分院安排政府采购预算272.00万元。具体内容见下表。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272.00</w:t>
            </w:r>
          </w:p>
        </w:tc>
        <w:tc>
          <w:tcPr>
            <w:tcW w:w="964" w:type="dxa"/>
            <w:vAlign w:val="center"/>
          </w:tcPr>
          <w:p>
            <w:pPr>
              <w:pStyle w:val="15"/>
            </w:pPr>
            <w:r>
              <w:t>265.00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272.00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河北省特种设备监督检验研究院秦皇岛分院小计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272.00</w:t>
            </w:r>
          </w:p>
        </w:tc>
        <w:tc>
          <w:tcPr>
            <w:tcW w:w="964" w:type="dxa"/>
            <w:vAlign w:val="center"/>
          </w:tcPr>
          <w:p>
            <w:pPr>
              <w:pStyle w:val="15"/>
            </w:pPr>
            <w:r>
              <w:t>265.00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272.00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18</w:t>
            </w:r>
          </w:p>
        </w:tc>
        <w:tc>
          <w:tcPr>
            <w:tcW w:w="850" w:type="dxa"/>
            <w:vAlign w:val="center"/>
          </w:tcPr>
          <w:p>
            <w:pPr>
              <w:pStyle w:val="11"/>
            </w:pPr>
            <w:r>
              <w:t>0.50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0.60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10</w:t>
            </w:r>
          </w:p>
        </w:tc>
        <w:tc>
          <w:tcPr>
            <w:tcW w:w="850" w:type="dxa"/>
            <w:vAlign w:val="center"/>
          </w:tcPr>
          <w:p>
            <w:pPr>
              <w:pStyle w:val="11"/>
            </w:pPr>
            <w:r>
              <w:t>0.10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木骨架沙发类</w:t>
            </w:r>
          </w:p>
        </w:tc>
        <w:tc>
          <w:tcPr>
            <w:tcW w:w="1134" w:type="dxa"/>
            <w:vAlign w:val="center"/>
          </w:tcPr>
          <w:p>
            <w:pPr>
              <w:pStyle w:val="12"/>
            </w:pPr>
            <w:r>
              <w:t>A060402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木质柜类</w:t>
            </w:r>
          </w:p>
        </w:tc>
        <w:tc>
          <w:tcPr>
            <w:tcW w:w="1134" w:type="dxa"/>
            <w:vAlign w:val="center"/>
          </w:tcPr>
          <w:p>
            <w:pPr>
              <w:pStyle w:val="12"/>
            </w:pPr>
            <w:r>
              <w:t>A060501</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0.10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130.77</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1427.00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1427.00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1427.00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59.00</w:t>
            </w:r>
          </w:p>
        </w:tc>
        <w:tc>
          <w:tcPr>
            <w:tcW w:w="964" w:type="dxa"/>
            <w:vAlign w:val="center"/>
          </w:tcPr>
          <w:p>
            <w:pPr>
              <w:pStyle w:val="11"/>
            </w:pPr>
            <w:r>
              <w:t>59.00</w:t>
            </w:r>
          </w:p>
        </w:tc>
        <w:tc>
          <w:tcPr>
            <w:tcW w:w="964" w:type="dxa"/>
            <w:vAlign w:val="center"/>
          </w:tcPr>
          <w:p>
            <w:pPr>
              <w:pStyle w:val="11"/>
            </w:pPr>
            <w:r>
              <w:t>59.00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182.00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182.00</w:t>
            </w:r>
          </w:p>
        </w:tc>
        <w:tc>
          <w:tcPr>
            <w:tcW w:w="964" w:type="dxa"/>
            <w:vAlign w:val="center"/>
          </w:tcPr>
          <w:p>
            <w:pPr>
              <w:pStyle w:val="11"/>
            </w:pPr>
            <w:r>
              <w:t>182.00</w:t>
            </w:r>
          </w:p>
        </w:tc>
        <w:tc>
          <w:tcPr>
            <w:tcW w:w="964" w:type="dxa"/>
            <w:vAlign w:val="center"/>
          </w:tcPr>
          <w:p>
            <w:pPr>
              <w:pStyle w:val="11"/>
            </w:pPr>
            <w:r>
              <w:t>182.00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182.00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河北省特种设备监督检验研究院秦皇岛分院上年末固定资产金额为1816.74万元（详见下表）。本年度拟购置固定资产总额为</w:t>
      </w:r>
      <w:r>
        <w:rPr>
          <w:rFonts w:hint="eastAsia" w:eastAsia="方正仿宋_GBK"/>
          <w:color w:val="000000"/>
          <w:sz w:val="28"/>
          <w:lang w:eastAsia="zh-CN"/>
        </w:rPr>
        <w:t>202</w:t>
      </w:r>
      <w:r>
        <w:rPr>
          <w:rFonts w:eastAsia="方正仿宋_GBK"/>
          <w:color w:val="000000"/>
          <w:sz w:val="28"/>
        </w:rPr>
        <w:t>.00万元，已按要求列入政府采购预算，详见政府采购预算表。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414021004河北省特种设备监督检验研究院秦皇岛分院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1816.74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1025.56</w:t>
            </w:r>
          </w:p>
        </w:tc>
        <w:tc>
          <w:tcPr>
            <w:tcW w:w="2835" w:type="dxa"/>
            <w:vAlign w:val="center"/>
          </w:tcPr>
          <w:p>
            <w:pPr>
              <w:pStyle w:val="11"/>
            </w:pPr>
            <w:r>
              <w:t>83.93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15.09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19</w:t>
            </w:r>
          </w:p>
        </w:tc>
        <w:tc>
          <w:tcPr>
            <w:tcW w:w="2835" w:type="dxa"/>
            <w:vAlign w:val="center"/>
          </w:tcPr>
          <w:p>
            <w:pPr>
              <w:pStyle w:val="11"/>
            </w:pPr>
            <w:r>
              <w:t>873.51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1483</w:t>
            </w:r>
          </w:p>
        </w:tc>
        <w:tc>
          <w:tcPr>
            <w:tcW w:w="2835" w:type="dxa"/>
            <w:vAlign w:val="center"/>
          </w:tcPr>
          <w:p>
            <w:pPr>
              <w:pStyle w:val="11"/>
            </w:pPr>
            <w:r>
              <w:t>844.21</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19" w:name="_Toc_4_4_0000000038"/>
      <w:r>
        <w:rPr>
          <w:rFonts w:ascii="方正小标宋_GBK" w:hAnsi="方正小标宋_GBK" w:eastAsia="方正小标宋_GBK" w:cs="方正小标宋_GBK"/>
          <w:color w:val="000000"/>
          <w:sz w:val="44"/>
        </w:rPr>
        <w:t>二十、河北省特种设备监督检验研究院邯郸分院收支预算</w:t>
      </w:r>
      <w:bookmarkEnd w:id="19"/>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3086.56</w:t>
            </w:r>
          </w:p>
        </w:tc>
        <w:tc>
          <w:tcPr>
            <w:tcW w:w="4535" w:type="dxa"/>
            <w:vAlign w:val="center"/>
          </w:tcPr>
          <w:p>
            <w:pPr>
              <w:pStyle w:val="12"/>
            </w:pPr>
            <w:r>
              <w:t>一、一般公共服务支出</w:t>
            </w:r>
          </w:p>
        </w:tc>
        <w:tc>
          <w:tcPr>
            <w:tcW w:w="2126" w:type="dxa"/>
            <w:vAlign w:val="center"/>
          </w:tcPr>
          <w:p>
            <w:pPr>
              <w:pStyle w:val="11"/>
            </w:pPr>
            <w:r>
              <w:t>3647.76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900.00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164.50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92.30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82.00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3986.56</w:t>
            </w:r>
          </w:p>
        </w:tc>
        <w:tc>
          <w:tcPr>
            <w:tcW w:w="4535" w:type="dxa"/>
            <w:vAlign w:val="center"/>
          </w:tcPr>
          <w:p>
            <w:pPr>
              <w:pStyle w:val="14"/>
            </w:pPr>
            <w:r>
              <w:t>本年支出合计</w:t>
            </w:r>
          </w:p>
        </w:tc>
        <w:tc>
          <w:tcPr>
            <w:tcW w:w="2126" w:type="dxa"/>
            <w:vAlign w:val="center"/>
          </w:tcPr>
          <w:p>
            <w:pPr>
              <w:pStyle w:val="15"/>
            </w:pPr>
            <w:r>
              <w:t>3986.56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3986.56</w:t>
            </w:r>
          </w:p>
        </w:tc>
        <w:tc>
          <w:tcPr>
            <w:tcW w:w="4535" w:type="dxa"/>
            <w:vAlign w:val="center"/>
          </w:tcPr>
          <w:p>
            <w:pPr>
              <w:pStyle w:val="14"/>
            </w:pPr>
            <w:r>
              <w:t>支出总计</w:t>
            </w:r>
          </w:p>
        </w:tc>
        <w:tc>
          <w:tcPr>
            <w:tcW w:w="2126" w:type="dxa"/>
            <w:vAlign w:val="center"/>
          </w:tcPr>
          <w:p>
            <w:pPr>
              <w:pStyle w:val="15"/>
            </w:pPr>
            <w:r>
              <w:t>3986.56</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3986.56</w:t>
            </w:r>
          </w:p>
        </w:tc>
        <w:tc>
          <w:tcPr>
            <w:tcW w:w="1134" w:type="dxa"/>
            <w:vAlign w:val="center"/>
          </w:tcPr>
          <w:p>
            <w:pPr>
              <w:pStyle w:val="15"/>
            </w:pPr>
            <w:r>
              <w:t>3986.56</w:t>
            </w:r>
          </w:p>
        </w:tc>
        <w:tc>
          <w:tcPr>
            <w:tcW w:w="1134" w:type="dxa"/>
            <w:vAlign w:val="center"/>
          </w:tcPr>
          <w:p>
            <w:pPr>
              <w:pStyle w:val="15"/>
            </w:pPr>
            <w:r>
              <w:t>3086.56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900.00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3647.76</w:t>
            </w:r>
          </w:p>
        </w:tc>
        <w:tc>
          <w:tcPr>
            <w:tcW w:w="1134" w:type="dxa"/>
            <w:vAlign w:val="center"/>
          </w:tcPr>
          <w:p>
            <w:pPr>
              <w:pStyle w:val="11"/>
            </w:pPr>
            <w:r>
              <w:t>3647.76</w:t>
            </w:r>
          </w:p>
        </w:tc>
        <w:tc>
          <w:tcPr>
            <w:tcW w:w="1134" w:type="dxa"/>
            <w:vAlign w:val="center"/>
          </w:tcPr>
          <w:p>
            <w:pPr>
              <w:pStyle w:val="11"/>
            </w:pPr>
            <w:r>
              <w:t>2747.76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3647.76</w:t>
            </w:r>
          </w:p>
        </w:tc>
        <w:tc>
          <w:tcPr>
            <w:tcW w:w="1134" w:type="dxa"/>
            <w:vAlign w:val="center"/>
          </w:tcPr>
          <w:p>
            <w:pPr>
              <w:pStyle w:val="11"/>
            </w:pPr>
            <w:r>
              <w:t>3647.76</w:t>
            </w:r>
          </w:p>
        </w:tc>
        <w:tc>
          <w:tcPr>
            <w:tcW w:w="1134" w:type="dxa"/>
            <w:vAlign w:val="center"/>
          </w:tcPr>
          <w:p>
            <w:pPr>
              <w:pStyle w:val="11"/>
            </w:pPr>
            <w:r>
              <w:t>2747.76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2459.00</w:t>
            </w:r>
          </w:p>
        </w:tc>
        <w:tc>
          <w:tcPr>
            <w:tcW w:w="1134" w:type="dxa"/>
            <w:vAlign w:val="center"/>
          </w:tcPr>
          <w:p>
            <w:pPr>
              <w:pStyle w:val="11"/>
            </w:pPr>
            <w:r>
              <w:t>2459.00</w:t>
            </w:r>
          </w:p>
        </w:tc>
        <w:tc>
          <w:tcPr>
            <w:tcW w:w="1134" w:type="dxa"/>
            <w:vAlign w:val="center"/>
          </w:tcPr>
          <w:p>
            <w:pPr>
              <w:pStyle w:val="11"/>
            </w:pPr>
            <w:r>
              <w:t>1559.00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1158.76</w:t>
            </w:r>
          </w:p>
        </w:tc>
        <w:tc>
          <w:tcPr>
            <w:tcW w:w="1134" w:type="dxa"/>
            <w:vAlign w:val="center"/>
          </w:tcPr>
          <w:p>
            <w:pPr>
              <w:pStyle w:val="11"/>
            </w:pPr>
            <w:r>
              <w:t>1158.76</w:t>
            </w:r>
          </w:p>
        </w:tc>
        <w:tc>
          <w:tcPr>
            <w:tcW w:w="1134" w:type="dxa"/>
            <w:vAlign w:val="center"/>
          </w:tcPr>
          <w:p>
            <w:pPr>
              <w:pStyle w:val="11"/>
            </w:pPr>
            <w:r>
              <w:t>1158.76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30.00</w:t>
            </w:r>
          </w:p>
        </w:tc>
        <w:tc>
          <w:tcPr>
            <w:tcW w:w="1134" w:type="dxa"/>
            <w:vAlign w:val="center"/>
          </w:tcPr>
          <w:p>
            <w:pPr>
              <w:pStyle w:val="11"/>
            </w:pPr>
            <w:r>
              <w:t>30.00</w:t>
            </w:r>
          </w:p>
        </w:tc>
        <w:tc>
          <w:tcPr>
            <w:tcW w:w="1134" w:type="dxa"/>
            <w:vAlign w:val="center"/>
          </w:tcPr>
          <w:p>
            <w:pPr>
              <w:pStyle w:val="11"/>
            </w:pPr>
            <w:r>
              <w:t>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164.50</w:t>
            </w:r>
          </w:p>
        </w:tc>
        <w:tc>
          <w:tcPr>
            <w:tcW w:w="1134" w:type="dxa"/>
            <w:vAlign w:val="center"/>
          </w:tcPr>
          <w:p>
            <w:pPr>
              <w:pStyle w:val="11"/>
            </w:pPr>
            <w:r>
              <w:t>164.50</w:t>
            </w:r>
          </w:p>
        </w:tc>
        <w:tc>
          <w:tcPr>
            <w:tcW w:w="1134" w:type="dxa"/>
            <w:vAlign w:val="center"/>
          </w:tcPr>
          <w:p>
            <w:pPr>
              <w:pStyle w:val="11"/>
            </w:pPr>
            <w:r>
              <w:t>164.50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164.50</w:t>
            </w:r>
          </w:p>
        </w:tc>
        <w:tc>
          <w:tcPr>
            <w:tcW w:w="1134" w:type="dxa"/>
            <w:vAlign w:val="center"/>
          </w:tcPr>
          <w:p>
            <w:pPr>
              <w:pStyle w:val="11"/>
            </w:pPr>
            <w:r>
              <w:t>164.50</w:t>
            </w:r>
          </w:p>
        </w:tc>
        <w:tc>
          <w:tcPr>
            <w:tcW w:w="1134" w:type="dxa"/>
            <w:vAlign w:val="center"/>
          </w:tcPr>
          <w:p>
            <w:pPr>
              <w:pStyle w:val="11"/>
            </w:pPr>
            <w:r>
              <w:t>164.50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8.50</w:t>
            </w:r>
          </w:p>
        </w:tc>
        <w:tc>
          <w:tcPr>
            <w:tcW w:w="1134" w:type="dxa"/>
            <w:vAlign w:val="center"/>
          </w:tcPr>
          <w:p>
            <w:pPr>
              <w:pStyle w:val="11"/>
            </w:pPr>
            <w:r>
              <w:t>8.50</w:t>
            </w:r>
          </w:p>
        </w:tc>
        <w:tc>
          <w:tcPr>
            <w:tcW w:w="1134" w:type="dxa"/>
            <w:vAlign w:val="center"/>
          </w:tcPr>
          <w:p>
            <w:pPr>
              <w:pStyle w:val="11"/>
            </w:pPr>
            <w:r>
              <w:t>8.50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104.00</w:t>
            </w:r>
          </w:p>
        </w:tc>
        <w:tc>
          <w:tcPr>
            <w:tcW w:w="1134" w:type="dxa"/>
            <w:vAlign w:val="center"/>
          </w:tcPr>
          <w:p>
            <w:pPr>
              <w:pStyle w:val="11"/>
            </w:pPr>
            <w:r>
              <w:t>104.00</w:t>
            </w:r>
          </w:p>
        </w:tc>
        <w:tc>
          <w:tcPr>
            <w:tcW w:w="1134" w:type="dxa"/>
            <w:vAlign w:val="center"/>
          </w:tcPr>
          <w:p>
            <w:pPr>
              <w:pStyle w:val="11"/>
            </w:pPr>
            <w:r>
              <w:t>104.00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r>
              <w:t>92.30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r>
              <w:t>82.00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3986.56</w:t>
            </w:r>
          </w:p>
        </w:tc>
        <w:tc>
          <w:tcPr>
            <w:tcW w:w="1361" w:type="dxa"/>
            <w:vAlign w:val="center"/>
          </w:tcPr>
          <w:p>
            <w:pPr>
              <w:pStyle w:val="15"/>
            </w:pPr>
            <w:r>
              <w:t>1497.56</w:t>
            </w:r>
          </w:p>
        </w:tc>
        <w:tc>
          <w:tcPr>
            <w:tcW w:w="1361" w:type="dxa"/>
            <w:vAlign w:val="center"/>
          </w:tcPr>
          <w:p>
            <w:pPr>
              <w:pStyle w:val="15"/>
            </w:pPr>
            <w:r>
              <w:t>2489.00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3647.76</w:t>
            </w:r>
          </w:p>
        </w:tc>
        <w:tc>
          <w:tcPr>
            <w:tcW w:w="1361" w:type="dxa"/>
            <w:vAlign w:val="center"/>
          </w:tcPr>
          <w:p>
            <w:pPr>
              <w:pStyle w:val="11"/>
            </w:pPr>
            <w:r>
              <w:t>1158.76</w:t>
            </w:r>
          </w:p>
        </w:tc>
        <w:tc>
          <w:tcPr>
            <w:tcW w:w="1361" w:type="dxa"/>
            <w:vAlign w:val="center"/>
          </w:tcPr>
          <w:p>
            <w:pPr>
              <w:pStyle w:val="11"/>
            </w:pPr>
            <w:r>
              <w:t>2489.00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3647.76</w:t>
            </w:r>
          </w:p>
        </w:tc>
        <w:tc>
          <w:tcPr>
            <w:tcW w:w="1361" w:type="dxa"/>
            <w:vAlign w:val="center"/>
          </w:tcPr>
          <w:p>
            <w:pPr>
              <w:pStyle w:val="11"/>
            </w:pPr>
            <w:r>
              <w:t>1158.76</w:t>
            </w:r>
          </w:p>
        </w:tc>
        <w:tc>
          <w:tcPr>
            <w:tcW w:w="1361" w:type="dxa"/>
            <w:vAlign w:val="center"/>
          </w:tcPr>
          <w:p>
            <w:pPr>
              <w:pStyle w:val="11"/>
            </w:pPr>
            <w:r>
              <w:t>2489.00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2459.00</w:t>
            </w:r>
          </w:p>
        </w:tc>
        <w:tc>
          <w:tcPr>
            <w:tcW w:w="1361" w:type="dxa"/>
            <w:vAlign w:val="center"/>
          </w:tcPr>
          <w:p>
            <w:pPr>
              <w:pStyle w:val="11"/>
            </w:pPr>
          </w:p>
        </w:tc>
        <w:tc>
          <w:tcPr>
            <w:tcW w:w="1361" w:type="dxa"/>
            <w:vAlign w:val="center"/>
          </w:tcPr>
          <w:p>
            <w:pPr>
              <w:pStyle w:val="11"/>
            </w:pPr>
            <w:r>
              <w:t>2459.00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1158.76</w:t>
            </w:r>
          </w:p>
        </w:tc>
        <w:tc>
          <w:tcPr>
            <w:tcW w:w="1361" w:type="dxa"/>
            <w:vAlign w:val="center"/>
          </w:tcPr>
          <w:p>
            <w:pPr>
              <w:pStyle w:val="11"/>
            </w:pPr>
            <w:r>
              <w:t>1158.76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30.00</w:t>
            </w:r>
          </w:p>
        </w:tc>
        <w:tc>
          <w:tcPr>
            <w:tcW w:w="1361" w:type="dxa"/>
            <w:vAlign w:val="center"/>
          </w:tcPr>
          <w:p>
            <w:pPr>
              <w:pStyle w:val="11"/>
            </w:pPr>
          </w:p>
        </w:tc>
        <w:tc>
          <w:tcPr>
            <w:tcW w:w="1361" w:type="dxa"/>
            <w:vAlign w:val="center"/>
          </w:tcPr>
          <w:p>
            <w:pPr>
              <w:pStyle w:val="11"/>
            </w:pPr>
            <w:r>
              <w:t>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164.50</w:t>
            </w:r>
          </w:p>
        </w:tc>
        <w:tc>
          <w:tcPr>
            <w:tcW w:w="1361" w:type="dxa"/>
            <w:vAlign w:val="center"/>
          </w:tcPr>
          <w:p>
            <w:pPr>
              <w:pStyle w:val="11"/>
            </w:pPr>
            <w:r>
              <w:t>164.50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164.50</w:t>
            </w:r>
          </w:p>
        </w:tc>
        <w:tc>
          <w:tcPr>
            <w:tcW w:w="1361" w:type="dxa"/>
            <w:vAlign w:val="center"/>
          </w:tcPr>
          <w:p>
            <w:pPr>
              <w:pStyle w:val="11"/>
            </w:pPr>
            <w:r>
              <w:t>164.50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8.50</w:t>
            </w:r>
          </w:p>
        </w:tc>
        <w:tc>
          <w:tcPr>
            <w:tcW w:w="1361" w:type="dxa"/>
            <w:vAlign w:val="center"/>
          </w:tcPr>
          <w:p>
            <w:pPr>
              <w:pStyle w:val="11"/>
            </w:pPr>
            <w:r>
              <w:t>8.50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104.00</w:t>
            </w:r>
          </w:p>
        </w:tc>
        <w:tc>
          <w:tcPr>
            <w:tcW w:w="1361" w:type="dxa"/>
            <w:vAlign w:val="center"/>
          </w:tcPr>
          <w:p>
            <w:pPr>
              <w:pStyle w:val="11"/>
            </w:pPr>
            <w:r>
              <w:t>104.00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52.00</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92.30</w:t>
            </w:r>
          </w:p>
        </w:tc>
        <w:tc>
          <w:tcPr>
            <w:tcW w:w="1361" w:type="dxa"/>
            <w:vAlign w:val="center"/>
          </w:tcPr>
          <w:p>
            <w:pPr>
              <w:pStyle w:val="11"/>
            </w:pPr>
            <w:r>
              <w:t>92.30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92.30</w:t>
            </w:r>
          </w:p>
        </w:tc>
        <w:tc>
          <w:tcPr>
            <w:tcW w:w="1361" w:type="dxa"/>
            <w:vAlign w:val="center"/>
          </w:tcPr>
          <w:p>
            <w:pPr>
              <w:pStyle w:val="11"/>
            </w:pPr>
            <w:r>
              <w:t>92.30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92.30</w:t>
            </w:r>
          </w:p>
        </w:tc>
        <w:tc>
          <w:tcPr>
            <w:tcW w:w="1361" w:type="dxa"/>
            <w:vAlign w:val="center"/>
          </w:tcPr>
          <w:p>
            <w:pPr>
              <w:pStyle w:val="11"/>
            </w:pPr>
            <w:r>
              <w:t>92.30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82.00</w:t>
            </w:r>
          </w:p>
        </w:tc>
        <w:tc>
          <w:tcPr>
            <w:tcW w:w="1361" w:type="dxa"/>
            <w:vAlign w:val="center"/>
          </w:tcPr>
          <w:p>
            <w:pPr>
              <w:pStyle w:val="11"/>
            </w:pPr>
            <w:r>
              <w:t>82.00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82.00</w:t>
            </w:r>
          </w:p>
        </w:tc>
        <w:tc>
          <w:tcPr>
            <w:tcW w:w="1361" w:type="dxa"/>
            <w:vAlign w:val="center"/>
          </w:tcPr>
          <w:p>
            <w:pPr>
              <w:pStyle w:val="11"/>
            </w:pPr>
            <w:r>
              <w:t>82.00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82.00</w:t>
            </w:r>
          </w:p>
        </w:tc>
        <w:tc>
          <w:tcPr>
            <w:tcW w:w="1361" w:type="dxa"/>
            <w:vAlign w:val="center"/>
          </w:tcPr>
          <w:p>
            <w:pPr>
              <w:pStyle w:val="11"/>
            </w:pPr>
            <w:r>
              <w:t>82.00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3086.56</w:t>
            </w:r>
          </w:p>
        </w:tc>
        <w:tc>
          <w:tcPr>
            <w:tcW w:w="3402" w:type="dxa"/>
            <w:vAlign w:val="center"/>
          </w:tcPr>
          <w:p>
            <w:pPr>
              <w:pStyle w:val="12"/>
            </w:pPr>
            <w:r>
              <w:t>一、一般公共服务支出</w:t>
            </w:r>
          </w:p>
        </w:tc>
        <w:tc>
          <w:tcPr>
            <w:tcW w:w="1474" w:type="dxa"/>
            <w:vAlign w:val="center"/>
          </w:tcPr>
          <w:p>
            <w:pPr>
              <w:pStyle w:val="11"/>
            </w:pPr>
            <w:r>
              <w:t>2747.76</w:t>
            </w:r>
          </w:p>
        </w:tc>
        <w:tc>
          <w:tcPr>
            <w:tcW w:w="1474" w:type="dxa"/>
            <w:vAlign w:val="center"/>
          </w:tcPr>
          <w:p>
            <w:pPr>
              <w:pStyle w:val="11"/>
            </w:pPr>
            <w:r>
              <w:t>2747.76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164.50</w:t>
            </w:r>
          </w:p>
        </w:tc>
        <w:tc>
          <w:tcPr>
            <w:tcW w:w="1474" w:type="dxa"/>
            <w:vAlign w:val="center"/>
          </w:tcPr>
          <w:p>
            <w:pPr>
              <w:pStyle w:val="11"/>
            </w:pPr>
            <w:r>
              <w:t>164.50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92.30</w:t>
            </w:r>
          </w:p>
        </w:tc>
        <w:tc>
          <w:tcPr>
            <w:tcW w:w="1474" w:type="dxa"/>
            <w:vAlign w:val="center"/>
          </w:tcPr>
          <w:p>
            <w:pPr>
              <w:pStyle w:val="11"/>
            </w:pPr>
            <w:r>
              <w:t>92.30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82.00</w:t>
            </w:r>
          </w:p>
        </w:tc>
        <w:tc>
          <w:tcPr>
            <w:tcW w:w="1474" w:type="dxa"/>
            <w:vAlign w:val="center"/>
          </w:tcPr>
          <w:p>
            <w:pPr>
              <w:pStyle w:val="11"/>
            </w:pPr>
            <w:r>
              <w:t>82.00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3086.56</w:t>
            </w:r>
          </w:p>
        </w:tc>
        <w:tc>
          <w:tcPr>
            <w:tcW w:w="3402" w:type="dxa"/>
            <w:vAlign w:val="center"/>
          </w:tcPr>
          <w:p>
            <w:pPr>
              <w:pStyle w:val="14"/>
            </w:pPr>
            <w:r>
              <w:t>本年支出合计</w:t>
            </w:r>
          </w:p>
        </w:tc>
        <w:tc>
          <w:tcPr>
            <w:tcW w:w="1474" w:type="dxa"/>
            <w:vAlign w:val="center"/>
          </w:tcPr>
          <w:p>
            <w:pPr>
              <w:pStyle w:val="15"/>
            </w:pPr>
            <w:r>
              <w:t>3086.56</w:t>
            </w:r>
          </w:p>
        </w:tc>
        <w:tc>
          <w:tcPr>
            <w:tcW w:w="1474" w:type="dxa"/>
            <w:vAlign w:val="center"/>
          </w:tcPr>
          <w:p>
            <w:pPr>
              <w:pStyle w:val="15"/>
            </w:pPr>
            <w:r>
              <w:t>3086.56</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3086.56</w:t>
            </w:r>
          </w:p>
        </w:tc>
        <w:tc>
          <w:tcPr>
            <w:tcW w:w="3402" w:type="dxa"/>
            <w:vAlign w:val="center"/>
          </w:tcPr>
          <w:p>
            <w:pPr>
              <w:pStyle w:val="14"/>
            </w:pPr>
            <w:r>
              <w:t>支出总计</w:t>
            </w:r>
          </w:p>
        </w:tc>
        <w:tc>
          <w:tcPr>
            <w:tcW w:w="1474" w:type="dxa"/>
            <w:vAlign w:val="center"/>
          </w:tcPr>
          <w:p>
            <w:pPr>
              <w:pStyle w:val="15"/>
            </w:pPr>
            <w:r>
              <w:t>3086.56</w:t>
            </w:r>
          </w:p>
        </w:tc>
        <w:tc>
          <w:tcPr>
            <w:tcW w:w="1474" w:type="dxa"/>
            <w:vAlign w:val="center"/>
          </w:tcPr>
          <w:p>
            <w:pPr>
              <w:pStyle w:val="15"/>
            </w:pPr>
            <w:r>
              <w:t>3086.56</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3086.56</w:t>
            </w:r>
          </w:p>
        </w:tc>
        <w:tc>
          <w:tcPr>
            <w:tcW w:w="2551" w:type="dxa"/>
            <w:vAlign w:val="center"/>
          </w:tcPr>
          <w:p>
            <w:pPr>
              <w:pStyle w:val="15"/>
            </w:pPr>
            <w:r>
              <w:t>1497.56</w:t>
            </w:r>
          </w:p>
        </w:tc>
        <w:tc>
          <w:tcPr>
            <w:tcW w:w="2551" w:type="dxa"/>
            <w:vAlign w:val="center"/>
          </w:tcPr>
          <w:p>
            <w:pPr>
              <w:pStyle w:val="15"/>
            </w:pPr>
            <w:r>
              <w:t>1589.00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2747.76</w:t>
            </w:r>
          </w:p>
        </w:tc>
        <w:tc>
          <w:tcPr>
            <w:tcW w:w="2551" w:type="dxa"/>
            <w:vAlign w:val="center"/>
          </w:tcPr>
          <w:p>
            <w:pPr>
              <w:pStyle w:val="11"/>
            </w:pPr>
            <w:r>
              <w:t>1158.76</w:t>
            </w:r>
          </w:p>
        </w:tc>
        <w:tc>
          <w:tcPr>
            <w:tcW w:w="2551" w:type="dxa"/>
            <w:vAlign w:val="center"/>
          </w:tcPr>
          <w:p>
            <w:pPr>
              <w:pStyle w:val="11"/>
            </w:pPr>
            <w:r>
              <w:t>1589.00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2747.76</w:t>
            </w:r>
          </w:p>
        </w:tc>
        <w:tc>
          <w:tcPr>
            <w:tcW w:w="2551" w:type="dxa"/>
            <w:vAlign w:val="center"/>
          </w:tcPr>
          <w:p>
            <w:pPr>
              <w:pStyle w:val="11"/>
            </w:pPr>
            <w:r>
              <w:t>1158.76</w:t>
            </w:r>
          </w:p>
        </w:tc>
        <w:tc>
          <w:tcPr>
            <w:tcW w:w="2551" w:type="dxa"/>
            <w:vAlign w:val="center"/>
          </w:tcPr>
          <w:p>
            <w:pPr>
              <w:pStyle w:val="11"/>
            </w:pPr>
            <w:r>
              <w:t>1589.00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1559.00</w:t>
            </w:r>
          </w:p>
        </w:tc>
        <w:tc>
          <w:tcPr>
            <w:tcW w:w="2551" w:type="dxa"/>
            <w:vAlign w:val="center"/>
          </w:tcPr>
          <w:p>
            <w:pPr>
              <w:pStyle w:val="11"/>
            </w:pPr>
          </w:p>
        </w:tc>
        <w:tc>
          <w:tcPr>
            <w:tcW w:w="2551" w:type="dxa"/>
            <w:vAlign w:val="center"/>
          </w:tcPr>
          <w:p>
            <w:pPr>
              <w:pStyle w:val="11"/>
            </w:pPr>
            <w:r>
              <w:t>1559.00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1158.76</w:t>
            </w:r>
          </w:p>
        </w:tc>
        <w:tc>
          <w:tcPr>
            <w:tcW w:w="2551" w:type="dxa"/>
            <w:vAlign w:val="center"/>
          </w:tcPr>
          <w:p>
            <w:pPr>
              <w:pStyle w:val="11"/>
            </w:pPr>
            <w:r>
              <w:t>1158.76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164.50</w:t>
            </w:r>
          </w:p>
        </w:tc>
        <w:tc>
          <w:tcPr>
            <w:tcW w:w="2551" w:type="dxa"/>
            <w:vAlign w:val="center"/>
          </w:tcPr>
          <w:p>
            <w:pPr>
              <w:pStyle w:val="11"/>
            </w:pPr>
            <w:r>
              <w:t>164.50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164.50</w:t>
            </w:r>
          </w:p>
        </w:tc>
        <w:tc>
          <w:tcPr>
            <w:tcW w:w="2551" w:type="dxa"/>
            <w:vAlign w:val="center"/>
          </w:tcPr>
          <w:p>
            <w:pPr>
              <w:pStyle w:val="11"/>
            </w:pPr>
            <w:r>
              <w:t>164.50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8.50</w:t>
            </w:r>
          </w:p>
        </w:tc>
        <w:tc>
          <w:tcPr>
            <w:tcW w:w="2551" w:type="dxa"/>
            <w:vAlign w:val="center"/>
          </w:tcPr>
          <w:p>
            <w:pPr>
              <w:pStyle w:val="11"/>
            </w:pPr>
            <w:r>
              <w:t>8.50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104.00</w:t>
            </w:r>
          </w:p>
        </w:tc>
        <w:tc>
          <w:tcPr>
            <w:tcW w:w="2551" w:type="dxa"/>
            <w:vAlign w:val="center"/>
          </w:tcPr>
          <w:p>
            <w:pPr>
              <w:pStyle w:val="11"/>
            </w:pPr>
            <w:r>
              <w:t>104.00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92.30</w:t>
            </w:r>
          </w:p>
        </w:tc>
        <w:tc>
          <w:tcPr>
            <w:tcW w:w="2551" w:type="dxa"/>
            <w:vAlign w:val="center"/>
          </w:tcPr>
          <w:p>
            <w:pPr>
              <w:pStyle w:val="11"/>
            </w:pPr>
            <w:r>
              <w:t>92.30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92.30</w:t>
            </w:r>
          </w:p>
        </w:tc>
        <w:tc>
          <w:tcPr>
            <w:tcW w:w="2551" w:type="dxa"/>
            <w:vAlign w:val="center"/>
          </w:tcPr>
          <w:p>
            <w:pPr>
              <w:pStyle w:val="11"/>
            </w:pPr>
            <w:r>
              <w:t>92.30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92.30</w:t>
            </w:r>
          </w:p>
        </w:tc>
        <w:tc>
          <w:tcPr>
            <w:tcW w:w="2551" w:type="dxa"/>
            <w:vAlign w:val="center"/>
          </w:tcPr>
          <w:p>
            <w:pPr>
              <w:pStyle w:val="11"/>
            </w:pPr>
            <w:r>
              <w:t>92.30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82.00</w:t>
            </w:r>
          </w:p>
        </w:tc>
        <w:tc>
          <w:tcPr>
            <w:tcW w:w="2551" w:type="dxa"/>
            <w:vAlign w:val="center"/>
          </w:tcPr>
          <w:p>
            <w:pPr>
              <w:pStyle w:val="11"/>
            </w:pPr>
            <w:r>
              <w:t>82.00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82.00</w:t>
            </w:r>
          </w:p>
        </w:tc>
        <w:tc>
          <w:tcPr>
            <w:tcW w:w="2551" w:type="dxa"/>
            <w:vAlign w:val="center"/>
          </w:tcPr>
          <w:p>
            <w:pPr>
              <w:pStyle w:val="11"/>
            </w:pPr>
            <w:r>
              <w:t>82.00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82.00</w:t>
            </w:r>
          </w:p>
        </w:tc>
        <w:tc>
          <w:tcPr>
            <w:tcW w:w="2551" w:type="dxa"/>
            <w:vAlign w:val="center"/>
          </w:tcPr>
          <w:p>
            <w:pPr>
              <w:pStyle w:val="11"/>
            </w:pPr>
            <w:r>
              <w:t>82.00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1497.56</w:t>
            </w:r>
          </w:p>
        </w:tc>
        <w:tc>
          <w:tcPr>
            <w:tcW w:w="2551" w:type="dxa"/>
            <w:vAlign w:val="center"/>
          </w:tcPr>
          <w:p>
            <w:pPr>
              <w:pStyle w:val="15"/>
            </w:pPr>
            <w:r>
              <w:t>1216.56</w:t>
            </w:r>
          </w:p>
        </w:tc>
        <w:tc>
          <w:tcPr>
            <w:tcW w:w="2551" w:type="dxa"/>
            <w:vAlign w:val="center"/>
          </w:tcPr>
          <w:p>
            <w:pPr>
              <w:pStyle w:val="15"/>
            </w:pPr>
            <w:r>
              <w:t>281.00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1206.41</w:t>
            </w:r>
          </w:p>
        </w:tc>
        <w:tc>
          <w:tcPr>
            <w:tcW w:w="2551" w:type="dxa"/>
            <w:vAlign w:val="center"/>
          </w:tcPr>
          <w:p>
            <w:pPr>
              <w:pStyle w:val="11"/>
            </w:pPr>
            <w:r>
              <w:t>1206.41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241.41</w:t>
            </w:r>
          </w:p>
        </w:tc>
        <w:tc>
          <w:tcPr>
            <w:tcW w:w="2551" w:type="dxa"/>
            <w:vAlign w:val="center"/>
          </w:tcPr>
          <w:p>
            <w:pPr>
              <w:pStyle w:val="11"/>
            </w:pPr>
            <w:r>
              <w:t>241.41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31.80</w:t>
            </w:r>
          </w:p>
        </w:tc>
        <w:tc>
          <w:tcPr>
            <w:tcW w:w="2551" w:type="dxa"/>
            <w:vAlign w:val="center"/>
          </w:tcPr>
          <w:p>
            <w:pPr>
              <w:pStyle w:val="11"/>
            </w:pPr>
            <w:r>
              <w:t>31.80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435.40</w:t>
            </w:r>
          </w:p>
        </w:tc>
        <w:tc>
          <w:tcPr>
            <w:tcW w:w="2551" w:type="dxa"/>
            <w:vAlign w:val="center"/>
          </w:tcPr>
          <w:p>
            <w:pPr>
              <w:pStyle w:val="11"/>
            </w:pPr>
            <w:r>
              <w:t>435.40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104.00</w:t>
            </w:r>
          </w:p>
        </w:tc>
        <w:tc>
          <w:tcPr>
            <w:tcW w:w="2551" w:type="dxa"/>
            <w:vAlign w:val="center"/>
          </w:tcPr>
          <w:p>
            <w:pPr>
              <w:pStyle w:val="11"/>
            </w:pPr>
            <w:r>
              <w:t>104.00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55.00</w:t>
            </w:r>
          </w:p>
        </w:tc>
        <w:tc>
          <w:tcPr>
            <w:tcW w:w="2551" w:type="dxa"/>
            <w:vAlign w:val="center"/>
          </w:tcPr>
          <w:p>
            <w:pPr>
              <w:pStyle w:val="11"/>
            </w:pPr>
            <w:r>
              <w:t>55.00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42.80</w:t>
            </w:r>
          </w:p>
        </w:tc>
        <w:tc>
          <w:tcPr>
            <w:tcW w:w="2551" w:type="dxa"/>
            <w:vAlign w:val="center"/>
          </w:tcPr>
          <w:p>
            <w:pPr>
              <w:pStyle w:val="11"/>
            </w:pPr>
            <w:r>
              <w:t>42.80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82.00</w:t>
            </w:r>
          </w:p>
        </w:tc>
        <w:tc>
          <w:tcPr>
            <w:tcW w:w="2551" w:type="dxa"/>
            <w:vAlign w:val="center"/>
          </w:tcPr>
          <w:p>
            <w:pPr>
              <w:pStyle w:val="11"/>
            </w:pPr>
            <w:r>
              <w:t>82.00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162.00</w:t>
            </w:r>
          </w:p>
        </w:tc>
        <w:tc>
          <w:tcPr>
            <w:tcW w:w="2551" w:type="dxa"/>
            <w:vAlign w:val="center"/>
          </w:tcPr>
          <w:p>
            <w:pPr>
              <w:pStyle w:val="11"/>
            </w:pPr>
            <w:r>
              <w:t>162.00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274.38</w:t>
            </w:r>
          </w:p>
        </w:tc>
        <w:tc>
          <w:tcPr>
            <w:tcW w:w="2551" w:type="dxa"/>
            <w:vAlign w:val="center"/>
          </w:tcPr>
          <w:p>
            <w:pPr>
              <w:pStyle w:val="11"/>
            </w:pPr>
          </w:p>
        </w:tc>
        <w:tc>
          <w:tcPr>
            <w:tcW w:w="2551" w:type="dxa"/>
            <w:vAlign w:val="center"/>
          </w:tcPr>
          <w:p>
            <w:pPr>
              <w:pStyle w:val="11"/>
            </w:pPr>
            <w:r>
              <w:t>274.38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17.00</w:t>
            </w:r>
          </w:p>
        </w:tc>
        <w:tc>
          <w:tcPr>
            <w:tcW w:w="2551" w:type="dxa"/>
            <w:vAlign w:val="center"/>
          </w:tcPr>
          <w:p>
            <w:pPr>
              <w:pStyle w:val="11"/>
            </w:pPr>
          </w:p>
        </w:tc>
        <w:tc>
          <w:tcPr>
            <w:tcW w:w="2551" w:type="dxa"/>
            <w:vAlign w:val="center"/>
          </w:tcPr>
          <w:p>
            <w:pPr>
              <w:pStyle w:val="11"/>
            </w:pPr>
            <w:r>
              <w:t>17.00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8.00</w:t>
            </w:r>
          </w:p>
        </w:tc>
        <w:tc>
          <w:tcPr>
            <w:tcW w:w="2551" w:type="dxa"/>
            <w:vAlign w:val="center"/>
          </w:tcPr>
          <w:p>
            <w:pPr>
              <w:pStyle w:val="11"/>
            </w:pPr>
          </w:p>
        </w:tc>
        <w:tc>
          <w:tcPr>
            <w:tcW w:w="2551"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0.20</w:t>
            </w:r>
          </w:p>
        </w:tc>
        <w:tc>
          <w:tcPr>
            <w:tcW w:w="2551" w:type="dxa"/>
            <w:vAlign w:val="center"/>
          </w:tcPr>
          <w:p>
            <w:pPr>
              <w:pStyle w:val="11"/>
            </w:pPr>
          </w:p>
        </w:tc>
        <w:tc>
          <w:tcPr>
            <w:tcW w:w="2551"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23.00</w:t>
            </w:r>
          </w:p>
        </w:tc>
        <w:tc>
          <w:tcPr>
            <w:tcW w:w="2551" w:type="dxa"/>
            <w:vAlign w:val="center"/>
          </w:tcPr>
          <w:p>
            <w:pPr>
              <w:pStyle w:val="11"/>
            </w:pPr>
          </w:p>
        </w:tc>
        <w:tc>
          <w:tcPr>
            <w:tcW w:w="2551" w:type="dxa"/>
            <w:vAlign w:val="center"/>
          </w:tcPr>
          <w:p>
            <w:pPr>
              <w:pStyle w:val="11"/>
            </w:pPr>
            <w:r>
              <w:t>23.00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35.00</w:t>
            </w:r>
          </w:p>
        </w:tc>
        <w:tc>
          <w:tcPr>
            <w:tcW w:w="2551" w:type="dxa"/>
            <w:vAlign w:val="center"/>
          </w:tcPr>
          <w:p>
            <w:pPr>
              <w:pStyle w:val="11"/>
            </w:pPr>
          </w:p>
        </w:tc>
        <w:tc>
          <w:tcPr>
            <w:tcW w:w="2551" w:type="dxa"/>
            <w:vAlign w:val="center"/>
          </w:tcPr>
          <w:p>
            <w:pPr>
              <w:pStyle w:val="11"/>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14.20</w:t>
            </w:r>
          </w:p>
        </w:tc>
        <w:tc>
          <w:tcPr>
            <w:tcW w:w="2551" w:type="dxa"/>
            <w:vAlign w:val="center"/>
          </w:tcPr>
          <w:p>
            <w:pPr>
              <w:pStyle w:val="11"/>
            </w:pPr>
          </w:p>
        </w:tc>
        <w:tc>
          <w:tcPr>
            <w:tcW w:w="2551" w:type="dxa"/>
            <w:vAlign w:val="center"/>
          </w:tcPr>
          <w:p>
            <w:pPr>
              <w:pStyle w:val="11"/>
            </w:pPr>
            <w:r>
              <w:t>14.20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40.00</w:t>
            </w:r>
          </w:p>
        </w:tc>
        <w:tc>
          <w:tcPr>
            <w:tcW w:w="2551" w:type="dxa"/>
            <w:vAlign w:val="center"/>
          </w:tcPr>
          <w:p>
            <w:pPr>
              <w:pStyle w:val="11"/>
            </w:pPr>
          </w:p>
        </w:tc>
        <w:tc>
          <w:tcPr>
            <w:tcW w:w="2551"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28.45</w:t>
            </w:r>
          </w:p>
        </w:tc>
        <w:tc>
          <w:tcPr>
            <w:tcW w:w="2551" w:type="dxa"/>
            <w:vAlign w:val="center"/>
          </w:tcPr>
          <w:p>
            <w:pPr>
              <w:pStyle w:val="11"/>
            </w:pPr>
          </w:p>
        </w:tc>
        <w:tc>
          <w:tcPr>
            <w:tcW w:w="2551" w:type="dxa"/>
            <w:vAlign w:val="center"/>
          </w:tcPr>
          <w:p>
            <w:pPr>
              <w:pStyle w:val="11"/>
            </w:pPr>
            <w:r>
              <w:t>28.45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8.00</w:t>
            </w:r>
          </w:p>
        </w:tc>
        <w:tc>
          <w:tcPr>
            <w:tcW w:w="2551" w:type="dxa"/>
            <w:vAlign w:val="center"/>
          </w:tcPr>
          <w:p>
            <w:pPr>
              <w:pStyle w:val="11"/>
            </w:pPr>
          </w:p>
        </w:tc>
        <w:tc>
          <w:tcPr>
            <w:tcW w:w="2551"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39.00</w:t>
            </w:r>
          </w:p>
        </w:tc>
        <w:tc>
          <w:tcPr>
            <w:tcW w:w="2551" w:type="dxa"/>
            <w:vAlign w:val="center"/>
          </w:tcPr>
          <w:p>
            <w:pPr>
              <w:pStyle w:val="11"/>
            </w:pPr>
          </w:p>
        </w:tc>
        <w:tc>
          <w:tcPr>
            <w:tcW w:w="2551" w:type="dxa"/>
            <w:vAlign w:val="center"/>
          </w:tcPr>
          <w:p>
            <w:pPr>
              <w:pStyle w:val="11"/>
            </w:pPr>
            <w:r>
              <w:t>39.00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17.53</w:t>
            </w:r>
          </w:p>
        </w:tc>
        <w:tc>
          <w:tcPr>
            <w:tcW w:w="2551" w:type="dxa"/>
            <w:vAlign w:val="center"/>
          </w:tcPr>
          <w:p>
            <w:pPr>
              <w:pStyle w:val="11"/>
            </w:pPr>
          </w:p>
        </w:tc>
        <w:tc>
          <w:tcPr>
            <w:tcW w:w="2551" w:type="dxa"/>
            <w:vAlign w:val="center"/>
          </w:tcPr>
          <w:p>
            <w:pPr>
              <w:pStyle w:val="11"/>
            </w:pPr>
            <w:r>
              <w:t>17.53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8.50</w:t>
            </w:r>
          </w:p>
        </w:tc>
        <w:tc>
          <w:tcPr>
            <w:tcW w:w="2551" w:type="dxa"/>
            <w:vAlign w:val="center"/>
          </w:tcPr>
          <w:p>
            <w:pPr>
              <w:pStyle w:val="11"/>
            </w:pPr>
          </w:p>
        </w:tc>
        <w:tc>
          <w:tcPr>
            <w:tcW w:w="2551" w:type="dxa"/>
            <w:vAlign w:val="center"/>
          </w:tcPr>
          <w:p>
            <w:pPr>
              <w:pStyle w:val="11"/>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10.15</w:t>
            </w:r>
          </w:p>
        </w:tc>
        <w:tc>
          <w:tcPr>
            <w:tcW w:w="2551" w:type="dxa"/>
            <w:vAlign w:val="center"/>
          </w:tcPr>
          <w:p>
            <w:pPr>
              <w:pStyle w:val="11"/>
            </w:pPr>
            <w:r>
              <w:t>10.15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8.50</w:t>
            </w:r>
          </w:p>
        </w:tc>
        <w:tc>
          <w:tcPr>
            <w:tcW w:w="2551" w:type="dxa"/>
            <w:vAlign w:val="center"/>
          </w:tcPr>
          <w:p>
            <w:pPr>
              <w:pStyle w:val="11"/>
            </w:pPr>
            <w:r>
              <w:t>8.50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0.45</w:t>
            </w:r>
          </w:p>
        </w:tc>
        <w:tc>
          <w:tcPr>
            <w:tcW w:w="2551" w:type="dxa"/>
            <w:vAlign w:val="center"/>
          </w:tcPr>
          <w:p>
            <w:pPr>
              <w:pStyle w:val="11"/>
            </w:pPr>
            <w:r>
              <w:t>0.45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1.20</w:t>
            </w:r>
          </w:p>
        </w:tc>
        <w:tc>
          <w:tcPr>
            <w:tcW w:w="2551" w:type="dxa"/>
            <w:vAlign w:val="center"/>
          </w:tcPr>
          <w:p>
            <w:pPr>
              <w:pStyle w:val="11"/>
            </w:pPr>
            <w:r>
              <w:t>1.20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6.62</w:t>
            </w:r>
          </w:p>
        </w:tc>
        <w:tc>
          <w:tcPr>
            <w:tcW w:w="2551" w:type="dxa"/>
            <w:vAlign w:val="center"/>
          </w:tcPr>
          <w:p>
            <w:pPr>
              <w:pStyle w:val="11"/>
            </w:pPr>
          </w:p>
        </w:tc>
        <w:tc>
          <w:tcPr>
            <w:tcW w:w="2551" w:type="dxa"/>
            <w:vAlign w:val="center"/>
          </w:tcPr>
          <w:p>
            <w:pPr>
              <w:pStyle w:val="11"/>
            </w:pPr>
            <w:r>
              <w:t>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6.62</w:t>
            </w:r>
          </w:p>
        </w:tc>
        <w:tc>
          <w:tcPr>
            <w:tcW w:w="2551" w:type="dxa"/>
            <w:vAlign w:val="center"/>
          </w:tcPr>
          <w:p>
            <w:pPr>
              <w:pStyle w:val="11"/>
            </w:pPr>
          </w:p>
        </w:tc>
        <w:tc>
          <w:tcPr>
            <w:tcW w:w="2551" w:type="dxa"/>
            <w:vAlign w:val="center"/>
          </w:tcPr>
          <w:p>
            <w:pPr>
              <w:pStyle w:val="11"/>
            </w:pPr>
            <w:r>
              <w:t>6.62</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0.50</w:t>
            </w:r>
          </w:p>
        </w:tc>
        <w:tc>
          <w:tcPr>
            <w:tcW w:w="2381" w:type="dxa"/>
            <w:vAlign w:val="center"/>
          </w:tcPr>
          <w:p>
            <w:pPr>
              <w:pStyle w:val="15"/>
            </w:pPr>
            <w:r>
              <w:t>0.50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0.50</w:t>
            </w:r>
          </w:p>
        </w:tc>
        <w:tc>
          <w:tcPr>
            <w:tcW w:w="2381" w:type="dxa"/>
            <w:vAlign w:val="center"/>
          </w:tcPr>
          <w:p>
            <w:pPr>
              <w:pStyle w:val="11"/>
            </w:pPr>
            <w:r>
              <w:t>0.50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河北省特种设备监督检验研究院邯郸分院2022年单位预算信息公开情况说明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、《地方预决算公开操作规程》和《关于进一步推进预算公开工作的实施意见》规定，现将河北省特种设备监督检验研究院邯郸分院2022年单位预算公开如下：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（一）负责邯郸市锅炉、压力容器、压力管道、起重机械、电梯等特种设备综合监督检验。</w:t>
      </w:r>
    </w:p>
    <w:p>
      <w:pPr>
        <w:pStyle w:val="29"/>
      </w:pPr>
      <w:r>
        <w:t>（二）负责邯郸市场内专用机动车辆及附属设备、安全附件等特种设备综合监督检验。</w:t>
      </w:r>
    </w:p>
    <w:p>
      <w:pPr>
        <w:pStyle w:val="29"/>
      </w:pPr>
      <w:r>
        <w:t>（三) 负责承担着全市特种设备作业人员考试工作。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河北省特种设备监督检验研究院邯郸分院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3986.56万元，其中：一般公共预算收入3086.56万元，基金预算收入0万元，国有资本经营预算收入0万元，财政专户核拨收入0万元，单位资金收入900万元，上年结转结余0万元。</w:t>
      </w:r>
    </w:p>
    <w:p>
      <w:pPr>
        <w:pStyle w:val="30"/>
      </w:pPr>
      <w:r>
        <w:t>2、支出说明</w:t>
      </w:r>
    </w:p>
    <w:p>
      <w:pPr>
        <w:pStyle w:val="30"/>
      </w:pPr>
      <w:r>
        <w:t>收支预算总表支出栏、基本支出表、项目支出表按经济分类和支出功能分类科目编制，反映河北省特种设备监督检验研究院邯郸分院年度单位预算中支出预算的总体情况。2022年支出预算3986.56万元，其中基本支出1497.56万元，包括人员经费1216.56万元和日常公用经费281万元；项目支出2489万元主要为特种设备检验检测经费、专用仪器设备购置经费、科研经费。</w:t>
      </w:r>
    </w:p>
    <w:p>
      <w:pPr>
        <w:pStyle w:val="30"/>
      </w:pPr>
      <w:r>
        <w:t>3、比上年增减情况</w:t>
      </w:r>
    </w:p>
    <w:p>
      <w:pPr>
        <w:pStyle w:val="30"/>
      </w:pPr>
      <w:r>
        <w:t>2022年预算收支安排3986.56万元，较2021年预算增加539.56万元，其中：基本支出增加31.56万元，主要为增加人员经费支出；项目支出增加508万元，主要为特种设备检验检测经费经费增加。</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2022年，我单位运行经费共计安排281万元，主要用于日常维修、办公用房水电费、办公用房取暖费、办公用房物业管理费等日常运行支出。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0.5万元，其中因公出国（境）费0万元；公务用车购置及运维费0万元（其中：公务用车购置费为0万元，公务用车运维费0万元)；公务接待费0.5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依据合同书时间进度要求完成计划开展研究</w:t>
            </w:r>
          </w:p>
        </w:tc>
        <w:tc>
          <w:tcPr>
            <w:tcW w:w="2835" w:type="dxa"/>
            <w:vAlign w:val="center"/>
          </w:tcPr>
          <w:p>
            <w:pPr>
              <w:pStyle w:val="26"/>
            </w:pPr>
            <w:r>
              <w:t>依据合同书时间进度要求完成计划开展研究</w:t>
            </w:r>
          </w:p>
        </w:tc>
        <w:tc>
          <w:tcPr>
            <w:tcW w:w="2551" w:type="dxa"/>
            <w:vAlign w:val="center"/>
          </w:tcPr>
          <w:p>
            <w:pPr>
              <w:pStyle w:val="26"/>
            </w:pPr>
            <w:r>
              <w:t>依据合同书时间进度要求完成计划开展研究</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≥4个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每个科研项目成本不低于该项目合同书预算金额50%。</w:t>
            </w:r>
          </w:p>
        </w:tc>
        <w:tc>
          <w:tcPr>
            <w:tcW w:w="2551" w:type="dxa"/>
            <w:vAlign w:val="center"/>
          </w:tcPr>
          <w:p>
            <w:pPr>
              <w:pStyle w:val="26"/>
            </w:pPr>
            <w:r>
              <w:t>每个科研项目成本不低于该项目合同书预算金额50%.</w:t>
            </w:r>
          </w:p>
        </w:tc>
        <w:tc>
          <w:tcPr>
            <w:tcW w:w="2268" w:type="dxa"/>
            <w:vAlign w:val="center"/>
          </w:tcPr>
          <w:p>
            <w:pPr>
              <w:pStyle w:val="26"/>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设计方案与设计图纸的满意度</w:t>
            </w:r>
          </w:p>
        </w:tc>
        <w:tc>
          <w:tcPr>
            <w:tcW w:w="2835" w:type="dxa"/>
            <w:vAlign w:val="center"/>
          </w:tcPr>
          <w:p>
            <w:pPr>
              <w:pStyle w:val="26"/>
            </w:pPr>
            <w:r>
              <w:t>专家委员会对设计方案和设计图纸进行评分，满分为100分</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1.保证检验报告数据真实性、准确性，确保检验报告的质量。</w:t>
            </w:r>
          </w:p>
          <w:p>
            <w:pPr>
              <w:pStyle w:val="26"/>
            </w:pPr>
            <w:r>
              <w:t>2.完成规定区域的检验工作，保证所属区域特种设备的安全运行。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报检完成率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≥100%</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出具检验报告合格率</w:t>
            </w:r>
          </w:p>
        </w:tc>
        <w:tc>
          <w:tcPr>
            <w:tcW w:w="2551" w:type="dxa"/>
            <w:vAlign w:val="center"/>
          </w:tcPr>
          <w:p>
            <w:pPr>
              <w:pStyle w:val="26"/>
            </w:pPr>
            <w:r>
              <w:t>≥99%</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调查客户中满意占所有调查客户的比例</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1.使用新设备后，提升特种设备检验检测综合实力</w:t>
            </w:r>
            <w:r>
              <w:tab/>
            </w:r>
            <w:r>
              <w:tab/>
            </w:r>
            <w:r>
              <w:tab/>
            </w:r>
            <w:r>
              <w:tab/>
            </w:r>
            <w:r>
              <w:tab/>
            </w:r>
            <w:r>
              <w:tab/>
            </w:r>
          </w:p>
          <w:p>
            <w:pPr>
              <w:pStyle w:val="26"/>
            </w:pPr>
            <w:r>
              <w:t>2.推动检验事业发展，增加检验收入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≥30台套</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资金节支率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100%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推动检验事业发展，增加检验收入</w:t>
            </w:r>
          </w:p>
        </w:tc>
        <w:tc>
          <w:tcPr>
            <w:tcW w:w="2835" w:type="dxa"/>
            <w:vAlign w:val="center"/>
          </w:tcPr>
          <w:p>
            <w:pPr>
              <w:pStyle w:val="26"/>
            </w:pPr>
            <w:r>
              <w:t>提高全市特种设备的定检率。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调查中使用人员满意和较满意的数量占调查总人数的比率</w:t>
            </w:r>
          </w:p>
        </w:tc>
        <w:tc>
          <w:tcPr>
            <w:tcW w:w="2551" w:type="dxa"/>
            <w:vAlign w:val="center"/>
          </w:tcPr>
          <w:p>
            <w:pPr>
              <w:pStyle w:val="26"/>
            </w:pPr>
            <w:r>
              <w:t>≥90%</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2022年，河北省特种设备监督检验研究院邯郸分院安排政府采购预算1776.62万元。具体内容见下表。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1776.62</w:t>
            </w:r>
          </w:p>
        </w:tc>
        <w:tc>
          <w:tcPr>
            <w:tcW w:w="964" w:type="dxa"/>
            <w:vAlign w:val="center"/>
          </w:tcPr>
          <w:p>
            <w:pPr>
              <w:pStyle w:val="15"/>
            </w:pPr>
            <w:r>
              <w:t>1316.62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460.00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1776.62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河北省特种设备监督检验研究院邯郸分院小计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1776.62</w:t>
            </w:r>
          </w:p>
        </w:tc>
        <w:tc>
          <w:tcPr>
            <w:tcW w:w="964" w:type="dxa"/>
            <w:vAlign w:val="center"/>
          </w:tcPr>
          <w:p>
            <w:pPr>
              <w:pStyle w:val="15"/>
            </w:pPr>
            <w:r>
              <w:t>1316.62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460.00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1776.62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281.00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0.48</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281.00</w:t>
            </w:r>
          </w:p>
        </w:tc>
        <w:tc>
          <w:tcPr>
            <w:tcW w:w="1134" w:type="dxa"/>
            <w:vAlign w:val="center"/>
          </w:tcPr>
          <w:p>
            <w:pPr>
              <w:pStyle w:val="12"/>
            </w:pPr>
            <w:r>
              <w:t>投影仪</w:t>
            </w:r>
          </w:p>
        </w:tc>
        <w:tc>
          <w:tcPr>
            <w:tcW w:w="1134" w:type="dxa"/>
            <w:vAlign w:val="center"/>
          </w:tcPr>
          <w:p>
            <w:pPr>
              <w:pStyle w:val="12"/>
            </w:pPr>
            <w:r>
              <w:t>A020202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281.00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281.00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0.42</w:t>
            </w:r>
          </w:p>
        </w:tc>
        <w:tc>
          <w:tcPr>
            <w:tcW w:w="964" w:type="dxa"/>
            <w:vAlign w:val="center"/>
          </w:tcPr>
          <w:p>
            <w:pPr>
              <w:pStyle w:val="11"/>
            </w:pPr>
            <w:r>
              <w:t>0.42</w:t>
            </w:r>
          </w:p>
        </w:tc>
        <w:tc>
          <w:tcPr>
            <w:tcW w:w="964" w:type="dxa"/>
            <w:vAlign w:val="center"/>
          </w:tcPr>
          <w:p>
            <w:pPr>
              <w:pStyle w:val="11"/>
            </w:pPr>
            <w:r>
              <w:t>0.42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620.00</w:t>
            </w:r>
          </w:p>
        </w:tc>
        <w:tc>
          <w:tcPr>
            <w:tcW w:w="964" w:type="dxa"/>
            <w:vAlign w:val="center"/>
          </w:tcPr>
          <w:p>
            <w:pPr>
              <w:pStyle w:val="11"/>
            </w:pPr>
            <w:r>
              <w:t>620.00</w:t>
            </w:r>
          </w:p>
        </w:tc>
        <w:tc>
          <w:tcPr>
            <w:tcW w:w="964" w:type="dxa"/>
            <w:vAlign w:val="center"/>
          </w:tcPr>
          <w:p>
            <w:pPr>
              <w:pStyle w:val="11"/>
            </w:pPr>
            <w:r>
              <w:t>620.00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340.00</w:t>
            </w:r>
          </w:p>
        </w:tc>
        <w:tc>
          <w:tcPr>
            <w:tcW w:w="964" w:type="dxa"/>
            <w:vAlign w:val="center"/>
          </w:tcPr>
          <w:p>
            <w:pPr>
              <w:pStyle w:val="11"/>
            </w:pPr>
            <w:r>
              <w:t>340.00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2007.00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452.00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452.00</w:t>
            </w:r>
          </w:p>
        </w:tc>
        <w:tc>
          <w:tcPr>
            <w:tcW w:w="964" w:type="dxa"/>
            <w:vAlign w:val="center"/>
          </w:tcPr>
          <w:p>
            <w:pPr>
              <w:pStyle w:val="11"/>
            </w:pPr>
            <w:r>
              <w:t>452.00</w:t>
            </w:r>
          </w:p>
        </w:tc>
        <w:tc>
          <w:tcPr>
            <w:tcW w:w="964" w:type="dxa"/>
            <w:vAlign w:val="center"/>
          </w:tcPr>
          <w:p>
            <w:pPr>
              <w:pStyle w:val="11"/>
            </w:pPr>
            <w:r>
              <w:t>452.00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452.00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河北省特种设备监督检验研究院邯郸分院上年末固定资产金额为4432.44万元（详见下表）。本年度拟购置固定资产总额为458.62万元，已按要求列入政府采购预算，详见政府采购预算表。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414021005河北省特种设备监督检验研究院邯郸分院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4432.44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1157</w:t>
            </w:r>
          </w:p>
        </w:tc>
        <w:tc>
          <w:tcPr>
            <w:tcW w:w="2835" w:type="dxa"/>
            <w:vAlign w:val="center"/>
          </w:tcPr>
          <w:p>
            <w:pPr>
              <w:pStyle w:val="11"/>
            </w:pPr>
            <w:r>
              <w:t>87.37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1157</w:t>
            </w:r>
          </w:p>
        </w:tc>
        <w:tc>
          <w:tcPr>
            <w:tcW w:w="2835" w:type="dxa"/>
            <w:vAlign w:val="center"/>
          </w:tcPr>
          <w:p>
            <w:pPr>
              <w:pStyle w:val="11"/>
            </w:pPr>
            <w:r>
              <w:t>87.37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23.99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46</w:t>
            </w:r>
          </w:p>
        </w:tc>
        <w:tc>
          <w:tcPr>
            <w:tcW w:w="2835" w:type="dxa"/>
            <w:vAlign w:val="center"/>
          </w:tcPr>
          <w:p>
            <w:pPr>
              <w:pStyle w:val="11"/>
            </w:pPr>
            <w:r>
              <w:t>2481.69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2631</w:t>
            </w:r>
          </w:p>
        </w:tc>
        <w:tc>
          <w:tcPr>
            <w:tcW w:w="2835" w:type="dxa"/>
            <w:vAlign w:val="center"/>
          </w:tcPr>
          <w:p>
            <w:pPr>
              <w:pStyle w:val="11"/>
            </w:pPr>
            <w:r>
              <w:t>1839.39</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0" w:name="_Toc_4_4_0000000039"/>
      <w:r>
        <w:rPr>
          <w:rFonts w:ascii="方正小标宋_GBK" w:hAnsi="方正小标宋_GBK" w:eastAsia="方正小标宋_GBK" w:cs="方正小标宋_GBK"/>
          <w:color w:val="000000"/>
          <w:sz w:val="44"/>
        </w:rPr>
        <w:t>二十一、河北省特种设备监督检验研究院邢台分院收支预算</w:t>
      </w:r>
      <w:bookmarkEnd w:id="2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2041.48</w:t>
            </w:r>
          </w:p>
        </w:tc>
        <w:tc>
          <w:tcPr>
            <w:tcW w:w="4535" w:type="dxa"/>
            <w:vAlign w:val="center"/>
          </w:tcPr>
          <w:p>
            <w:pPr>
              <w:pStyle w:val="12"/>
            </w:pPr>
            <w:r>
              <w:t>一、一般公共服务支出</w:t>
            </w:r>
          </w:p>
        </w:tc>
        <w:tc>
          <w:tcPr>
            <w:tcW w:w="2126" w:type="dxa"/>
            <w:vAlign w:val="center"/>
          </w:tcPr>
          <w:p>
            <w:pPr>
              <w:pStyle w:val="11"/>
            </w:pPr>
            <w:r>
              <w:t>3360.98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1510.00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106.50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21.00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63.00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3551.48</w:t>
            </w:r>
          </w:p>
        </w:tc>
        <w:tc>
          <w:tcPr>
            <w:tcW w:w="4535" w:type="dxa"/>
            <w:vAlign w:val="center"/>
          </w:tcPr>
          <w:p>
            <w:pPr>
              <w:pStyle w:val="14"/>
            </w:pPr>
            <w:r>
              <w:t>本年支出合计</w:t>
            </w:r>
          </w:p>
        </w:tc>
        <w:tc>
          <w:tcPr>
            <w:tcW w:w="2126" w:type="dxa"/>
            <w:vAlign w:val="center"/>
          </w:tcPr>
          <w:p>
            <w:pPr>
              <w:pStyle w:val="15"/>
            </w:pPr>
            <w:r>
              <w:t>3551.48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3551.48</w:t>
            </w:r>
          </w:p>
        </w:tc>
        <w:tc>
          <w:tcPr>
            <w:tcW w:w="4535" w:type="dxa"/>
            <w:vAlign w:val="center"/>
          </w:tcPr>
          <w:p>
            <w:pPr>
              <w:pStyle w:val="14"/>
            </w:pPr>
            <w:r>
              <w:t>支出总计</w:t>
            </w:r>
          </w:p>
        </w:tc>
        <w:tc>
          <w:tcPr>
            <w:tcW w:w="2126" w:type="dxa"/>
            <w:vAlign w:val="center"/>
          </w:tcPr>
          <w:p>
            <w:pPr>
              <w:pStyle w:val="15"/>
            </w:pPr>
            <w:r>
              <w:t>3551.48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3551.48</w:t>
            </w:r>
          </w:p>
        </w:tc>
        <w:tc>
          <w:tcPr>
            <w:tcW w:w="1134" w:type="dxa"/>
            <w:vAlign w:val="center"/>
          </w:tcPr>
          <w:p>
            <w:pPr>
              <w:pStyle w:val="15"/>
            </w:pPr>
            <w:r>
              <w:t>3551.48</w:t>
            </w:r>
          </w:p>
        </w:tc>
        <w:tc>
          <w:tcPr>
            <w:tcW w:w="1134" w:type="dxa"/>
            <w:vAlign w:val="center"/>
          </w:tcPr>
          <w:p>
            <w:pPr>
              <w:pStyle w:val="15"/>
            </w:pPr>
            <w:r>
              <w:t>2041.48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1510.00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3360.98</w:t>
            </w:r>
          </w:p>
        </w:tc>
        <w:tc>
          <w:tcPr>
            <w:tcW w:w="1134" w:type="dxa"/>
            <w:vAlign w:val="center"/>
          </w:tcPr>
          <w:p>
            <w:pPr>
              <w:pStyle w:val="11"/>
            </w:pPr>
            <w:r>
              <w:t>3360.98</w:t>
            </w:r>
          </w:p>
        </w:tc>
        <w:tc>
          <w:tcPr>
            <w:tcW w:w="1134" w:type="dxa"/>
            <w:vAlign w:val="center"/>
          </w:tcPr>
          <w:p>
            <w:pPr>
              <w:pStyle w:val="11"/>
            </w:pPr>
            <w:r>
              <w:t>1850.98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1510.00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3360.98</w:t>
            </w:r>
          </w:p>
        </w:tc>
        <w:tc>
          <w:tcPr>
            <w:tcW w:w="1134" w:type="dxa"/>
            <w:vAlign w:val="center"/>
          </w:tcPr>
          <w:p>
            <w:pPr>
              <w:pStyle w:val="11"/>
            </w:pPr>
            <w:r>
              <w:t>3360.98</w:t>
            </w:r>
          </w:p>
        </w:tc>
        <w:tc>
          <w:tcPr>
            <w:tcW w:w="1134" w:type="dxa"/>
            <w:vAlign w:val="center"/>
          </w:tcPr>
          <w:p>
            <w:pPr>
              <w:pStyle w:val="11"/>
            </w:pPr>
            <w:r>
              <w:t>1850.98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1510.00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2592.00</w:t>
            </w:r>
          </w:p>
        </w:tc>
        <w:tc>
          <w:tcPr>
            <w:tcW w:w="1134" w:type="dxa"/>
            <w:vAlign w:val="center"/>
          </w:tcPr>
          <w:p>
            <w:pPr>
              <w:pStyle w:val="11"/>
            </w:pPr>
            <w:r>
              <w:t>2592.00</w:t>
            </w:r>
          </w:p>
        </w:tc>
        <w:tc>
          <w:tcPr>
            <w:tcW w:w="1134" w:type="dxa"/>
            <w:vAlign w:val="center"/>
          </w:tcPr>
          <w:p>
            <w:pPr>
              <w:pStyle w:val="11"/>
            </w:pPr>
            <w:r>
              <w:t>1110.00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1482.00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768.98</w:t>
            </w:r>
          </w:p>
        </w:tc>
        <w:tc>
          <w:tcPr>
            <w:tcW w:w="1134" w:type="dxa"/>
            <w:vAlign w:val="center"/>
          </w:tcPr>
          <w:p>
            <w:pPr>
              <w:pStyle w:val="11"/>
            </w:pPr>
            <w:r>
              <w:t>768.98</w:t>
            </w:r>
          </w:p>
        </w:tc>
        <w:tc>
          <w:tcPr>
            <w:tcW w:w="1134" w:type="dxa"/>
            <w:vAlign w:val="center"/>
          </w:tcPr>
          <w:p>
            <w:pPr>
              <w:pStyle w:val="11"/>
            </w:pPr>
            <w:r>
              <w:t>740.98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106.50</w:t>
            </w:r>
          </w:p>
        </w:tc>
        <w:tc>
          <w:tcPr>
            <w:tcW w:w="1134" w:type="dxa"/>
            <w:vAlign w:val="center"/>
          </w:tcPr>
          <w:p>
            <w:pPr>
              <w:pStyle w:val="11"/>
            </w:pPr>
            <w:r>
              <w:t>106.50</w:t>
            </w:r>
          </w:p>
        </w:tc>
        <w:tc>
          <w:tcPr>
            <w:tcW w:w="1134" w:type="dxa"/>
            <w:vAlign w:val="center"/>
          </w:tcPr>
          <w:p>
            <w:pPr>
              <w:pStyle w:val="11"/>
            </w:pPr>
            <w:r>
              <w:t>106.50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106.50</w:t>
            </w:r>
          </w:p>
        </w:tc>
        <w:tc>
          <w:tcPr>
            <w:tcW w:w="1134" w:type="dxa"/>
            <w:vAlign w:val="center"/>
          </w:tcPr>
          <w:p>
            <w:pPr>
              <w:pStyle w:val="11"/>
            </w:pPr>
            <w:r>
              <w:t>106.50</w:t>
            </w:r>
          </w:p>
        </w:tc>
        <w:tc>
          <w:tcPr>
            <w:tcW w:w="1134" w:type="dxa"/>
            <w:vAlign w:val="center"/>
          </w:tcPr>
          <w:p>
            <w:pPr>
              <w:pStyle w:val="11"/>
            </w:pPr>
            <w:r>
              <w:t>106.50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1.50</w:t>
            </w:r>
          </w:p>
        </w:tc>
        <w:tc>
          <w:tcPr>
            <w:tcW w:w="1134" w:type="dxa"/>
            <w:vAlign w:val="center"/>
          </w:tcPr>
          <w:p>
            <w:pPr>
              <w:pStyle w:val="11"/>
            </w:pPr>
            <w:r>
              <w:t>1.50</w:t>
            </w:r>
          </w:p>
        </w:tc>
        <w:tc>
          <w:tcPr>
            <w:tcW w:w="1134" w:type="dxa"/>
            <w:vAlign w:val="center"/>
          </w:tcPr>
          <w:p>
            <w:pPr>
              <w:pStyle w:val="11"/>
            </w:pPr>
            <w:r>
              <w:t>1.50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68.00</w:t>
            </w:r>
          </w:p>
        </w:tc>
        <w:tc>
          <w:tcPr>
            <w:tcW w:w="1134" w:type="dxa"/>
            <w:vAlign w:val="center"/>
          </w:tcPr>
          <w:p>
            <w:pPr>
              <w:pStyle w:val="11"/>
            </w:pPr>
            <w:r>
              <w:t>68.00</w:t>
            </w:r>
          </w:p>
        </w:tc>
        <w:tc>
          <w:tcPr>
            <w:tcW w:w="1134" w:type="dxa"/>
            <w:vAlign w:val="center"/>
          </w:tcPr>
          <w:p>
            <w:pPr>
              <w:pStyle w:val="11"/>
            </w:pPr>
            <w:r>
              <w:t>68.00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r>
              <w:t>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r>
              <w:t>63.00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3551.48</w:t>
            </w:r>
          </w:p>
        </w:tc>
        <w:tc>
          <w:tcPr>
            <w:tcW w:w="1361" w:type="dxa"/>
            <w:vAlign w:val="center"/>
          </w:tcPr>
          <w:p>
            <w:pPr>
              <w:pStyle w:val="15"/>
            </w:pPr>
            <w:r>
              <w:t>959.48</w:t>
            </w:r>
          </w:p>
        </w:tc>
        <w:tc>
          <w:tcPr>
            <w:tcW w:w="1361" w:type="dxa"/>
            <w:vAlign w:val="center"/>
          </w:tcPr>
          <w:p>
            <w:pPr>
              <w:pStyle w:val="15"/>
            </w:pPr>
            <w:r>
              <w:t>2592.00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3360.98</w:t>
            </w:r>
          </w:p>
        </w:tc>
        <w:tc>
          <w:tcPr>
            <w:tcW w:w="1361" w:type="dxa"/>
            <w:vAlign w:val="center"/>
          </w:tcPr>
          <w:p>
            <w:pPr>
              <w:pStyle w:val="11"/>
            </w:pPr>
            <w:r>
              <w:t>768.98</w:t>
            </w:r>
          </w:p>
        </w:tc>
        <w:tc>
          <w:tcPr>
            <w:tcW w:w="1361" w:type="dxa"/>
            <w:vAlign w:val="center"/>
          </w:tcPr>
          <w:p>
            <w:pPr>
              <w:pStyle w:val="11"/>
            </w:pPr>
            <w:r>
              <w:t>2592.00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3360.98</w:t>
            </w:r>
          </w:p>
        </w:tc>
        <w:tc>
          <w:tcPr>
            <w:tcW w:w="1361" w:type="dxa"/>
            <w:vAlign w:val="center"/>
          </w:tcPr>
          <w:p>
            <w:pPr>
              <w:pStyle w:val="11"/>
            </w:pPr>
            <w:r>
              <w:t>768.98</w:t>
            </w:r>
          </w:p>
        </w:tc>
        <w:tc>
          <w:tcPr>
            <w:tcW w:w="1361" w:type="dxa"/>
            <w:vAlign w:val="center"/>
          </w:tcPr>
          <w:p>
            <w:pPr>
              <w:pStyle w:val="11"/>
            </w:pPr>
            <w:r>
              <w:t>2592.00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2592.00</w:t>
            </w:r>
          </w:p>
        </w:tc>
        <w:tc>
          <w:tcPr>
            <w:tcW w:w="1361" w:type="dxa"/>
            <w:vAlign w:val="center"/>
          </w:tcPr>
          <w:p>
            <w:pPr>
              <w:pStyle w:val="11"/>
            </w:pPr>
          </w:p>
        </w:tc>
        <w:tc>
          <w:tcPr>
            <w:tcW w:w="1361" w:type="dxa"/>
            <w:vAlign w:val="center"/>
          </w:tcPr>
          <w:p>
            <w:pPr>
              <w:pStyle w:val="11"/>
            </w:pPr>
            <w:r>
              <w:t>2592.00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768.98</w:t>
            </w:r>
          </w:p>
        </w:tc>
        <w:tc>
          <w:tcPr>
            <w:tcW w:w="1361" w:type="dxa"/>
            <w:vAlign w:val="center"/>
          </w:tcPr>
          <w:p>
            <w:pPr>
              <w:pStyle w:val="11"/>
            </w:pPr>
            <w:r>
              <w:t>768.98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106.50</w:t>
            </w:r>
          </w:p>
        </w:tc>
        <w:tc>
          <w:tcPr>
            <w:tcW w:w="1361" w:type="dxa"/>
            <w:vAlign w:val="center"/>
          </w:tcPr>
          <w:p>
            <w:pPr>
              <w:pStyle w:val="11"/>
            </w:pPr>
            <w:r>
              <w:t>106.50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106.50</w:t>
            </w:r>
          </w:p>
        </w:tc>
        <w:tc>
          <w:tcPr>
            <w:tcW w:w="1361" w:type="dxa"/>
            <w:vAlign w:val="center"/>
          </w:tcPr>
          <w:p>
            <w:pPr>
              <w:pStyle w:val="11"/>
            </w:pPr>
            <w:r>
              <w:t>106.50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1.50</w:t>
            </w:r>
          </w:p>
        </w:tc>
        <w:tc>
          <w:tcPr>
            <w:tcW w:w="1361" w:type="dxa"/>
            <w:vAlign w:val="center"/>
          </w:tcPr>
          <w:p>
            <w:pPr>
              <w:pStyle w:val="11"/>
            </w:pPr>
            <w:r>
              <w:t>1.50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68.00</w:t>
            </w:r>
          </w:p>
        </w:tc>
        <w:tc>
          <w:tcPr>
            <w:tcW w:w="1361" w:type="dxa"/>
            <w:vAlign w:val="center"/>
          </w:tcPr>
          <w:p>
            <w:pPr>
              <w:pStyle w:val="11"/>
            </w:pPr>
            <w:r>
              <w:t>68.00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37.00</w:t>
            </w:r>
          </w:p>
        </w:tc>
        <w:tc>
          <w:tcPr>
            <w:tcW w:w="1361" w:type="dxa"/>
            <w:vAlign w:val="center"/>
          </w:tcPr>
          <w:p>
            <w:pPr>
              <w:pStyle w:val="11"/>
            </w:pPr>
            <w:r>
              <w:t>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21.00</w:t>
            </w:r>
          </w:p>
        </w:tc>
        <w:tc>
          <w:tcPr>
            <w:tcW w:w="1361" w:type="dxa"/>
            <w:vAlign w:val="center"/>
          </w:tcPr>
          <w:p>
            <w:pPr>
              <w:pStyle w:val="11"/>
            </w:pPr>
            <w:r>
              <w:t>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21.00</w:t>
            </w:r>
          </w:p>
        </w:tc>
        <w:tc>
          <w:tcPr>
            <w:tcW w:w="1361" w:type="dxa"/>
            <w:vAlign w:val="center"/>
          </w:tcPr>
          <w:p>
            <w:pPr>
              <w:pStyle w:val="11"/>
            </w:pPr>
            <w:r>
              <w:t>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21.00</w:t>
            </w:r>
          </w:p>
        </w:tc>
        <w:tc>
          <w:tcPr>
            <w:tcW w:w="1361" w:type="dxa"/>
            <w:vAlign w:val="center"/>
          </w:tcPr>
          <w:p>
            <w:pPr>
              <w:pStyle w:val="11"/>
            </w:pPr>
            <w:r>
              <w:t>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63.00</w:t>
            </w:r>
          </w:p>
        </w:tc>
        <w:tc>
          <w:tcPr>
            <w:tcW w:w="1361" w:type="dxa"/>
            <w:vAlign w:val="center"/>
          </w:tcPr>
          <w:p>
            <w:pPr>
              <w:pStyle w:val="11"/>
            </w:pPr>
            <w:r>
              <w:t>63.00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63.00</w:t>
            </w:r>
          </w:p>
        </w:tc>
        <w:tc>
          <w:tcPr>
            <w:tcW w:w="1361" w:type="dxa"/>
            <w:vAlign w:val="center"/>
          </w:tcPr>
          <w:p>
            <w:pPr>
              <w:pStyle w:val="11"/>
            </w:pPr>
            <w:r>
              <w:t>63.00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63.00</w:t>
            </w:r>
          </w:p>
        </w:tc>
        <w:tc>
          <w:tcPr>
            <w:tcW w:w="1361" w:type="dxa"/>
            <w:vAlign w:val="center"/>
          </w:tcPr>
          <w:p>
            <w:pPr>
              <w:pStyle w:val="11"/>
            </w:pPr>
            <w:r>
              <w:t>63.00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2041.48</w:t>
            </w:r>
          </w:p>
        </w:tc>
        <w:tc>
          <w:tcPr>
            <w:tcW w:w="3402" w:type="dxa"/>
            <w:vAlign w:val="center"/>
          </w:tcPr>
          <w:p>
            <w:pPr>
              <w:pStyle w:val="12"/>
            </w:pPr>
            <w:r>
              <w:t>一、一般公共服务支出</w:t>
            </w:r>
          </w:p>
        </w:tc>
        <w:tc>
          <w:tcPr>
            <w:tcW w:w="1474" w:type="dxa"/>
            <w:vAlign w:val="center"/>
          </w:tcPr>
          <w:p>
            <w:pPr>
              <w:pStyle w:val="11"/>
            </w:pPr>
            <w:r>
              <w:t>1850.98</w:t>
            </w:r>
          </w:p>
        </w:tc>
        <w:tc>
          <w:tcPr>
            <w:tcW w:w="1474" w:type="dxa"/>
            <w:vAlign w:val="center"/>
          </w:tcPr>
          <w:p>
            <w:pPr>
              <w:pStyle w:val="11"/>
            </w:pPr>
            <w:r>
              <w:t>1850.98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106.50</w:t>
            </w:r>
          </w:p>
        </w:tc>
        <w:tc>
          <w:tcPr>
            <w:tcW w:w="1474" w:type="dxa"/>
            <w:vAlign w:val="center"/>
          </w:tcPr>
          <w:p>
            <w:pPr>
              <w:pStyle w:val="11"/>
            </w:pPr>
            <w:r>
              <w:t>106.50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21.00</w:t>
            </w:r>
          </w:p>
        </w:tc>
        <w:tc>
          <w:tcPr>
            <w:tcW w:w="1474" w:type="dxa"/>
            <w:vAlign w:val="center"/>
          </w:tcPr>
          <w:p>
            <w:pPr>
              <w:pStyle w:val="11"/>
            </w:pPr>
            <w:r>
              <w:t>21.00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63.00</w:t>
            </w:r>
          </w:p>
        </w:tc>
        <w:tc>
          <w:tcPr>
            <w:tcW w:w="1474" w:type="dxa"/>
            <w:vAlign w:val="center"/>
          </w:tcPr>
          <w:p>
            <w:pPr>
              <w:pStyle w:val="11"/>
            </w:pPr>
            <w:r>
              <w:t>63.00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2041.48</w:t>
            </w:r>
          </w:p>
        </w:tc>
        <w:tc>
          <w:tcPr>
            <w:tcW w:w="3402" w:type="dxa"/>
            <w:vAlign w:val="center"/>
          </w:tcPr>
          <w:p>
            <w:pPr>
              <w:pStyle w:val="14"/>
            </w:pPr>
            <w:r>
              <w:t>本年支出合计</w:t>
            </w:r>
          </w:p>
        </w:tc>
        <w:tc>
          <w:tcPr>
            <w:tcW w:w="1474" w:type="dxa"/>
            <w:vAlign w:val="center"/>
          </w:tcPr>
          <w:p>
            <w:pPr>
              <w:pStyle w:val="15"/>
            </w:pPr>
            <w:r>
              <w:t>2041.48</w:t>
            </w:r>
          </w:p>
        </w:tc>
        <w:tc>
          <w:tcPr>
            <w:tcW w:w="1474" w:type="dxa"/>
            <w:vAlign w:val="center"/>
          </w:tcPr>
          <w:p>
            <w:pPr>
              <w:pStyle w:val="15"/>
            </w:pPr>
            <w:r>
              <w:t>2041.48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2041.48</w:t>
            </w:r>
          </w:p>
        </w:tc>
        <w:tc>
          <w:tcPr>
            <w:tcW w:w="3402" w:type="dxa"/>
            <w:vAlign w:val="center"/>
          </w:tcPr>
          <w:p>
            <w:pPr>
              <w:pStyle w:val="14"/>
            </w:pPr>
            <w:r>
              <w:t>支出总计</w:t>
            </w:r>
          </w:p>
        </w:tc>
        <w:tc>
          <w:tcPr>
            <w:tcW w:w="1474" w:type="dxa"/>
            <w:vAlign w:val="center"/>
          </w:tcPr>
          <w:p>
            <w:pPr>
              <w:pStyle w:val="15"/>
            </w:pPr>
            <w:r>
              <w:t>2041.48</w:t>
            </w:r>
          </w:p>
        </w:tc>
        <w:tc>
          <w:tcPr>
            <w:tcW w:w="1474" w:type="dxa"/>
            <w:vAlign w:val="center"/>
          </w:tcPr>
          <w:p>
            <w:pPr>
              <w:pStyle w:val="15"/>
            </w:pPr>
            <w:r>
              <w:t>2041.48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2041.48</w:t>
            </w:r>
          </w:p>
        </w:tc>
        <w:tc>
          <w:tcPr>
            <w:tcW w:w="2551" w:type="dxa"/>
            <w:vAlign w:val="center"/>
          </w:tcPr>
          <w:p>
            <w:pPr>
              <w:pStyle w:val="15"/>
            </w:pPr>
            <w:r>
              <w:t>931.48</w:t>
            </w:r>
          </w:p>
        </w:tc>
        <w:tc>
          <w:tcPr>
            <w:tcW w:w="2551" w:type="dxa"/>
            <w:vAlign w:val="center"/>
          </w:tcPr>
          <w:p>
            <w:pPr>
              <w:pStyle w:val="15"/>
            </w:pPr>
            <w:r>
              <w:t>1110.00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1850.98</w:t>
            </w:r>
          </w:p>
        </w:tc>
        <w:tc>
          <w:tcPr>
            <w:tcW w:w="2551" w:type="dxa"/>
            <w:vAlign w:val="center"/>
          </w:tcPr>
          <w:p>
            <w:pPr>
              <w:pStyle w:val="11"/>
            </w:pPr>
            <w:r>
              <w:t>740.98</w:t>
            </w:r>
          </w:p>
        </w:tc>
        <w:tc>
          <w:tcPr>
            <w:tcW w:w="2551" w:type="dxa"/>
            <w:vAlign w:val="center"/>
          </w:tcPr>
          <w:p>
            <w:pPr>
              <w:pStyle w:val="11"/>
            </w:pPr>
            <w:r>
              <w:t>1110.00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1850.98</w:t>
            </w:r>
          </w:p>
        </w:tc>
        <w:tc>
          <w:tcPr>
            <w:tcW w:w="2551" w:type="dxa"/>
            <w:vAlign w:val="center"/>
          </w:tcPr>
          <w:p>
            <w:pPr>
              <w:pStyle w:val="11"/>
            </w:pPr>
            <w:r>
              <w:t>740.98</w:t>
            </w:r>
          </w:p>
        </w:tc>
        <w:tc>
          <w:tcPr>
            <w:tcW w:w="2551" w:type="dxa"/>
            <w:vAlign w:val="center"/>
          </w:tcPr>
          <w:p>
            <w:pPr>
              <w:pStyle w:val="11"/>
            </w:pPr>
            <w:r>
              <w:t>1110.00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1110.00</w:t>
            </w:r>
          </w:p>
        </w:tc>
        <w:tc>
          <w:tcPr>
            <w:tcW w:w="2551" w:type="dxa"/>
            <w:vAlign w:val="center"/>
          </w:tcPr>
          <w:p>
            <w:pPr>
              <w:pStyle w:val="11"/>
            </w:pPr>
          </w:p>
        </w:tc>
        <w:tc>
          <w:tcPr>
            <w:tcW w:w="2551" w:type="dxa"/>
            <w:vAlign w:val="center"/>
          </w:tcPr>
          <w:p>
            <w:pPr>
              <w:pStyle w:val="11"/>
            </w:pPr>
            <w:r>
              <w:t>1110.00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740.98</w:t>
            </w:r>
          </w:p>
        </w:tc>
        <w:tc>
          <w:tcPr>
            <w:tcW w:w="2551" w:type="dxa"/>
            <w:vAlign w:val="center"/>
          </w:tcPr>
          <w:p>
            <w:pPr>
              <w:pStyle w:val="11"/>
            </w:pPr>
            <w:r>
              <w:t>740.98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106.50</w:t>
            </w:r>
          </w:p>
        </w:tc>
        <w:tc>
          <w:tcPr>
            <w:tcW w:w="2551" w:type="dxa"/>
            <w:vAlign w:val="center"/>
          </w:tcPr>
          <w:p>
            <w:pPr>
              <w:pStyle w:val="11"/>
            </w:pPr>
            <w:r>
              <w:t>106.50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106.50</w:t>
            </w:r>
          </w:p>
        </w:tc>
        <w:tc>
          <w:tcPr>
            <w:tcW w:w="2551" w:type="dxa"/>
            <w:vAlign w:val="center"/>
          </w:tcPr>
          <w:p>
            <w:pPr>
              <w:pStyle w:val="11"/>
            </w:pPr>
            <w:r>
              <w:t>106.50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1.50</w:t>
            </w:r>
          </w:p>
        </w:tc>
        <w:tc>
          <w:tcPr>
            <w:tcW w:w="2551" w:type="dxa"/>
            <w:vAlign w:val="center"/>
          </w:tcPr>
          <w:p>
            <w:pPr>
              <w:pStyle w:val="11"/>
            </w:pPr>
            <w:r>
              <w:t>1.50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68.00</w:t>
            </w:r>
          </w:p>
        </w:tc>
        <w:tc>
          <w:tcPr>
            <w:tcW w:w="2551" w:type="dxa"/>
            <w:vAlign w:val="center"/>
          </w:tcPr>
          <w:p>
            <w:pPr>
              <w:pStyle w:val="11"/>
            </w:pPr>
            <w:r>
              <w:t>68.00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37.00</w:t>
            </w:r>
          </w:p>
        </w:tc>
        <w:tc>
          <w:tcPr>
            <w:tcW w:w="2551" w:type="dxa"/>
            <w:vAlign w:val="center"/>
          </w:tcPr>
          <w:p>
            <w:pPr>
              <w:pStyle w:val="11"/>
            </w:pPr>
            <w:r>
              <w:t>37.00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63.00</w:t>
            </w:r>
          </w:p>
        </w:tc>
        <w:tc>
          <w:tcPr>
            <w:tcW w:w="2551" w:type="dxa"/>
            <w:vAlign w:val="center"/>
          </w:tcPr>
          <w:p>
            <w:pPr>
              <w:pStyle w:val="11"/>
            </w:pPr>
            <w:r>
              <w:t>63.00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63.00</w:t>
            </w:r>
          </w:p>
        </w:tc>
        <w:tc>
          <w:tcPr>
            <w:tcW w:w="2551" w:type="dxa"/>
            <w:vAlign w:val="center"/>
          </w:tcPr>
          <w:p>
            <w:pPr>
              <w:pStyle w:val="11"/>
            </w:pPr>
            <w:r>
              <w:t>63.00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63.00</w:t>
            </w:r>
          </w:p>
        </w:tc>
        <w:tc>
          <w:tcPr>
            <w:tcW w:w="2551" w:type="dxa"/>
            <w:vAlign w:val="center"/>
          </w:tcPr>
          <w:p>
            <w:pPr>
              <w:pStyle w:val="11"/>
            </w:pPr>
            <w:r>
              <w:t>63.00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931.48</w:t>
            </w:r>
          </w:p>
        </w:tc>
        <w:tc>
          <w:tcPr>
            <w:tcW w:w="2551" w:type="dxa"/>
            <w:vAlign w:val="center"/>
          </w:tcPr>
          <w:p>
            <w:pPr>
              <w:pStyle w:val="15"/>
            </w:pPr>
            <w:r>
              <w:t>739.48</w:t>
            </w:r>
          </w:p>
        </w:tc>
        <w:tc>
          <w:tcPr>
            <w:tcW w:w="2551" w:type="dxa"/>
            <w:vAlign w:val="center"/>
          </w:tcPr>
          <w:p>
            <w:pPr>
              <w:pStyle w:val="15"/>
            </w:pPr>
            <w:r>
              <w:t>192.00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737.68</w:t>
            </w:r>
          </w:p>
        </w:tc>
        <w:tc>
          <w:tcPr>
            <w:tcW w:w="2551" w:type="dxa"/>
            <w:vAlign w:val="center"/>
          </w:tcPr>
          <w:p>
            <w:pPr>
              <w:pStyle w:val="11"/>
            </w:pPr>
            <w:r>
              <w:t>737.68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179.48</w:t>
            </w:r>
          </w:p>
        </w:tc>
        <w:tc>
          <w:tcPr>
            <w:tcW w:w="2551" w:type="dxa"/>
            <w:vAlign w:val="center"/>
          </w:tcPr>
          <w:p>
            <w:pPr>
              <w:pStyle w:val="11"/>
            </w:pPr>
            <w:r>
              <w:t>179.48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18.00</w:t>
            </w:r>
          </w:p>
        </w:tc>
        <w:tc>
          <w:tcPr>
            <w:tcW w:w="2551" w:type="dxa"/>
            <w:vAlign w:val="center"/>
          </w:tcPr>
          <w:p>
            <w:pPr>
              <w:pStyle w:val="11"/>
            </w:pPr>
            <w:r>
              <w:t>18.00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250.00</w:t>
            </w:r>
          </w:p>
        </w:tc>
        <w:tc>
          <w:tcPr>
            <w:tcW w:w="2551" w:type="dxa"/>
            <w:vAlign w:val="center"/>
          </w:tcPr>
          <w:p>
            <w:pPr>
              <w:pStyle w:val="11"/>
            </w:pPr>
            <w:r>
              <w:t>250.00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68.00</w:t>
            </w:r>
          </w:p>
        </w:tc>
        <w:tc>
          <w:tcPr>
            <w:tcW w:w="2551" w:type="dxa"/>
            <w:vAlign w:val="center"/>
          </w:tcPr>
          <w:p>
            <w:pPr>
              <w:pStyle w:val="11"/>
            </w:pPr>
            <w:r>
              <w:t>68.00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37.00</w:t>
            </w:r>
          </w:p>
        </w:tc>
        <w:tc>
          <w:tcPr>
            <w:tcW w:w="2551" w:type="dxa"/>
            <w:vAlign w:val="center"/>
          </w:tcPr>
          <w:p>
            <w:pPr>
              <w:pStyle w:val="11"/>
            </w:pPr>
            <w:r>
              <w:t>37.00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1.20</w:t>
            </w:r>
          </w:p>
        </w:tc>
        <w:tc>
          <w:tcPr>
            <w:tcW w:w="2551" w:type="dxa"/>
            <w:vAlign w:val="center"/>
          </w:tcPr>
          <w:p>
            <w:pPr>
              <w:pStyle w:val="11"/>
            </w:pPr>
            <w:r>
              <w:t>1.20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63.00</w:t>
            </w:r>
          </w:p>
        </w:tc>
        <w:tc>
          <w:tcPr>
            <w:tcW w:w="2551" w:type="dxa"/>
            <w:vAlign w:val="center"/>
          </w:tcPr>
          <w:p>
            <w:pPr>
              <w:pStyle w:val="11"/>
            </w:pPr>
            <w:r>
              <w:t>63.00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100.00</w:t>
            </w:r>
          </w:p>
        </w:tc>
        <w:tc>
          <w:tcPr>
            <w:tcW w:w="2551" w:type="dxa"/>
            <w:vAlign w:val="center"/>
          </w:tcPr>
          <w:p>
            <w:pPr>
              <w:pStyle w:val="11"/>
            </w:pPr>
            <w:r>
              <w:t>100.00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70.49</w:t>
            </w:r>
          </w:p>
        </w:tc>
        <w:tc>
          <w:tcPr>
            <w:tcW w:w="2551" w:type="dxa"/>
            <w:vAlign w:val="center"/>
          </w:tcPr>
          <w:p>
            <w:pPr>
              <w:pStyle w:val="11"/>
            </w:pPr>
          </w:p>
        </w:tc>
        <w:tc>
          <w:tcPr>
            <w:tcW w:w="2551" w:type="dxa"/>
            <w:vAlign w:val="center"/>
          </w:tcPr>
          <w:p>
            <w:pPr>
              <w:pStyle w:val="11"/>
            </w:pPr>
            <w:r>
              <w:t>70.49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11.00</w:t>
            </w:r>
          </w:p>
        </w:tc>
        <w:tc>
          <w:tcPr>
            <w:tcW w:w="2551" w:type="dxa"/>
            <w:vAlign w:val="center"/>
          </w:tcPr>
          <w:p>
            <w:pPr>
              <w:pStyle w:val="11"/>
            </w:pPr>
          </w:p>
        </w:tc>
        <w:tc>
          <w:tcPr>
            <w:tcW w:w="2551" w:type="dxa"/>
            <w:vAlign w:val="center"/>
          </w:tcPr>
          <w:p>
            <w:pPr>
              <w:pStyle w:val="11"/>
            </w:pPr>
            <w:r>
              <w:t>11.00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2.50</w:t>
            </w:r>
          </w:p>
        </w:tc>
        <w:tc>
          <w:tcPr>
            <w:tcW w:w="2551" w:type="dxa"/>
            <w:vAlign w:val="center"/>
          </w:tcPr>
          <w:p>
            <w:pPr>
              <w:pStyle w:val="11"/>
            </w:pPr>
          </w:p>
        </w:tc>
        <w:tc>
          <w:tcPr>
            <w:tcW w:w="2551"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1.20</w:t>
            </w:r>
          </w:p>
        </w:tc>
        <w:tc>
          <w:tcPr>
            <w:tcW w:w="2551" w:type="dxa"/>
            <w:vAlign w:val="center"/>
          </w:tcPr>
          <w:p>
            <w:pPr>
              <w:pStyle w:val="11"/>
            </w:pPr>
          </w:p>
        </w:tc>
        <w:tc>
          <w:tcPr>
            <w:tcW w:w="2551"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8.80</w:t>
            </w:r>
          </w:p>
        </w:tc>
        <w:tc>
          <w:tcPr>
            <w:tcW w:w="2551" w:type="dxa"/>
            <w:vAlign w:val="center"/>
          </w:tcPr>
          <w:p>
            <w:pPr>
              <w:pStyle w:val="11"/>
            </w:pPr>
          </w:p>
        </w:tc>
        <w:tc>
          <w:tcPr>
            <w:tcW w:w="2551" w:type="dxa"/>
            <w:vAlign w:val="center"/>
          </w:tcPr>
          <w:p>
            <w:pPr>
              <w:pStyle w:val="11"/>
            </w:pPr>
            <w:r>
              <w:t>8.80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4.10</w:t>
            </w:r>
          </w:p>
        </w:tc>
        <w:tc>
          <w:tcPr>
            <w:tcW w:w="2551" w:type="dxa"/>
            <w:vAlign w:val="center"/>
          </w:tcPr>
          <w:p>
            <w:pPr>
              <w:pStyle w:val="11"/>
            </w:pPr>
          </w:p>
        </w:tc>
        <w:tc>
          <w:tcPr>
            <w:tcW w:w="2551" w:type="dxa"/>
            <w:vAlign w:val="center"/>
          </w:tcPr>
          <w:p>
            <w:pPr>
              <w:pStyle w:val="11"/>
            </w:pPr>
            <w:r>
              <w:t>4.10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16.00</w:t>
            </w:r>
          </w:p>
        </w:tc>
        <w:tc>
          <w:tcPr>
            <w:tcW w:w="2551" w:type="dxa"/>
            <w:vAlign w:val="center"/>
          </w:tcPr>
          <w:p>
            <w:pPr>
              <w:pStyle w:val="11"/>
            </w:pPr>
          </w:p>
        </w:tc>
        <w:tc>
          <w:tcPr>
            <w:tcW w:w="2551" w:type="dxa"/>
            <w:vAlign w:val="center"/>
          </w:tcPr>
          <w:p>
            <w:pPr>
              <w:pStyle w:val="11"/>
            </w:pPr>
            <w:r>
              <w:t>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11.89</w:t>
            </w:r>
          </w:p>
        </w:tc>
        <w:tc>
          <w:tcPr>
            <w:tcW w:w="2551" w:type="dxa"/>
            <w:vAlign w:val="center"/>
          </w:tcPr>
          <w:p>
            <w:pPr>
              <w:pStyle w:val="11"/>
            </w:pPr>
          </w:p>
        </w:tc>
        <w:tc>
          <w:tcPr>
            <w:tcW w:w="2551" w:type="dxa"/>
            <w:vAlign w:val="center"/>
          </w:tcPr>
          <w:p>
            <w:pPr>
              <w:pStyle w:val="11"/>
            </w:pPr>
            <w:r>
              <w:t>11.89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1.80</w:t>
            </w:r>
          </w:p>
        </w:tc>
        <w:tc>
          <w:tcPr>
            <w:tcW w:w="2551" w:type="dxa"/>
            <w:vAlign w:val="center"/>
          </w:tcPr>
          <w:p>
            <w:pPr>
              <w:pStyle w:val="11"/>
            </w:pPr>
            <w:r>
              <w:t>1.80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1.50</w:t>
            </w:r>
          </w:p>
        </w:tc>
        <w:tc>
          <w:tcPr>
            <w:tcW w:w="2551" w:type="dxa"/>
            <w:vAlign w:val="center"/>
          </w:tcPr>
          <w:p>
            <w:pPr>
              <w:pStyle w:val="11"/>
            </w:pPr>
            <w:r>
              <w:t>1.50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0.30</w:t>
            </w:r>
          </w:p>
        </w:tc>
        <w:tc>
          <w:tcPr>
            <w:tcW w:w="2551" w:type="dxa"/>
            <w:vAlign w:val="center"/>
          </w:tcPr>
          <w:p>
            <w:pPr>
              <w:pStyle w:val="11"/>
            </w:pPr>
            <w:r>
              <w:t>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121.51</w:t>
            </w:r>
          </w:p>
        </w:tc>
        <w:tc>
          <w:tcPr>
            <w:tcW w:w="2551" w:type="dxa"/>
            <w:vAlign w:val="center"/>
          </w:tcPr>
          <w:p>
            <w:pPr>
              <w:pStyle w:val="11"/>
            </w:pPr>
          </w:p>
        </w:tc>
        <w:tc>
          <w:tcPr>
            <w:tcW w:w="2551" w:type="dxa"/>
            <w:vAlign w:val="center"/>
          </w:tcPr>
          <w:p>
            <w:pPr>
              <w:pStyle w:val="11"/>
            </w:pPr>
            <w:r>
              <w:t>121.51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121.51</w:t>
            </w:r>
          </w:p>
        </w:tc>
        <w:tc>
          <w:tcPr>
            <w:tcW w:w="2551" w:type="dxa"/>
            <w:vAlign w:val="center"/>
          </w:tcPr>
          <w:p>
            <w:pPr>
              <w:pStyle w:val="11"/>
            </w:pPr>
          </w:p>
        </w:tc>
        <w:tc>
          <w:tcPr>
            <w:tcW w:w="2551" w:type="dxa"/>
            <w:vAlign w:val="center"/>
          </w:tcPr>
          <w:p>
            <w:pPr>
              <w:pStyle w:val="11"/>
            </w:pPr>
            <w:r>
              <w:t>121.51</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17.20</w:t>
            </w:r>
          </w:p>
        </w:tc>
        <w:tc>
          <w:tcPr>
            <w:tcW w:w="2381" w:type="dxa"/>
            <w:vAlign w:val="center"/>
          </w:tcPr>
          <w:p>
            <w:pPr>
              <w:pStyle w:val="15"/>
            </w:pPr>
            <w:r>
              <w:t>17.20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16.00</w:t>
            </w:r>
          </w:p>
        </w:tc>
        <w:tc>
          <w:tcPr>
            <w:tcW w:w="2381" w:type="dxa"/>
            <w:vAlign w:val="center"/>
          </w:tcPr>
          <w:p>
            <w:pPr>
              <w:pStyle w:val="11"/>
            </w:pPr>
            <w:r>
              <w:t>16.00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16.00</w:t>
            </w:r>
          </w:p>
        </w:tc>
        <w:tc>
          <w:tcPr>
            <w:tcW w:w="2381" w:type="dxa"/>
            <w:vAlign w:val="center"/>
          </w:tcPr>
          <w:p>
            <w:pPr>
              <w:pStyle w:val="11"/>
            </w:pPr>
            <w:r>
              <w:t>16.00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1.20</w:t>
            </w:r>
          </w:p>
        </w:tc>
        <w:tc>
          <w:tcPr>
            <w:tcW w:w="2381" w:type="dxa"/>
            <w:vAlign w:val="center"/>
          </w:tcPr>
          <w:p>
            <w:pPr>
              <w:pStyle w:val="11"/>
            </w:pPr>
            <w:r>
              <w:t>1.20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河北省特种设备监督检验研究院邢台分院2022年单位预算信息公开情况说明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、《地方预决算公开操作规程》和《关于进一步推进预算公开工作的实施意见》规定，现将河北省特种设备监督检验研究院邢台分院2022年单位预算公开如下：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（一）负责本行政区域内特种设备的监督检验、定期检验；</w:t>
      </w:r>
    </w:p>
    <w:p>
      <w:pPr>
        <w:pStyle w:val="29"/>
      </w:pPr>
      <w:r>
        <w:t>（二）承担特种设备标准、规程的</w:t>
      </w:r>
      <w:r>
        <w:rPr>
          <w:rFonts w:hint="eastAsia"/>
          <w:lang w:eastAsia="zh-CN"/>
        </w:rPr>
        <w:t>制订</w:t>
      </w:r>
      <w:r>
        <w:t>、修订技术工作；</w:t>
      </w:r>
    </w:p>
    <w:p>
      <w:pPr>
        <w:pStyle w:val="29"/>
      </w:pPr>
      <w:r>
        <w:t>（三）开展特种设备仲裁检验、委托检验、鉴定评审、安全评价、风险评估、咨询服务、技术培训；</w:t>
      </w:r>
    </w:p>
    <w:p>
      <w:pPr>
        <w:pStyle w:val="29"/>
      </w:pPr>
      <w:r>
        <w:t>（四）开展相关科学研究、成果转化和推广应用；</w:t>
      </w:r>
    </w:p>
    <w:p>
      <w:pPr>
        <w:pStyle w:val="29"/>
      </w:pPr>
      <w:r>
        <w:t>（五）承担行政主管单位授权和交办的其他工作。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河北省特种设备监督检验研究院邢台分院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3551.48万元，其中：一般公共预算收入2041.48万元，基金预算收入0万元，国有资本经营预算收入0万元，财政专户核拨收入0万元，单位资金收入1510万元，上年结转结余0万元。</w:t>
      </w:r>
    </w:p>
    <w:p>
      <w:pPr>
        <w:pStyle w:val="30"/>
      </w:pPr>
      <w:r>
        <w:t>2、支出说明</w:t>
      </w:r>
    </w:p>
    <w:p>
      <w:pPr>
        <w:pStyle w:val="30"/>
      </w:pPr>
      <w:r>
        <w:t>收支预算总表支出栏、基本支出表、项目支出表按经济分类和支出功能分类科目编制，反映河北省特种设备监督检验研究院邢台分院年度单位预算中支出预算的总体情况。2022年支出预算3551.48万元，其中基本支出959.48万元，包括人员经费739.48万元和日常公用经费220万元；项目支出2592万元，主要为：特种设备检验检测经费2022万元，专用仪器设备购置经费570万元。</w:t>
      </w:r>
    </w:p>
    <w:p>
      <w:pPr>
        <w:pStyle w:val="30"/>
      </w:pPr>
      <w:r>
        <w:t>3、比上年增减情况</w:t>
      </w:r>
    </w:p>
    <w:p>
      <w:pPr>
        <w:pStyle w:val="30"/>
      </w:pPr>
      <w:r>
        <w:t>2022年预算收支安排3551.48万元，较2021年预算增加239.33万元，其中：基本支出增加23.33万元，主要为增加人员经费支出；项目支出预算增加216万元，主要为增加专用仪器设备购置经费。</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2022年，我单位运行经费共计安排220万元，主要用于日常维修、办公用房水电费、办公用房取暖费、办公用房物业管理费等日常运行支出。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17.2万元，其中因公出国（境）费0万元；公务用车购置及运维费16万元（其中：公务用车购置费0万元，公务用车运维费16万元）；公务接待费1.2万元。与2021年相比持平。</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1.保证检验报告的真实性、准确性，确保检验报告的质量。</w:t>
            </w:r>
          </w:p>
          <w:p>
            <w:pPr>
              <w:pStyle w:val="26"/>
            </w:pPr>
            <w:r>
              <w:t>2.完成规定区域的检验工作，保证所属区域特种设备的安全运行。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年度实际完成报检检验的特种设备数量占全年报检检验特种数量比例</w:t>
            </w:r>
          </w:p>
        </w:tc>
        <w:tc>
          <w:tcPr>
            <w:tcW w:w="2551" w:type="dxa"/>
            <w:vAlign w:val="center"/>
          </w:tcPr>
          <w:p>
            <w:pPr>
              <w:pStyle w:val="26"/>
            </w:pPr>
            <w:r>
              <w:t>≥95%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&gt;99.5%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p>
            <w:pPr>
              <w:pStyle w:val="26"/>
            </w:pPr>
          </w:p>
        </w:tc>
        <w:tc>
          <w:tcPr>
            <w:tcW w:w="2551" w:type="dxa"/>
            <w:vAlign w:val="center"/>
          </w:tcPr>
          <w:p>
            <w:pPr>
              <w:pStyle w:val="26"/>
            </w:pPr>
            <w:r>
              <w:t>促进特种设备安全运行</w:t>
            </w:r>
          </w:p>
          <w:p>
            <w:pPr>
              <w:pStyle w:val="26"/>
            </w:pP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p>
            <w:pPr>
              <w:pStyle w:val="26"/>
            </w:pP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1.提高检验检测能力。</w:t>
            </w:r>
          </w:p>
          <w:p>
            <w:pPr>
              <w:pStyle w:val="26"/>
            </w:pPr>
            <w:r>
              <w:t>2.推动检验事业发展，增加检验收入。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≥47台/套</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2022年，河北省特种设备监督检验研究院邢台分院安排政府采购预算827.31万元。具体内容见下表。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827.31</w:t>
            </w:r>
          </w:p>
        </w:tc>
        <w:tc>
          <w:tcPr>
            <w:tcW w:w="964" w:type="dxa"/>
            <w:vAlign w:val="center"/>
          </w:tcPr>
          <w:p>
            <w:pPr>
              <w:pStyle w:val="15"/>
            </w:pPr>
            <w:r>
              <w:t>807.51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19.80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827.31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河北省特种设备监督检验研究院邢台分院小计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827.31</w:t>
            </w:r>
          </w:p>
        </w:tc>
        <w:tc>
          <w:tcPr>
            <w:tcW w:w="964" w:type="dxa"/>
            <w:vAlign w:val="center"/>
          </w:tcPr>
          <w:p>
            <w:pPr>
              <w:pStyle w:val="15"/>
            </w:pPr>
            <w:r>
              <w:t>807.51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19.80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827.31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平板式微型计算机</w:t>
            </w:r>
          </w:p>
        </w:tc>
        <w:tc>
          <w:tcPr>
            <w:tcW w:w="1134" w:type="dxa"/>
            <w:vAlign w:val="center"/>
          </w:tcPr>
          <w:p>
            <w:pPr>
              <w:pStyle w:val="12"/>
            </w:pPr>
            <w:r>
              <w:t>A02010107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平板式微型计算机</w:t>
            </w:r>
          </w:p>
        </w:tc>
        <w:tc>
          <w:tcPr>
            <w:tcW w:w="1134" w:type="dxa"/>
            <w:vAlign w:val="center"/>
          </w:tcPr>
          <w:p>
            <w:pPr>
              <w:pStyle w:val="12"/>
            </w:pPr>
            <w:r>
              <w:t>A02010107</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路由器</w:t>
            </w:r>
          </w:p>
        </w:tc>
        <w:tc>
          <w:tcPr>
            <w:tcW w:w="1134" w:type="dxa"/>
            <w:vAlign w:val="center"/>
          </w:tcPr>
          <w:p>
            <w:pPr>
              <w:pStyle w:val="12"/>
            </w:pPr>
            <w:r>
              <w:t>A02010201</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0.55</w:t>
            </w:r>
          </w:p>
        </w:tc>
        <w:tc>
          <w:tcPr>
            <w:tcW w:w="964" w:type="dxa"/>
            <w:vAlign w:val="center"/>
          </w:tcPr>
          <w:p>
            <w:pPr>
              <w:pStyle w:val="11"/>
            </w:pPr>
            <w:r>
              <w:t>4.95</w:t>
            </w:r>
          </w:p>
        </w:tc>
        <w:tc>
          <w:tcPr>
            <w:tcW w:w="964" w:type="dxa"/>
            <w:vAlign w:val="center"/>
          </w:tcPr>
          <w:p>
            <w:pPr>
              <w:pStyle w:val="11"/>
            </w:pPr>
            <w:r>
              <w:t>4.95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以太网交换机</w:t>
            </w:r>
          </w:p>
        </w:tc>
        <w:tc>
          <w:tcPr>
            <w:tcW w:w="1134" w:type="dxa"/>
            <w:vAlign w:val="center"/>
          </w:tcPr>
          <w:p>
            <w:pPr>
              <w:pStyle w:val="12"/>
            </w:pPr>
            <w:r>
              <w:t>A0201020201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2.23</w:t>
            </w:r>
          </w:p>
        </w:tc>
        <w:tc>
          <w:tcPr>
            <w:tcW w:w="964" w:type="dxa"/>
            <w:vAlign w:val="center"/>
          </w:tcPr>
          <w:p>
            <w:pPr>
              <w:pStyle w:val="11"/>
            </w:pPr>
            <w:r>
              <w:t>4.46</w:t>
            </w:r>
          </w:p>
        </w:tc>
        <w:tc>
          <w:tcPr>
            <w:tcW w:w="964" w:type="dxa"/>
            <w:vAlign w:val="center"/>
          </w:tcPr>
          <w:p>
            <w:pPr>
              <w:pStyle w:val="11"/>
            </w:pPr>
            <w:r>
              <w:t>4.46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防火墙</w:t>
            </w:r>
          </w:p>
        </w:tc>
        <w:tc>
          <w:tcPr>
            <w:tcW w:w="1134" w:type="dxa"/>
            <w:vAlign w:val="center"/>
          </w:tcPr>
          <w:p>
            <w:pPr>
              <w:pStyle w:val="12"/>
            </w:pPr>
            <w:r>
              <w:t>A02010301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4.80</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办公套件</w:t>
            </w:r>
          </w:p>
        </w:tc>
        <w:tc>
          <w:tcPr>
            <w:tcW w:w="1134" w:type="dxa"/>
            <w:vAlign w:val="center"/>
          </w:tcPr>
          <w:p>
            <w:pPr>
              <w:pStyle w:val="12"/>
            </w:pPr>
            <w:r>
              <w:t>A0201080104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4.60</w:t>
            </w:r>
          </w:p>
        </w:tc>
        <w:tc>
          <w:tcPr>
            <w:tcW w:w="964" w:type="dxa"/>
            <w:vAlign w:val="center"/>
          </w:tcPr>
          <w:p>
            <w:pPr>
              <w:pStyle w:val="11"/>
            </w:pPr>
            <w:r>
              <w:t>4.60</w:t>
            </w: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办公套件</w:t>
            </w:r>
          </w:p>
        </w:tc>
        <w:tc>
          <w:tcPr>
            <w:tcW w:w="1134" w:type="dxa"/>
            <w:vAlign w:val="center"/>
          </w:tcPr>
          <w:p>
            <w:pPr>
              <w:pStyle w:val="12"/>
            </w:pPr>
            <w:r>
              <w:t>A0201080104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0.15</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办公套件</w:t>
            </w:r>
          </w:p>
        </w:tc>
        <w:tc>
          <w:tcPr>
            <w:tcW w:w="1134" w:type="dxa"/>
            <w:vAlign w:val="center"/>
          </w:tcPr>
          <w:p>
            <w:pPr>
              <w:pStyle w:val="12"/>
            </w:pPr>
            <w:r>
              <w:t>A0201080104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3.60</w:t>
            </w:r>
          </w:p>
        </w:tc>
        <w:tc>
          <w:tcPr>
            <w:tcW w:w="964" w:type="dxa"/>
            <w:vAlign w:val="center"/>
          </w:tcPr>
          <w:p>
            <w:pPr>
              <w:pStyle w:val="11"/>
            </w:pPr>
            <w:r>
              <w:t>3.60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办公套件</w:t>
            </w:r>
          </w:p>
        </w:tc>
        <w:tc>
          <w:tcPr>
            <w:tcW w:w="1134" w:type="dxa"/>
            <w:vAlign w:val="center"/>
          </w:tcPr>
          <w:p>
            <w:pPr>
              <w:pStyle w:val="12"/>
            </w:pPr>
            <w:r>
              <w:t>A0201080104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8.10</w:t>
            </w:r>
          </w:p>
        </w:tc>
        <w:tc>
          <w:tcPr>
            <w:tcW w:w="964" w:type="dxa"/>
            <w:vAlign w:val="center"/>
          </w:tcPr>
          <w:p>
            <w:pPr>
              <w:pStyle w:val="11"/>
            </w:pPr>
            <w:r>
              <w:t>16.20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LED显示屏</w:t>
            </w:r>
          </w:p>
        </w:tc>
        <w:tc>
          <w:tcPr>
            <w:tcW w:w="1134" w:type="dxa"/>
            <w:vAlign w:val="center"/>
          </w:tcPr>
          <w:p>
            <w:pPr>
              <w:pStyle w:val="12"/>
            </w:pPr>
            <w:r>
              <w:t>A020207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4.95</w:t>
            </w:r>
          </w:p>
        </w:tc>
        <w:tc>
          <w:tcPr>
            <w:tcW w:w="964" w:type="dxa"/>
            <w:vAlign w:val="center"/>
          </w:tcPr>
          <w:p>
            <w:pPr>
              <w:pStyle w:val="11"/>
            </w:pPr>
            <w:r>
              <w:t>4.95</w:t>
            </w:r>
          </w:p>
        </w:tc>
        <w:tc>
          <w:tcPr>
            <w:tcW w:w="964" w:type="dxa"/>
            <w:vAlign w:val="center"/>
          </w:tcPr>
          <w:p>
            <w:pPr>
              <w:pStyle w:val="11"/>
            </w:pPr>
            <w:r>
              <w:t>4.95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LED显示屏</w:t>
            </w:r>
          </w:p>
        </w:tc>
        <w:tc>
          <w:tcPr>
            <w:tcW w:w="1134" w:type="dxa"/>
            <w:vAlign w:val="center"/>
          </w:tcPr>
          <w:p>
            <w:pPr>
              <w:pStyle w:val="12"/>
            </w:pPr>
            <w:r>
              <w:t>A020207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4.90</w:t>
            </w:r>
          </w:p>
        </w:tc>
        <w:tc>
          <w:tcPr>
            <w:tcW w:w="964" w:type="dxa"/>
            <w:vAlign w:val="center"/>
          </w:tcPr>
          <w:p>
            <w:pPr>
              <w:pStyle w:val="11"/>
            </w:pPr>
            <w:r>
              <w:t>4.90</w:t>
            </w:r>
          </w:p>
        </w:tc>
        <w:tc>
          <w:tcPr>
            <w:tcW w:w="964" w:type="dxa"/>
            <w:vAlign w:val="center"/>
          </w:tcPr>
          <w:p>
            <w:pPr>
              <w:pStyle w:val="11"/>
            </w:pPr>
            <w:r>
              <w:t>4.90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条码打印机</w:t>
            </w:r>
          </w:p>
        </w:tc>
        <w:tc>
          <w:tcPr>
            <w:tcW w:w="1134" w:type="dxa"/>
            <w:vAlign w:val="center"/>
          </w:tcPr>
          <w:p>
            <w:pPr>
              <w:pStyle w:val="12"/>
            </w:pPr>
            <w:r>
              <w:t>A020212</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1.60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3.80</w:t>
            </w:r>
          </w:p>
        </w:tc>
        <w:tc>
          <w:tcPr>
            <w:tcW w:w="964" w:type="dxa"/>
            <w:vAlign w:val="center"/>
          </w:tcPr>
          <w:p>
            <w:pPr>
              <w:pStyle w:val="11"/>
            </w:pPr>
            <w:r>
              <w:t>3.80</w:t>
            </w:r>
          </w:p>
        </w:tc>
        <w:tc>
          <w:tcPr>
            <w:tcW w:w="964" w:type="dxa"/>
            <w:vAlign w:val="center"/>
          </w:tcPr>
          <w:p>
            <w:pPr>
              <w:pStyle w:val="11"/>
            </w:pPr>
            <w:r>
              <w:t>3.80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4.30</w:t>
            </w:r>
          </w:p>
        </w:tc>
        <w:tc>
          <w:tcPr>
            <w:tcW w:w="964" w:type="dxa"/>
            <w:vAlign w:val="center"/>
          </w:tcPr>
          <w:p>
            <w:pPr>
              <w:pStyle w:val="11"/>
            </w:pPr>
            <w:r>
              <w:t>4.30</w:t>
            </w:r>
          </w:p>
        </w:tc>
        <w:tc>
          <w:tcPr>
            <w:tcW w:w="964" w:type="dxa"/>
            <w:vAlign w:val="center"/>
          </w:tcPr>
          <w:p>
            <w:pPr>
              <w:pStyle w:val="11"/>
            </w:pPr>
            <w:r>
              <w:t>4.30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3.40</w:t>
            </w:r>
          </w:p>
        </w:tc>
        <w:tc>
          <w:tcPr>
            <w:tcW w:w="964" w:type="dxa"/>
            <w:vAlign w:val="center"/>
          </w:tcPr>
          <w:p>
            <w:pPr>
              <w:pStyle w:val="11"/>
            </w:pPr>
            <w:r>
              <w:t>3.40</w:t>
            </w:r>
          </w:p>
        </w:tc>
        <w:tc>
          <w:tcPr>
            <w:tcW w:w="964" w:type="dxa"/>
            <w:vAlign w:val="center"/>
          </w:tcPr>
          <w:p>
            <w:pPr>
              <w:pStyle w:val="11"/>
            </w:pPr>
            <w:r>
              <w:t>3.40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1.80</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不间断电源（UPS）</w:t>
            </w:r>
          </w:p>
        </w:tc>
        <w:tc>
          <w:tcPr>
            <w:tcW w:w="1134" w:type="dxa"/>
            <w:vAlign w:val="center"/>
          </w:tcPr>
          <w:p>
            <w:pPr>
              <w:pStyle w:val="12"/>
            </w:pPr>
            <w:r>
              <w:t>A02061504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不间断电源（UPS）</w:t>
            </w:r>
          </w:p>
        </w:tc>
        <w:tc>
          <w:tcPr>
            <w:tcW w:w="1134" w:type="dxa"/>
            <w:vAlign w:val="center"/>
          </w:tcPr>
          <w:p>
            <w:pPr>
              <w:pStyle w:val="12"/>
            </w:pPr>
            <w:r>
              <w:t>A02061504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4.90</w:t>
            </w:r>
          </w:p>
        </w:tc>
        <w:tc>
          <w:tcPr>
            <w:tcW w:w="964" w:type="dxa"/>
            <w:vAlign w:val="center"/>
          </w:tcPr>
          <w:p>
            <w:pPr>
              <w:pStyle w:val="11"/>
            </w:pPr>
            <w:r>
              <w:t>4.90</w:t>
            </w:r>
          </w:p>
        </w:tc>
        <w:tc>
          <w:tcPr>
            <w:tcW w:w="964" w:type="dxa"/>
            <w:vAlign w:val="center"/>
          </w:tcPr>
          <w:p>
            <w:pPr>
              <w:pStyle w:val="11"/>
            </w:pPr>
            <w:r>
              <w:t>4.90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热水器</w:t>
            </w:r>
          </w:p>
        </w:tc>
        <w:tc>
          <w:tcPr>
            <w:tcW w:w="1134" w:type="dxa"/>
            <w:vAlign w:val="center"/>
          </w:tcPr>
          <w:p>
            <w:pPr>
              <w:pStyle w:val="12"/>
            </w:pPr>
            <w:r>
              <w:t>A02061808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热水器</w:t>
            </w:r>
          </w:p>
        </w:tc>
        <w:tc>
          <w:tcPr>
            <w:tcW w:w="1134" w:type="dxa"/>
            <w:vAlign w:val="center"/>
          </w:tcPr>
          <w:p>
            <w:pPr>
              <w:pStyle w:val="12"/>
            </w:pPr>
            <w:r>
              <w:t>A02061808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视频会议会议室终端</w:t>
            </w:r>
          </w:p>
        </w:tc>
        <w:tc>
          <w:tcPr>
            <w:tcW w:w="1134" w:type="dxa"/>
            <w:vAlign w:val="center"/>
          </w:tcPr>
          <w:p>
            <w:pPr>
              <w:pStyle w:val="12"/>
            </w:pPr>
            <w:r>
              <w:t>A02080803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4.93</w:t>
            </w:r>
          </w:p>
        </w:tc>
        <w:tc>
          <w:tcPr>
            <w:tcW w:w="964" w:type="dxa"/>
            <w:vAlign w:val="center"/>
          </w:tcPr>
          <w:p>
            <w:pPr>
              <w:pStyle w:val="11"/>
            </w:pPr>
            <w:r>
              <w:t>4.93</w:t>
            </w:r>
          </w:p>
        </w:tc>
        <w:tc>
          <w:tcPr>
            <w:tcW w:w="964" w:type="dxa"/>
            <w:vAlign w:val="center"/>
          </w:tcPr>
          <w:p>
            <w:pPr>
              <w:pStyle w:val="11"/>
            </w:pPr>
            <w:r>
              <w:t>4.93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音视频矩阵</w:t>
            </w:r>
          </w:p>
        </w:tc>
        <w:tc>
          <w:tcPr>
            <w:tcW w:w="1134" w:type="dxa"/>
            <w:vAlign w:val="center"/>
          </w:tcPr>
          <w:p>
            <w:pPr>
              <w:pStyle w:val="12"/>
            </w:pPr>
            <w:r>
              <w:t>A02080804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4.90</w:t>
            </w:r>
          </w:p>
        </w:tc>
        <w:tc>
          <w:tcPr>
            <w:tcW w:w="964" w:type="dxa"/>
            <w:vAlign w:val="center"/>
          </w:tcPr>
          <w:p>
            <w:pPr>
              <w:pStyle w:val="11"/>
            </w:pPr>
            <w:r>
              <w:t>4.90</w:t>
            </w:r>
          </w:p>
        </w:tc>
        <w:tc>
          <w:tcPr>
            <w:tcW w:w="964" w:type="dxa"/>
            <w:vAlign w:val="center"/>
          </w:tcPr>
          <w:p>
            <w:pPr>
              <w:pStyle w:val="11"/>
            </w:pPr>
            <w:r>
              <w:t>4.90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4.98</w:t>
            </w:r>
          </w:p>
        </w:tc>
        <w:tc>
          <w:tcPr>
            <w:tcW w:w="964" w:type="dxa"/>
            <w:vAlign w:val="center"/>
          </w:tcPr>
          <w:p>
            <w:pPr>
              <w:pStyle w:val="11"/>
            </w:pPr>
            <w:r>
              <w:t>4.98</w:t>
            </w:r>
          </w:p>
        </w:tc>
        <w:tc>
          <w:tcPr>
            <w:tcW w:w="964" w:type="dxa"/>
            <w:vAlign w:val="center"/>
          </w:tcPr>
          <w:p>
            <w:pPr>
              <w:pStyle w:val="11"/>
            </w:pPr>
            <w:r>
              <w:t>4.98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4.89</w:t>
            </w:r>
          </w:p>
        </w:tc>
        <w:tc>
          <w:tcPr>
            <w:tcW w:w="964" w:type="dxa"/>
            <w:vAlign w:val="center"/>
          </w:tcPr>
          <w:p>
            <w:pPr>
              <w:pStyle w:val="11"/>
            </w:pPr>
            <w:r>
              <w:t>4.89</w:t>
            </w:r>
          </w:p>
        </w:tc>
        <w:tc>
          <w:tcPr>
            <w:tcW w:w="964" w:type="dxa"/>
            <w:vAlign w:val="center"/>
          </w:tcPr>
          <w:p>
            <w:pPr>
              <w:pStyle w:val="11"/>
            </w:pPr>
            <w:r>
              <w:t>4.89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2.42</w:t>
            </w:r>
          </w:p>
        </w:tc>
        <w:tc>
          <w:tcPr>
            <w:tcW w:w="964" w:type="dxa"/>
            <w:vAlign w:val="center"/>
          </w:tcPr>
          <w:p>
            <w:pPr>
              <w:pStyle w:val="11"/>
            </w:pPr>
            <w:r>
              <w:t>4.84</w:t>
            </w:r>
          </w:p>
        </w:tc>
        <w:tc>
          <w:tcPr>
            <w:tcW w:w="964" w:type="dxa"/>
            <w:vAlign w:val="center"/>
          </w:tcPr>
          <w:p>
            <w:pPr>
              <w:pStyle w:val="11"/>
            </w:pPr>
            <w:r>
              <w:t>4.84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视频监控设备</w:t>
            </w:r>
          </w:p>
        </w:tc>
        <w:tc>
          <w:tcPr>
            <w:tcW w:w="1134" w:type="dxa"/>
            <w:vAlign w:val="center"/>
          </w:tcPr>
          <w:p>
            <w:pPr>
              <w:pStyle w:val="12"/>
            </w:pPr>
            <w:r>
              <w:t>A02091107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4.80</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视频处理器</w:t>
            </w:r>
          </w:p>
        </w:tc>
        <w:tc>
          <w:tcPr>
            <w:tcW w:w="1134" w:type="dxa"/>
            <w:vAlign w:val="center"/>
          </w:tcPr>
          <w:p>
            <w:pPr>
              <w:pStyle w:val="12"/>
            </w:pPr>
            <w:r>
              <w:t>A02091108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4.95</w:t>
            </w:r>
          </w:p>
        </w:tc>
        <w:tc>
          <w:tcPr>
            <w:tcW w:w="964" w:type="dxa"/>
            <w:vAlign w:val="center"/>
          </w:tcPr>
          <w:p>
            <w:pPr>
              <w:pStyle w:val="11"/>
            </w:pPr>
            <w:r>
              <w:t>4.95</w:t>
            </w:r>
          </w:p>
        </w:tc>
        <w:tc>
          <w:tcPr>
            <w:tcW w:w="964" w:type="dxa"/>
            <w:vAlign w:val="center"/>
          </w:tcPr>
          <w:p>
            <w:pPr>
              <w:pStyle w:val="11"/>
            </w:pPr>
            <w:r>
              <w:t>4.95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硬盘播出设备</w:t>
            </w:r>
          </w:p>
        </w:tc>
        <w:tc>
          <w:tcPr>
            <w:tcW w:w="1134" w:type="dxa"/>
            <w:vAlign w:val="center"/>
          </w:tcPr>
          <w:p>
            <w:pPr>
              <w:pStyle w:val="12"/>
            </w:pPr>
            <w:r>
              <w:t>A02091402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4.36</w:t>
            </w:r>
          </w:p>
        </w:tc>
        <w:tc>
          <w:tcPr>
            <w:tcW w:w="964" w:type="dxa"/>
            <w:vAlign w:val="center"/>
          </w:tcPr>
          <w:p>
            <w:pPr>
              <w:pStyle w:val="11"/>
            </w:pPr>
            <w:r>
              <w:t>4.36</w:t>
            </w:r>
          </w:p>
        </w:tc>
        <w:tc>
          <w:tcPr>
            <w:tcW w:w="964" w:type="dxa"/>
            <w:vAlign w:val="center"/>
          </w:tcPr>
          <w:p>
            <w:pPr>
              <w:pStyle w:val="11"/>
            </w:pPr>
            <w:r>
              <w:t>4.36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18</w:t>
            </w:r>
          </w:p>
        </w:tc>
        <w:tc>
          <w:tcPr>
            <w:tcW w:w="850" w:type="dxa"/>
            <w:vAlign w:val="center"/>
          </w:tcPr>
          <w:p>
            <w:pPr>
              <w:pStyle w:val="11"/>
            </w:pPr>
            <w:r>
              <w:t>0.05</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木骨架为主的椅凳类</w:t>
            </w:r>
          </w:p>
        </w:tc>
        <w:tc>
          <w:tcPr>
            <w:tcW w:w="1134" w:type="dxa"/>
            <w:vAlign w:val="center"/>
          </w:tcPr>
          <w:p>
            <w:pPr>
              <w:pStyle w:val="12"/>
            </w:pPr>
            <w:r>
              <w:t>A060302</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0.03</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塑料沙发类</w:t>
            </w:r>
          </w:p>
        </w:tc>
        <w:tc>
          <w:tcPr>
            <w:tcW w:w="1134" w:type="dxa"/>
            <w:vAlign w:val="center"/>
          </w:tcPr>
          <w:p>
            <w:pPr>
              <w:pStyle w:val="12"/>
            </w:pPr>
            <w:r>
              <w:t>A060404</w:t>
            </w:r>
          </w:p>
        </w:tc>
        <w:tc>
          <w:tcPr>
            <w:tcW w:w="709" w:type="dxa"/>
            <w:vAlign w:val="center"/>
          </w:tcPr>
          <w:p>
            <w:pPr>
              <w:pStyle w:val="13"/>
            </w:pPr>
            <w:r>
              <w:t>张</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2022.00</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13.00</w:t>
            </w:r>
          </w:p>
        </w:tc>
        <w:tc>
          <w:tcPr>
            <w:tcW w:w="964" w:type="dxa"/>
            <w:vAlign w:val="center"/>
          </w:tcPr>
          <w:p>
            <w:pPr>
              <w:pStyle w:val="11"/>
            </w:pPr>
            <w:r>
              <w:t>13.00</w:t>
            </w:r>
          </w:p>
        </w:tc>
        <w:tc>
          <w:tcPr>
            <w:tcW w:w="964" w:type="dxa"/>
            <w:vAlign w:val="center"/>
          </w:tcPr>
          <w:p>
            <w:pPr>
              <w:pStyle w:val="11"/>
            </w:pPr>
            <w:r>
              <w:t>13.00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2022.00</w:t>
            </w:r>
          </w:p>
        </w:tc>
        <w:tc>
          <w:tcPr>
            <w:tcW w:w="1134" w:type="dxa"/>
            <w:vAlign w:val="center"/>
          </w:tcPr>
          <w:p>
            <w:pPr>
              <w:pStyle w:val="12"/>
            </w:pPr>
            <w:r>
              <w:t>其他专业技术服务</w:t>
            </w:r>
          </w:p>
        </w:tc>
        <w:tc>
          <w:tcPr>
            <w:tcW w:w="1134" w:type="dxa"/>
            <w:vAlign w:val="center"/>
          </w:tcPr>
          <w:p>
            <w:pPr>
              <w:pStyle w:val="12"/>
            </w:pPr>
            <w:r>
              <w:t>C0908</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90.00</w:t>
            </w:r>
          </w:p>
        </w:tc>
        <w:tc>
          <w:tcPr>
            <w:tcW w:w="964" w:type="dxa"/>
            <w:vAlign w:val="center"/>
          </w:tcPr>
          <w:p>
            <w:pPr>
              <w:pStyle w:val="11"/>
            </w:pPr>
            <w:r>
              <w:t>90.00</w:t>
            </w: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570.00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570.00</w:t>
            </w:r>
          </w:p>
        </w:tc>
        <w:tc>
          <w:tcPr>
            <w:tcW w:w="964" w:type="dxa"/>
            <w:vAlign w:val="center"/>
          </w:tcPr>
          <w:p>
            <w:pPr>
              <w:pStyle w:val="11"/>
            </w:pPr>
            <w:r>
              <w:t>570.00</w:t>
            </w:r>
          </w:p>
        </w:tc>
        <w:tc>
          <w:tcPr>
            <w:tcW w:w="964" w:type="dxa"/>
            <w:vAlign w:val="center"/>
          </w:tcPr>
          <w:p>
            <w:pPr>
              <w:pStyle w:val="11"/>
            </w:pPr>
            <w:r>
              <w:t>570.00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570.00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河北省特种设备监督检验研究院邢台分院上年末固定资产金额为3944.30万元（详见下表）。本年度拟购置固定资产总额为711.31万元，已按要求列入政府采购预算，详见政府采购预算表。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414021006河北省特种设备监督检验研究院邢台分院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3944.30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895</w:t>
            </w:r>
          </w:p>
        </w:tc>
        <w:tc>
          <w:tcPr>
            <w:tcW w:w="2835" w:type="dxa"/>
            <w:vAlign w:val="center"/>
          </w:tcPr>
          <w:p>
            <w:pPr>
              <w:pStyle w:val="11"/>
            </w:pPr>
            <w:r>
              <w:t>40.87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9</w:t>
            </w:r>
          </w:p>
        </w:tc>
        <w:tc>
          <w:tcPr>
            <w:tcW w:w="2835" w:type="dxa"/>
            <w:vAlign w:val="center"/>
          </w:tcPr>
          <w:p>
            <w:pPr>
              <w:pStyle w:val="11"/>
            </w:pPr>
            <w:r>
              <w:t>79.83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27</w:t>
            </w:r>
          </w:p>
        </w:tc>
        <w:tc>
          <w:tcPr>
            <w:tcW w:w="2835" w:type="dxa"/>
            <w:vAlign w:val="center"/>
          </w:tcPr>
          <w:p>
            <w:pPr>
              <w:pStyle w:val="11"/>
            </w:pPr>
            <w:r>
              <w:t>1274.79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2074</w:t>
            </w:r>
          </w:p>
        </w:tc>
        <w:tc>
          <w:tcPr>
            <w:tcW w:w="2835" w:type="dxa"/>
            <w:vAlign w:val="center"/>
          </w:tcPr>
          <w:p>
            <w:pPr>
              <w:pStyle w:val="11"/>
            </w:pPr>
            <w:r>
              <w:t>2548.81</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1" w:name="_Toc_4_4_0000000040"/>
      <w:r>
        <w:rPr>
          <w:rFonts w:ascii="方正小标宋_GBK" w:hAnsi="方正小标宋_GBK" w:eastAsia="方正小标宋_GBK" w:cs="方正小标宋_GBK"/>
          <w:color w:val="000000"/>
          <w:sz w:val="44"/>
        </w:rPr>
        <w:t>二十二、河北省特种设备监督检验研究院保定分院收支预算</w:t>
      </w:r>
      <w:bookmarkEnd w:id="21"/>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4104.04</w:t>
            </w:r>
          </w:p>
        </w:tc>
        <w:tc>
          <w:tcPr>
            <w:tcW w:w="4535" w:type="dxa"/>
            <w:vAlign w:val="center"/>
          </w:tcPr>
          <w:p>
            <w:pPr>
              <w:pStyle w:val="12"/>
            </w:pPr>
            <w:r>
              <w:t>一、一般公共服务支出</w:t>
            </w:r>
          </w:p>
        </w:tc>
        <w:tc>
          <w:tcPr>
            <w:tcW w:w="2126" w:type="dxa"/>
            <w:vAlign w:val="center"/>
          </w:tcPr>
          <w:p>
            <w:pPr>
              <w:pStyle w:val="11"/>
            </w:pPr>
            <w:r>
              <w:t>4504.66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800.00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224.08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90.30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4904.04</w:t>
            </w:r>
          </w:p>
        </w:tc>
        <w:tc>
          <w:tcPr>
            <w:tcW w:w="4535" w:type="dxa"/>
            <w:vAlign w:val="center"/>
          </w:tcPr>
          <w:p>
            <w:pPr>
              <w:pStyle w:val="14"/>
            </w:pPr>
            <w:r>
              <w:t>本年支出合计</w:t>
            </w:r>
          </w:p>
        </w:tc>
        <w:tc>
          <w:tcPr>
            <w:tcW w:w="2126" w:type="dxa"/>
            <w:vAlign w:val="center"/>
          </w:tcPr>
          <w:p>
            <w:pPr>
              <w:pStyle w:val="15"/>
            </w:pPr>
            <w:r>
              <w:t>4904.04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4904.04</w:t>
            </w:r>
          </w:p>
        </w:tc>
        <w:tc>
          <w:tcPr>
            <w:tcW w:w="4535" w:type="dxa"/>
            <w:vAlign w:val="center"/>
          </w:tcPr>
          <w:p>
            <w:pPr>
              <w:pStyle w:val="14"/>
            </w:pPr>
            <w:r>
              <w:t>支出总计</w:t>
            </w:r>
          </w:p>
        </w:tc>
        <w:tc>
          <w:tcPr>
            <w:tcW w:w="2126" w:type="dxa"/>
            <w:vAlign w:val="center"/>
          </w:tcPr>
          <w:p>
            <w:pPr>
              <w:pStyle w:val="15"/>
            </w:pPr>
            <w:r>
              <w:t>4904.04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4904.04</w:t>
            </w:r>
          </w:p>
        </w:tc>
        <w:tc>
          <w:tcPr>
            <w:tcW w:w="1134" w:type="dxa"/>
            <w:vAlign w:val="center"/>
          </w:tcPr>
          <w:p>
            <w:pPr>
              <w:pStyle w:val="15"/>
            </w:pPr>
            <w:r>
              <w:t>4904.04</w:t>
            </w:r>
          </w:p>
        </w:tc>
        <w:tc>
          <w:tcPr>
            <w:tcW w:w="1134" w:type="dxa"/>
            <w:vAlign w:val="center"/>
          </w:tcPr>
          <w:p>
            <w:pPr>
              <w:pStyle w:val="15"/>
            </w:pPr>
            <w:r>
              <w:t>4104.04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800.00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4504.66</w:t>
            </w:r>
          </w:p>
        </w:tc>
        <w:tc>
          <w:tcPr>
            <w:tcW w:w="1134" w:type="dxa"/>
            <w:vAlign w:val="center"/>
          </w:tcPr>
          <w:p>
            <w:pPr>
              <w:pStyle w:val="11"/>
            </w:pPr>
            <w:r>
              <w:t>4504.66</w:t>
            </w:r>
          </w:p>
        </w:tc>
        <w:tc>
          <w:tcPr>
            <w:tcW w:w="1134" w:type="dxa"/>
            <w:vAlign w:val="center"/>
          </w:tcPr>
          <w:p>
            <w:pPr>
              <w:pStyle w:val="11"/>
            </w:pPr>
            <w:r>
              <w:t>3704.66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4504.66</w:t>
            </w:r>
          </w:p>
        </w:tc>
        <w:tc>
          <w:tcPr>
            <w:tcW w:w="1134" w:type="dxa"/>
            <w:vAlign w:val="center"/>
          </w:tcPr>
          <w:p>
            <w:pPr>
              <w:pStyle w:val="11"/>
            </w:pPr>
            <w:r>
              <w:t>4504.66</w:t>
            </w:r>
          </w:p>
        </w:tc>
        <w:tc>
          <w:tcPr>
            <w:tcW w:w="1134" w:type="dxa"/>
            <w:vAlign w:val="center"/>
          </w:tcPr>
          <w:p>
            <w:pPr>
              <w:pStyle w:val="11"/>
            </w:pPr>
            <w:r>
              <w:t>3704.66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3089.00</w:t>
            </w:r>
          </w:p>
        </w:tc>
        <w:tc>
          <w:tcPr>
            <w:tcW w:w="1134" w:type="dxa"/>
            <w:vAlign w:val="center"/>
          </w:tcPr>
          <w:p>
            <w:pPr>
              <w:pStyle w:val="11"/>
            </w:pPr>
            <w:r>
              <w:t>3089.00</w:t>
            </w:r>
          </w:p>
        </w:tc>
        <w:tc>
          <w:tcPr>
            <w:tcW w:w="1134" w:type="dxa"/>
            <w:vAlign w:val="center"/>
          </w:tcPr>
          <w:p>
            <w:pPr>
              <w:pStyle w:val="11"/>
            </w:pPr>
            <w:r>
              <w:t>2339.00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1365.66</w:t>
            </w:r>
          </w:p>
        </w:tc>
        <w:tc>
          <w:tcPr>
            <w:tcW w:w="1134" w:type="dxa"/>
            <w:vAlign w:val="center"/>
          </w:tcPr>
          <w:p>
            <w:pPr>
              <w:pStyle w:val="11"/>
            </w:pPr>
            <w:r>
              <w:t>1365.66</w:t>
            </w:r>
          </w:p>
        </w:tc>
        <w:tc>
          <w:tcPr>
            <w:tcW w:w="1134" w:type="dxa"/>
            <w:vAlign w:val="center"/>
          </w:tcPr>
          <w:p>
            <w:pPr>
              <w:pStyle w:val="11"/>
            </w:pPr>
            <w:r>
              <w:t>1315.66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50.00</w:t>
            </w:r>
          </w:p>
        </w:tc>
        <w:tc>
          <w:tcPr>
            <w:tcW w:w="1134" w:type="dxa"/>
            <w:vAlign w:val="center"/>
          </w:tcPr>
          <w:p>
            <w:pPr>
              <w:pStyle w:val="11"/>
            </w:pPr>
            <w:r>
              <w:t>50.00</w:t>
            </w:r>
          </w:p>
        </w:tc>
        <w:tc>
          <w:tcPr>
            <w:tcW w:w="1134" w:type="dxa"/>
            <w:vAlign w:val="center"/>
          </w:tcPr>
          <w:p>
            <w:pPr>
              <w:pStyle w:val="11"/>
            </w:pPr>
            <w:r>
              <w:t>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224.08</w:t>
            </w:r>
          </w:p>
        </w:tc>
        <w:tc>
          <w:tcPr>
            <w:tcW w:w="1134" w:type="dxa"/>
            <w:vAlign w:val="center"/>
          </w:tcPr>
          <w:p>
            <w:pPr>
              <w:pStyle w:val="11"/>
            </w:pPr>
            <w:r>
              <w:t>224.08</w:t>
            </w:r>
          </w:p>
        </w:tc>
        <w:tc>
          <w:tcPr>
            <w:tcW w:w="1134" w:type="dxa"/>
            <w:vAlign w:val="center"/>
          </w:tcPr>
          <w:p>
            <w:pPr>
              <w:pStyle w:val="11"/>
            </w:pPr>
            <w:r>
              <w:t>224.08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224.08</w:t>
            </w:r>
          </w:p>
        </w:tc>
        <w:tc>
          <w:tcPr>
            <w:tcW w:w="1134" w:type="dxa"/>
            <w:vAlign w:val="center"/>
          </w:tcPr>
          <w:p>
            <w:pPr>
              <w:pStyle w:val="11"/>
            </w:pPr>
            <w:r>
              <w:t>224.08</w:t>
            </w:r>
          </w:p>
        </w:tc>
        <w:tc>
          <w:tcPr>
            <w:tcW w:w="1134" w:type="dxa"/>
            <w:vAlign w:val="center"/>
          </w:tcPr>
          <w:p>
            <w:pPr>
              <w:pStyle w:val="11"/>
            </w:pPr>
            <w:r>
              <w:t>224.08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14.08</w:t>
            </w:r>
          </w:p>
        </w:tc>
        <w:tc>
          <w:tcPr>
            <w:tcW w:w="1134" w:type="dxa"/>
            <w:vAlign w:val="center"/>
          </w:tcPr>
          <w:p>
            <w:pPr>
              <w:pStyle w:val="11"/>
            </w:pPr>
            <w:r>
              <w:t>14.08</w:t>
            </w:r>
          </w:p>
        </w:tc>
        <w:tc>
          <w:tcPr>
            <w:tcW w:w="1134" w:type="dxa"/>
            <w:vAlign w:val="center"/>
          </w:tcPr>
          <w:p>
            <w:pPr>
              <w:pStyle w:val="11"/>
            </w:pPr>
            <w:r>
              <w:t>14.08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130.00</w:t>
            </w:r>
          </w:p>
        </w:tc>
        <w:tc>
          <w:tcPr>
            <w:tcW w:w="1134" w:type="dxa"/>
            <w:vAlign w:val="center"/>
          </w:tcPr>
          <w:p>
            <w:pPr>
              <w:pStyle w:val="11"/>
            </w:pPr>
            <w:r>
              <w:t>130.00</w:t>
            </w:r>
          </w:p>
        </w:tc>
        <w:tc>
          <w:tcPr>
            <w:tcW w:w="1134" w:type="dxa"/>
            <w:vAlign w:val="center"/>
          </w:tcPr>
          <w:p>
            <w:pPr>
              <w:pStyle w:val="11"/>
            </w:pPr>
            <w:r>
              <w:t>130.00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80.00</w:t>
            </w:r>
          </w:p>
        </w:tc>
        <w:tc>
          <w:tcPr>
            <w:tcW w:w="1134" w:type="dxa"/>
            <w:vAlign w:val="center"/>
          </w:tcPr>
          <w:p>
            <w:pPr>
              <w:pStyle w:val="11"/>
            </w:pPr>
            <w:r>
              <w:t>80.00</w:t>
            </w:r>
          </w:p>
        </w:tc>
        <w:tc>
          <w:tcPr>
            <w:tcW w:w="1134" w:type="dxa"/>
            <w:vAlign w:val="center"/>
          </w:tcPr>
          <w:p>
            <w:pPr>
              <w:pStyle w:val="11"/>
            </w:pPr>
            <w:r>
              <w:t>80.00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r>
              <w:t>90.30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r>
              <w:t>85.00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4904.04</w:t>
            </w:r>
          </w:p>
        </w:tc>
        <w:tc>
          <w:tcPr>
            <w:tcW w:w="1361" w:type="dxa"/>
            <w:vAlign w:val="center"/>
          </w:tcPr>
          <w:p>
            <w:pPr>
              <w:pStyle w:val="15"/>
            </w:pPr>
            <w:r>
              <w:t>1765.04</w:t>
            </w:r>
          </w:p>
        </w:tc>
        <w:tc>
          <w:tcPr>
            <w:tcW w:w="1361" w:type="dxa"/>
            <w:vAlign w:val="center"/>
          </w:tcPr>
          <w:p>
            <w:pPr>
              <w:pStyle w:val="15"/>
            </w:pPr>
            <w:r>
              <w:t>3139.00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4504.66</w:t>
            </w:r>
          </w:p>
        </w:tc>
        <w:tc>
          <w:tcPr>
            <w:tcW w:w="1361" w:type="dxa"/>
            <w:vAlign w:val="center"/>
          </w:tcPr>
          <w:p>
            <w:pPr>
              <w:pStyle w:val="11"/>
            </w:pPr>
            <w:r>
              <w:t>1365.66</w:t>
            </w:r>
          </w:p>
        </w:tc>
        <w:tc>
          <w:tcPr>
            <w:tcW w:w="1361" w:type="dxa"/>
            <w:vAlign w:val="center"/>
          </w:tcPr>
          <w:p>
            <w:pPr>
              <w:pStyle w:val="11"/>
            </w:pPr>
            <w:r>
              <w:t>3139.00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4504.66</w:t>
            </w:r>
          </w:p>
        </w:tc>
        <w:tc>
          <w:tcPr>
            <w:tcW w:w="1361" w:type="dxa"/>
            <w:vAlign w:val="center"/>
          </w:tcPr>
          <w:p>
            <w:pPr>
              <w:pStyle w:val="11"/>
            </w:pPr>
            <w:r>
              <w:t>1365.66</w:t>
            </w:r>
          </w:p>
        </w:tc>
        <w:tc>
          <w:tcPr>
            <w:tcW w:w="1361" w:type="dxa"/>
            <w:vAlign w:val="center"/>
          </w:tcPr>
          <w:p>
            <w:pPr>
              <w:pStyle w:val="11"/>
            </w:pPr>
            <w:r>
              <w:t>3139.00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3089.00</w:t>
            </w:r>
          </w:p>
        </w:tc>
        <w:tc>
          <w:tcPr>
            <w:tcW w:w="1361" w:type="dxa"/>
            <w:vAlign w:val="center"/>
          </w:tcPr>
          <w:p>
            <w:pPr>
              <w:pStyle w:val="11"/>
            </w:pPr>
          </w:p>
        </w:tc>
        <w:tc>
          <w:tcPr>
            <w:tcW w:w="1361" w:type="dxa"/>
            <w:vAlign w:val="center"/>
          </w:tcPr>
          <w:p>
            <w:pPr>
              <w:pStyle w:val="11"/>
            </w:pPr>
            <w:r>
              <w:t>3089.00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1365.66</w:t>
            </w:r>
          </w:p>
        </w:tc>
        <w:tc>
          <w:tcPr>
            <w:tcW w:w="1361" w:type="dxa"/>
            <w:vAlign w:val="center"/>
          </w:tcPr>
          <w:p>
            <w:pPr>
              <w:pStyle w:val="11"/>
            </w:pPr>
            <w:r>
              <w:t>1365.66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50.00</w:t>
            </w:r>
          </w:p>
        </w:tc>
        <w:tc>
          <w:tcPr>
            <w:tcW w:w="1361" w:type="dxa"/>
            <w:vAlign w:val="center"/>
          </w:tcPr>
          <w:p>
            <w:pPr>
              <w:pStyle w:val="11"/>
            </w:pPr>
          </w:p>
        </w:tc>
        <w:tc>
          <w:tcPr>
            <w:tcW w:w="1361" w:type="dxa"/>
            <w:vAlign w:val="center"/>
          </w:tcPr>
          <w:p>
            <w:pPr>
              <w:pStyle w:val="11"/>
            </w:pPr>
            <w:r>
              <w:t>50.00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224.08</w:t>
            </w:r>
          </w:p>
        </w:tc>
        <w:tc>
          <w:tcPr>
            <w:tcW w:w="1361" w:type="dxa"/>
            <w:vAlign w:val="center"/>
          </w:tcPr>
          <w:p>
            <w:pPr>
              <w:pStyle w:val="11"/>
            </w:pPr>
            <w:r>
              <w:t>224.08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224.08</w:t>
            </w:r>
          </w:p>
        </w:tc>
        <w:tc>
          <w:tcPr>
            <w:tcW w:w="1361" w:type="dxa"/>
            <w:vAlign w:val="center"/>
          </w:tcPr>
          <w:p>
            <w:pPr>
              <w:pStyle w:val="11"/>
            </w:pPr>
            <w:r>
              <w:t>224.08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14.08</w:t>
            </w:r>
          </w:p>
        </w:tc>
        <w:tc>
          <w:tcPr>
            <w:tcW w:w="1361" w:type="dxa"/>
            <w:vAlign w:val="center"/>
          </w:tcPr>
          <w:p>
            <w:pPr>
              <w:pStyle w:val="11"/>
            </w:pPr>
            <w:r>
              <w:t>14.08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130.00</w:t>
            </w:r>
          </w:p>
        </w:tc>
        <w:tc>
          <w:tcPr>
            <w:tcW w:w="1361" w:type="dxa"/>
            <w:vAlign w:val="center"/>
          </w:tcPr>
          <w:p>
            <w:pPr>
              <w:pStyle w:val="11"/>
            </w:pPr>
            <w:r>
              <w:t>130.00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80.00</w:t>
            </w:r>
          </w:p>
        </w:tc>
        <w:tc>
          <w:tcPr>
            <w:tcW w:w="1361" w:type="dxa"/>
            <w:vAlign w:val="center"/>
          </w:tcPr>
          <w:p>
            <w:pPr>
              <w:pStyle w:val="11"/>
            </w:pPr>
            <w:r>
              <w:t>80.00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90.30</w:t>
            </w:r>
          </w:p>
        </w:tc>
        <w:tc>
          <w:tcPr>
            <w:tcW w:w="1361" w:type="dxa"/>
            <w:vAlign w:val="center"/>
          </w:tcPr>
          <w:p>
            <w:pPr>
              <w:pStyle w:val="11"/>
            </w:pPr>
            <w:r>
              <w:t>90.30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90.30</w:t>
            </w:r>
          </w:p>
        </w:tc>
        <w:tc>
          <w:tcPr>
            <w:tcW w:w="1361" w:type="dxa"/>
            <w:vAlign w:val="center"/>
          </w:tcPr>
          <w:p>
            <w:pPr>
              <w:pStyle w:val="11"/>
            </w:pPr>
            <w:r>
              <w:t>90.30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90.30</w:t>
            </w:r>
          </w:p>
        </w:tc>
        <w:tc>
          <w:tcPr>
            <w:tcW w:w="1361" w:type="dxa"/>
            <w:vAlign w:val="center"/>
          </w:tcPr>
          <w:p>
            <w:pPr>
              <w:pStyle w:val="11"/>
            </w:pPr>
            <w:r>
              <w:t>90.30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85.00</w:t>
            </w:r>
          </w:p>
        </w:tc>
        <w:tc>
          <w:tcPr>
            <w:tcW w:w="1361" w:type="dxa"/>
            <w:vAlign w:val="center"/>
          </w:tcPr>
          <w:p>
            <w:pPr>
              <w:pStyle w:val="11"/>
            </w:pPr>
            <w:r>
              <w:t>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85.00</w:t>
            </w:r>
          </w:p>
        </w:tc>
        <w:tc>
          <w:tcPr>
            <w:tcW w:w="1361" w:type="dxa"/>
            <w:vAlign w:val="center"/>
          </w:tcPr>
          <w:p>
            <w:pPr>
              <w:pStyle w:val="11"/>
            </w:pPr>
            <w:r>
              <w:t>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85.00</w:t>
            </w:r>
          </w:p>
        </w:tc>
        <w:tc>
          <w:tcPr>
            <w:tcW w:w="1361" w:type="dxa"/>
            <w:vAlign w:val="center"/>
          </w:tcPr>
          <w:p>
            <w:pPr>
              <w:pStyle w:val="11"/>
            </w:pPr>
            <w:r>
              <w:t>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4104.04</w:t>
            </w:r>
          </w:p>
        </w:tc>
        <w:tc>
          <w:tcPr>
            <w:tcW w:w="3402" w:type="dxa"/>
            <w:vAlign w:val="center"/>
          </w:tcPr>
          <w:p>
            <w:pPr>
              <w:pStyle w:val="12"/>
            </w:pPr>
            <w:r>
              <w:t>一、一般公共服务支出</w:t>
            </w:r>
          </w:p>
        </w:tc>
        <w:tc>
          <w:tcPr>
            <w:tcW w:w="1474" w:type="dxa"/>
            <w:vAlign w:val="center"/>
          </w:tcPr>
          <w:p>
            <w:pPr>
              <w:pStyle w:val="11"/>
            </w:pPr>
            <w:r>
              <w:t>3704.66</w:t>
            </w:r>
          </w:p>
        </w:tc>
        <w:tc>
          <w:tcPr>
            <w:tcW w:w="1474" w:type="dxa"/>
            <w:vAlign w:val="center"/>
          </w:tcPr>
          <w:p>
            <w:pPr>
              <w:pStyle w:val="11"/>
            </w:pPr>
            <w:r>
              <w:t>3704.66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224.08</w:t>
            </w:r>
          </w:p>
        </w:tc>
        <w:tc>
          <w:tcPr>
            <w:tcW w:w="1474" w:type="dxa"/>
            <w:vAlign w:val="center"/>
          </w:tcPr>
          <w:p>
            <w:pPr>
              <w:pStyle w:val="11"/>
            </w:pPr>
            <w:r>
              <w:t>224.08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90.30</w:t>
            </w:r>
          </w:p>
        </w:tc>
        <w:tc>
          <w:tcPr>
            <w:tcW w:w="1474" w:type="dxa"/>
            <w:vAlign w:val="center"/>
          </w:tcPr>
          <w:p>
            <w:pPr>
              <w:pStyle w:val="11"/>
            </w:pPr>
            <w:r>
              <w:t>90.30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85.00</w:t>
            </w:r>
          </w:p>
        </w:tc>
        <w:tc>
          <w:tcPr>
            <w:tcW w:w="1474" w:type="dxa"/>
            <w:vAlign w:val="center"/>
          </w:tcPr>
          <w:p>
            <w:pPr>
              <w:pStyle w:val="11"/>
            </w:pPr>
            <w:r>
              <w:t>85.00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4104.04</w:t>
            </w:r>
          </w:p>
        </w:tc>
        <w:tc>
          <w:tcPr>
            <w:tcW w:w="3402" w:type="dxa"/>
            <w:vAlign w:val="center"/>
          </w:tcPr>
          <w:p>
            <w:pPr>
              <w:pStyle w:val="14"/>
            </w:pPr>
            <w:r>
              <w:t>本年支出合计</w:t>
            </w:r>
          </w:p>
        </w:tc>
        <w:tc>
          <w:tcPr>
            <w:tcW w:w="1474" w:type="dxa"/>
            <w:vAlign w:val="center"/>
          </w:tcPr>
          <w:p>
            <w:pPr>
              <w:pStyle w:val="15"/>
            </w:pPr>
            <w:r>
              <w:t>4104.04</w:t>
            </w:r>
          </w:p>
        </w:tc>
        <w:tc>
          <w:tcPr>
            <w:tcW w:w="1474" w:type="dxa"/>
            <w:vAlign w:val="center"/>
          </w:tcPr>
          <w:p>
            <w:pPr>
              <w:pStyle w:val="15"/>
            </w:pPr>
            <w:r>
              <w:t>4104.04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4104.04</w:t>
            </w:r>
          </w:p>
        </w:tc>
        <w:tc>
          <w:tcPr>
            <w:tcW w:w="3402" w:type="dxa"/>
            <w:vAlign w:val="center"/>
          </w:tcPr>
          <w:p>
            <w:pPr>
              <w:pStyle w:val="14"/>
            </w:pPr>
            <w:r>
              <w:t>支出总计</w:t>
            </w:r>
          </w:p>
        </w:tc>
        <w:tc>
          <w:tcPr>
            <w:tcW w:w="1474" w:type="dxa"/>
            <w:vAlign w:val="center"/>
          </w:tcPr>
          <w:p>
            <w:pPr>
              <w:pStyle w:val="15"/>
            </w:pPr>
            <w:r>
              <w:t>4104.04</w:t>
            </w:r>
          </w:p>
        </w:tc>
        <w:tc>
          <w:tcPr>
            <w:tcW w:w="1474" w:type="dxa"/>
            <w:vAlign w:val="center"/>
          </w:tcPr>
          <w:p>
            <w:pPr>
              <w:pStyle w:val="15"/>
            </w:pPr>
            <w:r>
              <w:t>4104.04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4104.04</w:t>
            </w:r>
          </w:p>
        </w:tc>
        <w:tc>
          <w:tcPr>
            <w:tcW w:w="2551" w:type="dxa"/>
            <w:vAlign w:val="center"/>
          </w:tcPr>
          <w:p>
            <w:pPr>
              <w:pStyle w:val="15"/>
            </w:pPr>
            <w:r>
              <w:t>1715.04</w:t>
            </w:r>
          </w:p>
        </w:tc>
        <w:tc>
          <w:tcPr>
            <w:tcW w:w="2551" w:type="dxa"/>
            <w:vAlign w:val="center"/>
          </w:tcPr>
          <w:p>
            <w:pPr>
              <w:pStyle w:val="15"/>
            </w:pPr>
            <w:r>
              <w:t>2389.00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3704.66</w:t>
            </w:r>
          </w:p>
        </w:tc>
        <w:tc>
          <w:tcPr>
            <w:tcW w:w="2551" w:type="dxa"/>
            <w:vAlign w:val="center"/>
          </w:tcPr>
          <w:p>
            <w:pPr>
              <w:pStyle w:val="11"/>
            </w:pPr>
            <w:r>
              <w:t>1315.66</w:t>
            </w:r>
          </w:p>
        </w:tc>
        <w:tc>
          <w:tcPr>
            <w:tcW w:w="2551" w:type="dxa"/>
            <w:vAlign w:val="center"/>
          </w:tcPr>
          <w:p>
            <w:pPr>
              <w:pStyle w:val="11"/>
            </w:pPr>
            <w:r>
              <w:t>2389.00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3704.66</w:t>
            </w:r>
          </w:p>
        </w:tc>
        <w:tc>
          <w:tcPr>
            <w:tcW w:w="2551" w:type="dxa"/>
            <w:vAlign w:val="center"/>
          </w:tcPr>
          <w:p>
            <w:pPr>
              <w:pStyle w:val="11"/>
            </w:pPr>
            <w:r>
              <w:t>1315.66</w:t>
            </w:r>
          </w:p>
        </w:tc>
        <w:tc>
          <w:tcPr>
            <w:tcW w:w="2551" w:type="dxa"/>
            <w:vAlign w:val="center"/>
          </w:tcPr>
          <w:p>
            <w:pPr>
              <w:pStyle w:val="11"/>
            </w:pPr>
            <w:r>
              <w:t>2389.00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2339.00</w:t>
            </w:r>
          </w:p>
        </w:tc>
        <w:tc>
          <w:tcPr>
            <w:tcW w:w="2551" w:type="dxa"/>
            <w:vAlign w:val="center"/>
          </w:tcPr>
          <w:p>
            <w:pPr>
              <w:pStyle w:val="11"/>
            </w:pPr>
          </w:p>
        </w:tc>
        <w:tc>
          <w:tcPr>
            <w:tcW w:w="2551" w:type="dxa"/>
            <w:vAlign w:val="center"/>
          </w:tcPr>
          <w:p>
            <w:pPr>
              <w:pStyle w:val="11"/>
            </w:pPr>
            <w:r>
              <w:t>2339.00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1315.66</w:t>
            </w:r>
          </w:p>
        </w:tc>
        <w:tc>
          <w:tcPr>
            <w:tcW w:w="2551" w:type="dxa"/>
            <w:vAlign w:val="center"/>
          </w:tcPr>
          <w:p>
            <w:pPr>
              <w:pStyle w:val="11"/>
            </w:pPr>
            <w:r>
              <w:t>1315.66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50.00</w:t>
            </w:r>
          </w:p>
        </w:tc>
        <w:tc>
          <w:tcPr>
            <w:tcW w:w="2551" w:type="dxa"/>
            <w:vAlign w:val="center"/>
          </w:tcPr>
          <w:p>
            <w:pPr>
              <w:pStyle w:val="11"/>
            </w:pPr>
          </w:p>
        </w:tc>
        <w:tc>
          <w:tcPr>
            <w:tcW w:w="2551"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224.08</w:t>
            </w:r>
          </w:p>
        </w:tc>
        <w:tc>
          <w:tcPr>
            <w:tcW w:w="2551" w:type="dxa"/>
            <w:vAlign w:val="center"/>
          </w:tcPr>
          <w:p>
            <w:pPr>
              <w:pStyle w:val="11"/>
            </w:pPr>
            <w:r>
              <w:t>224.08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224.08</w:t>
            </w:r>
          </w:p>
        </w:tc>
        <w:tc>
          <w:tcPr>
            <w:tcW w:w="2551" w:type="dxa"/>
            <w:vAlign w:val="center"/>
          </w:tcPr>
          <w:p>
            <w:pPr>
              <w:pStyle w:val="11"/>
            </w:pPr>
            <w:r>
              <w:t>224.08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14.08</w:t>
            </w:r>
          </w:p>
        </w:tc>
        <w:tc>
          <w:tcPr>
            <w:tcW w:w="2551" w:type="dxa"/>
            <w:vAlign w:val="center"/>
          </w:tcPr>
          <w:p>
            <w:pPr>
              <w:pStyle w:val="11"/>
            </w:pPr>
            <w:r>
              <w:t>14.08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130.00</w:t>
            </w:r>
          </w:p>
        </w:tc>
        <w:tc>
          <w:tcPr>
            <w:tcW w:w="2551" w:type="dxa"/>
            <w:vAlign w:val="center"/>
          </w:tcPr>
          <w:p>
            <w:pPr>
              <w:pStyle w:val="11"/>
            </w:pPr>
            <w:r>
              <w:t>130.00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80.00</w:t>
            </w:r>
          </w:p>
        </w:tc>
        <w:tc>
          <w:tcPr>
            <w:tcW w:w="2551" w:type="dxa"/>
            <w:vAlign w:val="center"/>
          </w:tcPr>
          <w:p>
            <w:pPr>
              <w:pStyle w:val="11"/>
            </w:pPr>
            <w:r>
              <w:t>80.00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90.30</w:t>
            </w:r>
          </w:p>
        </w:tc>
        <w:tc>
          <w:tcPr>
            <w:tcW w:w="2551" w:type="dxa"/>
            <w:vAlign w:val="center"/>
          </w:tcPr>
          <w:p>
            <w:pPr>
              <w:pStyle w:val="11"/>
            </w:pPr>
            <w:r>
              <w:t>90.30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90.30</w:t>
            </w:r>
          </w:p>
        </w:tc>
        <w:tc>
          <w:tcPr>
            <w:tcW w:w="2551" w:type="dxa"/>
            <w:vAlign w:val="center"/>
          </w:tcPr>
          <w:p>
            <w:pPr>
              <w:pStyle w:val="11"/>
            </w:pPr>
            <w:r>
              <w:t>90.30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90.30</w:t>
            </w:r>
          </w:p>
        </w:tc>
        <w:tc>
          <w:tcPr>
            <w:tcW w:w="2551" w:type="dxa"/>
            <w:vAlign w:val="center"/>
          </w:tcPr>
          <w:p>
            <w:pPr>
              <w:pStyle w:val="11"/>
            </w:pPr>
            <w:r>
              <w:t>90.30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85.00</w:t>
            </w:r>
          </w:p>
        </w:tc>
        <w:tc>
          <w:tcPr>
            <w:tcW w:w="2551" w:type="dxa"/>
            <w:vAlign w:val="center"/>
          </w:tcPr>
          <w:p>
            <w:pPr>
              <w:pStyle w:val="11"/>
            </w:pPr>
            <w:r>
              <w:t>85.00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85.00</w:t>
            </w:r>
          </w:p>
        </w:tc>
        <w:tc>
          <w:tcPr>
            <w:tcW w:w="2551" w:type="dxa"/>
            <w:vAlign w:val="center"/>
          </w:tcPr>
          <w:p>
            <w:pPr>
              <w:pStyle w:val="11"/>
            </w:pPr>
            <w:r>
              <w:t>85.00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85.00</w:t>
            </w:r>
          </w:p>
        </w:tc>
        <w:tc>
          <w:tcPr>
            <w:tcW w:w="2551" w:type="dxa"/>
            <w:vAlign w:val="center"/>
          </w:tcPr>
          <w:p>
            <w:pPr>
              <w:pStyle w:val="11"/>
            </w:pPr>
            <w:r>
              <w:t>85.00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1715.04</w:t>
            </w:r>
          </w:p>
        </w:tc>
        <w:tc>
          <w:tcPr>
            <w:tcW w:w="2551" w:type="dxa"/>
            <w:vAlign w:val="center"/>
          </w:tcPr>
          <w:p>
            <w:pPr>
              <w:pStyle w:val="15"/>
            </w:pPr>
            <w:r>
              <w:t>1337.06</w:t>
            </w:r>
          </w:p>
        </w:tc>
        <w:tc>
          <w:tcPr>
            <w:tcW w:w="2551" w:type="dxa"/>
            <w:vAlign w:val="center"/>
          </w:tcPr>
          <w:p>
            <w:pPr>
              <w:pStyle w:val="15"/>
            </w:pPr>
            <w:r>
              <w:t>377.98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1321.98</w:t>
            </w:r>
          </w:p>
        </w:tc>
        <w:tc>
          <w:tcPr>
            <w:tcW w:w="2551" w:type="dxa"/>
            <w:vAlign w:val="center"/>
          </w:tcPr>
          <w:p>
            <w:pPr>
              <w:pStyle w:val="11"/>
            </w:pPr>
            <w:r>
              <w:t>1321.98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240.00</w:t>
            </w:r>
          </w:p>
        </w:tc>
        <w:tc>
          <w:tcPr>
            <w:tcW w:w="2551" w:type="dxa"/>
            <w:vAlign w:val="center"/>
          </w:tcPr>
          <w:p>
            <w:pPr>
              <w:pStyle w:val="11"/>
            </w:pPr>
            <w:r>
              <w:t>240.00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47.16</w:t>
            </w:r>
          </w:p>
        </w:tc>
        <w:tc>
          <w:tcPr>
            <w:tcW w:w="2551" w:type="dxa"/>
            <w:vAlign w:val="center"/>
          </w:tcPr>
          <w:p>
            <w:pPr>
              <w:pStyle w:val="11"/>
            </w:pPr>
            <w:r>
              <w:t>47.16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455.52</w:t>
            </w:r>
          </w:p>
        </w:tc>
        <w:tc>
          <w:tcPr>
            <w:tcW w:w="2551" w:type="dxa"/>
            <w:vAlign w:val="center"/>
          </w:tcPr>
          <w:p>
            <w:pPr>
              <w:pStyle w:val="11"/>
            </w:pPr>
            <w:r>
              <w:t>455.52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130.00</w:t>
            </w:r>
          </w:p>
        </w:tc>
        <w:tc>
          <w:tcPr>
            <w:tcW w:w="2551" w:type="dxa"/>
            <w:vAlign w:val="center"/>
          </w:tcPr>
          <w:p>
            <w:pPr>
              <w:pStyle w:val="11"/>
            </w:pPr>
            <w:r>
              <w:t>130.00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80.00</w:t>
            </w:r>
          </w:p>
        </w:tc>
        <w:tc>
          <w:tcPr>
            <w:tcW w:w="2551" w:type="dxa"/>
            <w:vAlign w:val="center"/>
          </w:tcPr>
          <w:p>
            <w:pPr>
              <w:pStyle w:val="11"/>
            </w:pPr>
            <w:r>
              <w:t>80.00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50.00</w:t>
            </w:r>
          </w:p>
        </w:tc>
        <w:tc>
          <w:tcPr>
            <w:tcW w:w="2551" w:type="dxa"/>
            <w:vAlign w:val="center"/>
          </w:tcPr>
          <w:p>
            <w:pPr>
              <w:pStyle w:val="11"/>
            </w:pPr>
            <w:r>
              <w:t>50.00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49.30</w:t>
            </w:r>
          </w:p>
        </w:tc>
        <w:tc>
          <w:tcPr>
            <w:tcW w:w="2551" w:type="dxa"/>
            <w:vAlign w:val="center"/>
          </w:tcPr>
          <w:p>
            <w:pPr>
              <w:pStyle w:val="11"/>
            </w:pPr>
            <w:r>
              <w:t>49.30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85.00</w:t>
            </w:r>
          </w:p>
        </w:tc>
        <w:tc>
          <w:tcPr>
            <w:tcW w:w="2551" w:type="dxa"/>
            <w:vAlign w:val="center"/>
          </w:tcPr>
          <w:p>
            <w:pPr>
              <w:pStyle w:val="11"/>
            </w:pPr>
            <w:r>
              <w:t>85.00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185.00</w:t>
            </w:r>
          </w:p>
        </w:tc>
        <w:tc>
          <w:tcPr>
            <w:tcW w:w="2551" w:type="dxa"/>
            <w:vAlign w:val="center"/>
          </w:tcPr>
          <w:p>
            <w:pPr>
              <w:pStyle w:val="11"/>
            </w:pPr>
            <w:r>
              <w:t>185.00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265.98</w:t>
            </w:r>
          </w:p>
        </w:tc>
        <w:tc>
          <w:tcPr>
            <w:tcW w:w="2551" w:type="dxa"/>
            <w:vAlign w:val="center"/>
          </w:tcPr>
          <w:p>
            <w:pPr>
              <w:pStyle w:val="11"/>
            </w:pPr>
          </w:p>
        </w:tc>
        <w:tc>
          <w:tcPr>
            <w:tcW w:w="2551" w:type="dxa"/>
            <w:vAlign w:val="center"/>
          </w:tcPr>
          <w:p>
            <w:pPr>
              <w:pStyle w:val="11"/>
            </w:pPr>
            <w:r>
              <w:t>265.98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13.76</w:t>
            </w:r>
          </w:p>
        </w:tc>
        <w:tc>
          <w:tcPr>
            <w:tcW w:w="2551" w:type="dxa"/>
            <w:vAlign w:val="center"/>
          </w:tcPr>
          <w:p>
            <w:pPr>
              <w:pStyle w:val="11"/>
            </w:pPr>
          </w:p>
        </w:tc>
        <w:tc>
          <w:tcPr>
            <w:tcW w:w="2551" w:type="dxa"/>
            <w:vAlign w:val="center"/>
          </w:tcPr>
          <w:p>
            <w:pPr>
              <w:pStyle w:val="11"/>
            </w:pPr>
            <w:r>
              <w:t>13.76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7.00</w:t>
            </w:r>
          </w:p>
        </w:tc>
        <w:tc>
          <w:tcPr>
            <w:tcW w:w="2551" w:type="dxa"/>
            <w:vAlign w:val="center"/>
          </w:tcPr>
          <w:p>
            <w:pPr>
              <w:pStyle w:val="11"/>
            </w:pPr>
          </w:p>
        </w:tc>
        <w:tc>
          <w:tcPr>
            <w:tcW w:w="2551"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50.00</w:t>
            </w:r>
          </w:p>
        </w:tc>
        <w:tc>
          <w:tcPr>
            <w:tcW w:w="2551" w:type="dxa"/>
            <w:vAlign w:val="center"/>
          </w:tcPr>
          <w:p>
            <w:pPr>
              <w:pStyle w:val="11"/>
            </w:pPr>
          </w:p>
        </w:tc>
        <w:tc>
          <w:tcPr>
            <w:tcW w:w="2551"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45.00</w:t>
            </w:r>
          </w:p>
        </w:tc>
        <w:tc>
          <w:tcPr>
            <w:tcW w:w="2551" w:type="dxa"/>
            <w:vAlign w:val="center"/>
          </w:tcPr>
          <w:p>
            <w:pPr>
              <w:pStyle w:val="11"/>
            </w:pPr>
          </w:p>
        </w:tc>
        <w:tc>
          <w:tcPr>
            <w:tcW w:w="2551"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8.72</w:t>
            </w:r>
          </w:p>
        </w:tc>
        <w:tc>
          <w:tcPr>
            <w:tcW w:w="2551" w:type="dxa"/>
            <w:vAlign w:val="center"/>
          </w:tcPr>
          <w:p>
            <w:pPr>
              <w:pStyle w:val="11"/>
            </w:pPr>
          </w:p>
        </w:tc>
        <w:tc>
          <w:tcPr>
            <w:tcW w:w="2551" w:type="dxa"/>
            <w:vAlign w:val="center"/>
          </w:tcPr>
          <w:p>
            <w:pPr>
              <w:pStyle w:val="11"/>
            </w:pPr>
            <w:r>
              <w:t>8.72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1.20</w:t>
            </w:r>
          </w:p>
        </w:tc>
        <w:tc>
          <w:tcPr>
            <w:tcW w:w="2551" w:type="dxa"/>
            <w:vAlign w:val="center"/>
          </w:tcPr>
          <w:p>
            <w:pPr>
              <w:pStyle w:val="11"/>
            </w:pPr>
          </w:p>
        </w:tc>
        <w:tc>
          <w:tcPr>
            <w:tcW w:w="2551"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25.00</w:t>
            </w:r>
          </w:p>
        </w:tc>
        <w:tc>
          <w:tcPr>
            <w:tcW w:w="2551" w:type="dxa"/>
            <w:vAlign w:val="center"/>
          </w:tcPr>
          <w:p>
            <w:pPr>
              <w:pStyle w:val="11"/>
            </w:pPr>
          </w:p>
        </w:tc>
        <w:tc>
          <w:tcPr>
            <w:tcW w:w="2551"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9.70</w:t>
            </w:r>
          </w:p>
        </w:tc>
        <w:tc>
          <w:tcPr>
            <w:tcW w:w="2551" w:type="dxa"/>
            <w:vAlign w:val="center"/>
          </w:tcPr>
          <w:p>
            <w:pPr>
              <w:pStyle w:val="11"/>
            </w:pPr>
          </w:p>
        </w:tc>
        <w:tc>
          <w:tcPr>
            <w:tcW w:w="2551" w:type="dxa"/>
            <w:vAlign w:val="center"/>
          </w:tcPr>
          <w:p>
            <w:pPr>
              <w:pStyle w:val="11"/>
            </w:pPr>
            <w:r>
              <w:t>9.70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12.60</w:t>
            </w:r>
          </w:p>
        </w:tc>
        <w:tc>
          <w:tcPr>
            <w:tcW w:w="2551" w:type="dxa"/>
            <w:vAlign w:val="center"/>
          </w:tcPr>
          <w:p>
            <w:pPr>
              <w:pStyle w:val="11"/>
            </w:pPr>
          </w:p>
        </w:tc>
        <w:tc>
          <w:tcPr>
            <w:tcW w:w="2551" w:type="dxa"/>
            <w:vAlign w:val="center"/>
          </w:tcPr>
          <w:p>
            <w:pPr>
              <w:pStyle w:val="11"/>
            </w:pPr>
            <w:r>
              <w:t>12.60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15.08</w:t>
            </w:r>
          </w:p>
        </w:tc>
        <w:tc>
          <w:tcPr>
            <w:tcW w:w="2551" w:type="dxa"/>
            <w:vAlign w:val="center"/>
          </w:tcPr>
          <w:p>
            <w:pPr>
              <w:pStyle w:val="11"/>
            </w:pPr>
            <w:r>
              <w:t>15.08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6.98</w:t>
            </w:r>
          </w:p>
        </w:tc>
        <w:tc>
          <w:tcPr>
            <w:tcW w:w="2551" w:type="dxa"/>
            <w:vAlign w:val="center"/>
          </w:tcPr>
          <w:p>
            <w:pPr>
              <w:pStyle w:val="11"/>
            </w:pPr>
            <w:r>
              <w:t>6.98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1.00</w:t>
            </w:r>
          </w:p>
        </w:tc>
        <w:tc>
          <w:tcPr>
            <w:tcW w:w="2551" w:type="dxa"/>
            <w:vAlign w:val="center"/>
          </w:tcPr>
          <w:p>
            <w:pPr>
              <w:pStyle w:val="11"/>
            </w:pPr>
            <w:r>
              <w:t>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7.10</w:t>
            </w:r>
          </w:p>
        </w:tc>
        <w:tc>
          <w:tcPr>
            <w:tcW w:w="2551" w:type="dxa"/>
            <w:vAlign w:val="center"/>
          </w:tcPr>
          <w:p>
            <w:pPr>
              <w:pStyle w:val="11"/>
            </w:pPr>
            <w:r>
              <w:t>7.10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112.00</w:t>
            </w:r>
          </w:p>
        </w:tc>
        <w:tc>
          <w:tcPr>
            <w:tcW w:w="2551" w:type="dxa"/>
            <w:vAlign w:val="center"/>
          </w:tcPr>
          <w:p>
            <w:pPr>
              <w:pStyle w:val="11"/>
            </w:pPr>
          </w:p>
        </w:tc>
        <w:tc>
          <w:tcPr>
            <w:tcW w:w="2551" w:type="dxa"/>
            <w:vAlign w:val="center"/>
          </w:tcPr>
          <w:p>
            <w:pPr>
              <w:pStyle w:val="11"/>
            </w:pPr>
            <w:r>
              <w:t>112.00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112.00</w:t>
            </w:r>
          </w:p>
        </w:tc>
        <w:tc>
          <w:tcPr>
            <w:tcW w:w="2551" w:type="dxa"/>
            <w:vAlign w:val="center"/>
          </w:tcPr>
          <w:p>
            <w:pPr>
              <w:pStyle w:val="11"/>
            </w:pPr>
          </w:p>
        </w:tc>
        <w:tc>
          <w:tcPr>
            <w:tcW w:w="2551" w:type="dxa"/>
            <w:vAlign w:val="center"/>
          </w:tcPr>
          <w:p>
            <w:pPr>
              <w:pStyle w:val="11"/>
            </w:pPr>
            <w:r>
              <w:t>112.00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55.90</w:t>
            </w:r>
          </w:p>
        </w:tc>
        <w:tc>
          <w:tcPr>
            <w:tcW w:w="2381" w:type="dxa"/>
            <w:vAlign w:val="center"/>
          </w:tcPr>
          <w:p>
            <w:pPr>
              <w:pStyle w:val="15"/>
            </w:pPr>
            <w:r>
              <w:t>55.90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54.70</w:t>
            </w:r>
          </w:p>
        </w:tc>
        <w:tc>
          <w:tcPr>
            <w:tcW w:w="2381" w:type="dxa"/>
            <w:vAlign w:val="center"/>
          </w:tcPr>
          <w:p>
            <w:pPr>
              <w:pStyle w:val="11"/>
            </w:pPr>
            <w:r>
              <w:t>54.70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54.70</w:t>
            </w:r>
          </w:p>
        </w:tc>
        <w:tc>
          <w:tcPr>
            <w:tcW w:w="2381" w:type="dxa"/>
            <w:vAlign w:val="center"/>
          </w:tcPr>
          <w:p>
            <w:pPr>
              <w:pStyle w:val="11"/>
            </w:pPr>
            <w:r>
              <w:t>54.70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1.20</w:t>
            </w:r>
          </w:p>
        </w:tc>
        <w:tc>
          <w:tcPr>
            <w:tcW w:w="2381" w:type="dxa"/>
            <w:vAlign w:val="center"/>
          </w:tcPr>
          <w:p>
            <w:pPr>
              <w:pStyle w:val="11"/>
            </w:pPr>
            <w:r>
              <w:t>1.20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河北省特种设备监督检验研究院保定分院2022年单位预算信息公开情况说明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、《地方预决算公开操作规程》和《关于进一步推进预算公开工作的实施意见》规定，现将河北省特种设备监督检验研究院保定分院2022年单位预算公开如下：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（一）负责现本行政区域内特种设备的监督检验、定期检验；</w:t>
      </w:r>
    </w:p>
    <w:p>
      <w:pPr>
        <w:pStyle w:val="29"/>
      </w:pPr>
      <w:r>
        <w:t>（二）承担特种设备标准、规程的</w:t>
      </w:r>
      <w:r>
        <w:rPr>
          <w:rFonts w:hint="eastAsia"/>
          <w:lang w:eastAsia="zh-CN"/>
        </w:rPr>
        <w:t>制订</w:t>
      </w:r>
      <w:r>
        <w:t>、修订技术工作；</w:t>
      </w:r>
    </w:p>
    <w:p>
      <w:pPr>
        <w:pStyle w:val="29"/>
      </w:pPr>
      <w:r>
        <w:t>（三）开展特种设备仲裁检验、委托检验、鉴定评审、安全评价、风险评估、咨询服务、技术培训；</w:t>
      </w:r>
    </w:p>
    <w:p>
      <w:pPr>
        <w:pStyle w:val="29"/>
      </w:pPr>
      <w:r>
        <w:t>（四）开展特种设备及辅机附件新产品、新工艺、新技术检验检测的研究、成果转化、推广应用。</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河北省特种设备监督检验研究院保定分院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4904.04万元，其中：一般公共预算收入4104.04万元，基金预算收入0万元，国有资本经营预算收入0万元，财政专户核拨收入0万元，单位资金收入800万元，上年结转结余0万元。</w:t>
      </w:r>
    </w:p>
    <w:p>
      <w:pPr>
        <w:pStyle w:val="30"/>
      </w:pPr>
      <w:r>
        <w:t>2、支出说明</w:t>
      </w:r>
    </w:p>
    <w:p>
      <w:pPr>
        <w:pStyle w:val="30"/>
      </w:pPr>
      <w:r>
        <w:t>收支预算总表支出栏、基本支出表、项目支出表按经济分类和支出功能分类科目编制，反映河北省特种设备监督检验研究院保定分院年度单位预算中支出预算的总体情况。2022年支出预算4904.04万元，其中基本支出1765.04万元，包括人员经费1387.06万元和日常公用经费377.98万元；项目支出3139万元，主要为特种设备检验检测经费、专用仪器设备购置经费、科研经费等。</w:t>
      </w:r>
    </w:p>
    <w:p>
      <w:pPr>
        <w:pStyle w:val="30"/>
      </w:pPr>
      <w:r>
        <w:t>3、比上年增减情况</w:t>
      </w:r>
    </w:p>
    <w:p>
      <w:pPr>
        <w:pStyle w:val="30"/>
      </w:pPr>
      <w:r>
        <w:t>2022年预算收支安排4904.04万元，较2021年预算增加826.17万元，其中基本支出增加161.17万元，主要为增加人员经费支出；项目支出增加665万元，主要为特种设备检验检测经费。</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2022年，我单位运行经费共计安排377.98万元，主要用于日常维修、办公用房水电费、办公用房取暖费、办公用房物业管理费等日常运行支出。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55.9万元，其中因公出国（境）费0万元；公务用车购置及运维费54.7万元（其中：公务用车购置费为0万元，公务用车运维费54.7万元）；公务接待1.2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1个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≥95%</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w:t>
            </w:r>
          </w:p>
        </w:tc>
        <w:tc>
          <w:tcPr>
            <w:tcW w:w="2835" w:type="dxa"/>
            <w:vAlign w:val="center"/>
          </w:tcPr>
          <w:p>
            <w:pPr>
              <w:pStyle w:val="26"/>
            </w:pPr>
            <w:r>
              <w:t xml:space="preserve">依据合同书时间进度要求完成计划开展研究  </w:t>
            </w:r>
          </w:p>
        </w:tc>
        <w:tc>
          <w:tcPr>
            <w:tcW w:w="2551" w:type="dxa"/>
            <w:vAlign w:val="center"/>
          </w:tcPr>
          <w:p>
            <w:pPr>
              <w:pStyle w:val="26"/>
            </w:pPr>
            <w:r>
              <w:t xml:space="preserve">依据合同书时间进度要求完成计划开展研究 </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科研项目成本不低于该项目合同书预算金额50%</w:t>
            </w:r>
          </w:p>
        </w:tc>
        <w:tc>
          <w:tcPr>
            <w:tcW w:w="2551" w:type="dxa"/>
            <w:vAlign w:val="center"/>
          </w:tcPr>
          <w:p>
            <w:pPr>
              <w:pStyle w:val="26"/>
            </w:pPr>
            <w:r>
              <w:t>科研项目成本不低于该项目合同书预算金额50%</w:t>
            </w:r>
          </w:p>
        </w:tc>
        <w:tc>
          <w:tcPr>
            <w:tcW w:w="2268" w:type="dxa"/>
            <w:vAlign w:val="center"/>
          </w:tcPr>
          <w:p>
            <w:pPr>
              <w:pStyle w:val="26"/>
            </w:pPr>
            <w:r>
              <w:t>河北省市场监督管理局关于印发科技计划项目建议书上等文书格式的通知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w:t>
            </w:r>
          </w:p>
        </w:tc>
        <w:tc>
          <w:tcPr>
            <w:tcW w:w="2835" w:type="dxa"/>
            <w:vAlign w:val="center"/>
          </w:tcPr>
          <w:p>
            <w:pPr>
              <w:pStyle w:val="26"/>
            </w:pPr>
            <w:r>
              <w:t>提升科研能力</w:t>
            </w:r>
          </w:p>
        </w:tc>
        <w:tc>
          <w:tcPr>
            <w:tcW w:w="2551" w:type="dxa"/>
            <w:vAlign w:val="center"/>
          </w:tcPr>
          <w:p>
            <w:pPr>
              <w:pStyle w:val="26"/>
            </w:pPr>
            <w:r>
              <w:t>提升科研能力</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2.保证检验报告数据的真实性、准确性、确保检验报告的质量。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100%</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1.推动检验事业发展，增加检验收入。</w:t>
            </w:r>
          </w:p>
          <w:p>
            <w:pPr>
              <w:pStyle w:val="26"/>
            </w:pPr>
            <w:r>
              <w:t>2.提高检验检测能力。</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≥116台套</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购置专用仪器设备验收合格率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招标剩余资金占预算资金比例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按照合同规定时限采购专用仪器设备</w:t>
            </w:r>
          </w:p>
        </w:tc>
        <w:tc>
          <w:tcPr>
            <w:tcW w:w="2551" w:type="dxa"/>
            <w:vAlign w:val="center"/>
          </w:tcPr>
          <w:p>
            <w:pPr>
              <w:pStyle w:val="26"/>
            </w:pPr>
            <w:r>
              <w:t>按照合同规定时限采购专用仪器设备</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调查中使用人员满意和较满意的数量占调查总人数的比率</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2022年，河北省特种设备监督检验研究院保定分院安排政府采购预算2475.05万元。具体内容见下表。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2475.05</w:t>
            </w:r>
          </w:p>
        </w:tc>
        <w:tc>
          <w:tcPr>
            <w:tcW w:w="964" w:type="dxa"/>
            <w:vAlign w:val="center"/>
          </w:tcPr>
          <w:p>
            <w:pPr>
              <w:pStyle w:val="15"/>
            </w:pPr>
            <w:r>
              <w:t>2240.05</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235.00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2475.05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河北省特种设备监督检验研究院保定分院小计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2475.05</w:t>
            </w:r>
          </w:p>
        </w:tc>
        <w:tc>
          <w:tcPr>
            <w:tcW w:w="964" w:type="dxa"/>
            <w:vAlign w:val="center"/>
          </w:tcPr>
          <w:p>
            <w:pPr>
              <w:pStyle w:val="15"/>
            </w:pPr>
            <w:r>
              <w:t>2240.05</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235.00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2475.05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70</w:t>
            </w:r>
          </w:p>
        </w:tc>
        <w:tc>
          <w:tcPr>
            <w:tcW w:w="850" w:type="dxa"/>
            <w:vAlign w:val="center"/>
          </w:tcPr>
          <w:p>
            <w:pPr>
              <w:pStyle w:val="11"/>
            </w:pPr>
            <w:r>
              <w:t>0.48</w:t>
            </w:r>
          </w:p>
        </w:tc>
        <w:tc>
          <w:tcPr>
            <w:tcW w:w="964" w:type="dxa"/>
            <w:vAlign w:val="center"/>
          </w:tcPr>
          <w:p>
            <w:pPr>
              <w:pStyle w:val="11"/>
            </w:pPr>
            <w:r>
              <w:t>33.60</w:t>
            </w:r>
          </w:p>
        </w:tc>
        <w:tc>
          <w:tcPr>
            <w:tcW w:w="964" w:type="dxa"/>
            <w:vAlign w:val="center"/>
          </w:tcPr>
          <w:p>
            <w:pPr>
              <w:pStyle w:val="11"/>
            </w:pPr>
            <w:r>
              <w:t>33.60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54</w:t>
            </w:r>
          </w:p>
        </w:tc>
        <w:tc>
          <w:tcPr>
            <w:tcW w:w="850" w:type="dxa"/>
            <w:vAlign w:val="center"/>
          </w:tcPr>
          <w:p>
            <w:pPr>
              <w:pStyle w:val="11"/>
            </w:pPr>
            <w:r>
              <w:t>0.53</w:t>
            </w:r>
          </w:p>
        </w:tc>
        <w:tc>
          <w:tcPr>
            <w:tcW w:w="964" w:type="dxa"/>
            <w:vAlign w:val="center"/>
          </w:tcPr>
          <w:p>
            <w:pPr>
              <w:pStyle w:val="11"/>
            </w:pPr>
            <w:r>
              <w:t>28.62</w:t>
            </w:r>
          </w:p>
        </w:tc>
        <w:tc>
          <w:tcPr>
            <w:tcW w:w="964" w:type="dxa"/>
            <w:vAlign w:val="center"/>
          </w:tcPr>
          <w:p>
            <w:pPr>
              <w:pStyle w:val="11"/>
            </w:pPr>
            <w:r>
              <w:t>28.62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0.40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1.00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热水器</w:t>
            </w:r>
          </w:p>
        </w:tc>
        <w:tc>
          <w:tcPr>
            <w:tcW w:w="1134" w:type="dxa"/>
            <w:vAlign w:val="center"/>
          </w:tcPr>
          <w:p>
            <w:pPr>
              <w:pStyle w:val="12"/>
            </w:pPr>
            <w:r>
              <w:t>A02061808</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其他柜类</w:t>
            </w:r>
          </w:p>
        </w:tc>
        <w:tc>
          <w:tcPr>
            <w:tcW w:w="1134" w:type="dxa"/>
            <w:vAlign w:val="center"/>
          </w:tcPr>
          <w:p>
            <w:pPr>
              <w:pStyle w:val="12"/>
            </w:pPr>
            <w:r>
              <w:t>A060599</w:t>
            </w:r>
          </w:p>
        </w:tc>
        <w:tc>
          <w:tcPr>
            <w:tcW w:w="709" w:type="dxa"/>
            <w:vAlign w:val="center"/>
          </w:tcPr>
          <w:p>
            <w:pPr>
              <w:pStyle w:val="13"/>
            </w:pPr>
            <w:r>
              <w:t>件</w:t>
            </w:r>
          </w:p>
        </w:tc>
        <w:tc>
          <w:tcPr>
            <w:tcW w:w="850" w:type="dxa"/>
            <w:vAlign w:val="center"/>
          </w:tcPr>
          <w:p>
            <w:pPr>
              <w:pStyle w:val="11"/>
            </w:pPr>
            <w:r>
              <w:t>30</w:t>
            </w:r>
          </w:p>
        </w:tc>
        <w:tc>
          <w:tcPr>
            <w:tcW w:w="850" w:type="dxa"/>
            <w:vAlign w:val="center"/>
          </w:tcPr>
          <w:p>
            <w:pPr>
              <w:pStyle w:val="11"/>
            </w:pPr>
            <w:r>
              <w:t>0.12</w:t>
            </w:r>
          </w:p>
        </w:tc>
        <w:tc>
          <w:tcPr>
            <w:tcW w:w="964" w:type="dxa"/>
            <w:vAlign w:val="center"/>
          </w:tcPr>
          <w:p>
            <w:pPr>
              <w:pStyle w:val="11"/>
            </w:pPr>
            <w:r>
              <w:t>3.60</w:t>
            </w:r>
          </w:p>
        </w:tc>
        <w:tc>
          <w:tcPr>
            <w:tcW w:w="964" w:type="dxa"/>
            <w:vAlign w:val="center"/>
          </w:tcPr>
          <w:p>
            <w:pPr>
              <w:pStyle w:val="11"/>
            </w:pPr>
            <w:r>
              <w:t>3.60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17.18</w:t>
            </w:r>
          </w:p>
        </w:tc>
        <w:tc>
          <w:tcPr>
            <w:tcW w:w="964" w:type="dxa"/>
            <w:vAlign w:val="center"/>
          </w:tcPr>
          <w:p>
            <w:pPr>
              <w:pStyle w:val="11"/>
            </w:pPr>
            <w:r>
              <w:t>17.18</w:t>
            </w:r>
          </w:p>
        </w:tc>
        <w:tc>
          <w:tcPr>
            <w:tcW w:w="964" w:type="dxa"/>
            <w:vAlign w:val="center"/>
          </w:tcPr>
          <w:p>
            <w:pPr>
              <w:pStyle w:val="11"/>
            </w:pPr>
            <w:r>
              <w:t>17.18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6.20</w:t>
            </w:r>
          </w:p>
        </w:tc>
        <w:tc>
          <w:tcPr>
            <w:tcW w:w="964" w:type="dxa"/>
            <w:vAlign w:val="center"/>
          </w:tcPr>
          <w:p>
            <w:pPr>
              <w:pStyle w:val="11"/>
            </w:pPr>
            <w:r>
              <w:t>6.20</w:t>
            </w: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377.98</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50.00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42.00</w:t>
            </w:r>
          </w:p>
        </w:tc>
        <w:tc>
          <w:tcPr>
            <w:tcW w:w="964" w:type="dxa"/>
            <w:vAlign w:val="center"/>
          </w:tcPr>
          <w:p>
            <w:pPr>
              <w:pStyle w:val="11"/>
            </w:pPr>
            <w:r>
              <w:t>42.00</w:t>
            </w:r>
          </w:p>
        </w:tc>
        <w:tc>
          <w:tcPr>
            <w:tcW w:w="964" w:type="dxa"/>
            <w:vAlign w:val="center"/>
          </w:tcPr>
          <w:p>
            <w:pPr>
              <w:pStyle w:val="11"/>
            </w:pPr>
            <w:r>
              <w:t>42.00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其他维修和保养服务</w:t>
            </w:r>
          </w:p>
        </w:tc>
        <w:tc>
          <w:tcPr>
            <w:tcW w:w="1134" w:type="dxa"/>
            <w:vAlign w:val="center"/>
          </w:tcPr>
          <w:p>
            <w:pPr>
              <w:pStyle w:val="12"/>
            </w:pPr>
            <w:r>
              <w:t>C0599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828.85</w:t>
            </w:r>
          </w:p>
        </w:tc>
        <w:tc>
          <w:tcPr>
            <w:tcW w:w="964" w:type="dxa"/>
            <w:vAlign w:val="center"/>
          </w:tcPr>
          <w:p>
            <w:pPr>
              <w:pStyle w:val="11"/>
            </w:pPr>
            <w:r>
              <w:t>828.85</w:t>
            </w:r>
          </w:p>
        </w:tc>
        <w:tc>
          <w:tcPr>
            <w:tcW w:w="964" w:type="dxa"/>
            <w:vAlign w:val="center"/>
          </w:tcPr>
          <w:p>
            <w:pPr>
              <w:pStyle w:val="11"/>
            </w:pPr>
            <w:r>
              <w:t>828.85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828.85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房屋租赁服务</w:t>
            </w:r>
          </w:p>
        </w:tc>
        <w:tc>
          <w:tcPr>
            <w:tcW w:w="1134" w:type="dxa"/>
            <w:vAlign w:val="center"/>
          </w:tcPr>
          <w:p>
            <w:pPr>
              <w:pStyle w:val="12"/>
            </w:pPr>
            <w:r>
              <w:t>C1202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105.00</w:t>
            </w:r>
          </w:p>
        </w:tc>
        <w:tc>
          <w:tcPr>
            <w:tcW w:w="964" w:type="dxa"/>
            <w:vAlign w:val="center"/>
          </w:tcPr>
          <w:p>
            <w:pPr>
              <w:pStyle w:val="11"/>
            </w:pPr>
            <w:r>
              <w:t>105.00</w:t>
            </w:r>
          </w:p>
        </w:tc>
        <w:tc>
          <w:tcPr>
            <w:tcW w:w="964" w:type="dxa"/>
            <w:vAlign w:val="center"/>
          </w:tcPr>
          <w:p>
            <w:pPr>
              <w:pStyle w:val="11"/>
            </w:pPr>
            <w:r>
              <w:t>105.00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2286.00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803.00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803.00</w:t>
            </w:r>
          </w:p>
        </w:tc>
        <w:tc>
          <w:tcPr>
            <w:tcW w:w="964" w:type="dxa"/>
            <w:vAlign w:val="center"/>
          </w:tcPr>
          <w:p>
            <w:pPr>
              <w:pStyle w:val="11"/>
            </w:pPr>
            <w:r>
              <w:t>803.00</w:t>
            </w:r>
          </w:p>
        </w:tc>
        <w:tc>
          <w:tcPr>
            <w:tcW w:w="964" w:type="dxa"/>
            <w:vAlign w:val="center"/>
          </w:tcPr>
          <w:p>
            <w:pPr>
              <w:pStyle w:val="11"/>
            </w:pPr>
            <w:r>
              <w:t>803.00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803.00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河北省特种设备监督检验研究院保定分院上年末固定资产金额为5105.87万元（详见下表）。本年度拟购置固定资产总额为957.00万元，已按要求列入政府采购预算，详见政府采购预算表。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414021007河北省特种设备监督检验研究院保定分院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5105.87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1059</w:t>
            </w:r>
          </w:p>
        </w:tc>
        <w:tc>
          <w:tcPr>
            <w:tcW w:w="2835" w:type="dxa"/>
            <w:vAlign w:val="center"/>
          </w:tcPr>
          <w:p>
            <w:pPr>
              <w:pStyle w:val="11"/>
            </w:pPr>
            <w:r>
              <w:t>87.05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410</w:t>
            </w:r>
          </w:p>
        </w:tc>
        <w:tc>
          <w:tcPr>
            <w:tcW w:w="2835" w:type="dxa"/>
            <w:vAlign w:val="center"/>
          </w:tcPr>
          <w:p>
            <w:pPr>
              <w:pStyle w:val="11"/>
            </w:pPr>
            <w:r>
              <w:t>47.47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34</w:t>
            </w:r>
          </w:p>
        </w:tc>
        <w:tc>
          <w:tcPr>
            <w:tcW w:w="2835" w:type="dxa"/>
            <w:vAlign w:val="center"/>
          </w:tcPr>
          <w:p>
            <w:pPr>
              <w:pStyle w:val="11"/>
            </w:pPr>
            <w:r>
              <w:t>276.73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47</w:t>
            </w:r>
          </w:p>
        </w:tc>
        <w:tc>
          <w:tcPr>
            <w:tcW w:w="2835" w:type="dxa"/>
            <w:vAlign w:val="center"/>
          </w:tcPr>
          <w:p>
            <w:pPr>
              <w:pStyle w:val="11"/>
            </w:pPr>
            <w:r>
              <w:t>180.61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4094</w:t>
            </w:r>
          </w:p>
        </w:tc>
        <w:tc>
          <w:tcPr>
            <w:tcW w:w="2835" w:type="dxa"/>
            <w:vAlign w:val="center"/>
          </w:tcPr>
          <w:p>
            <w:pPr>
              <w:pStyle w:val="11"/>
            </w:pPr>
            <w:r>
              <w:t>4561.48</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2" w:name="_Toc_4_4_0000000041"/>
      <w:r>
        <w:rPr>
          <w:rFonts w:ascii="方正小标宋_GBK" w:hAnsi="方正小标宋_GBK" w:eastAsia="方正小标宋_GBK" w:cs="方正小标宋_GBK"/>
          <w:color w:val="000000"/>
          <w:sz w:val="44"/>
        </w:rPr>
        <w:t>二十三、河北省特种设备监督检验研究院张家口分院收支预算</w:t>
      </w:r>
      <w:bookmarkEnd w:id="22"/>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1865.72</w:t>
            </w:r>
          </w:p>
        </w:tc>
        <w:tc>
          <w:tcPr>
            <w:tcW w:w="4535" w:type="dxa"/>
            <w:vAlign w:val="center"/>
          </w:tcPr>
          <w:p>
            <w:pPr>
              <w:pStyle w:val="12"/>
            </w:pPr>
            <w:r>
              <w:t>一、一般公共服务支出</w:t>
            </w:r>
          </w:p>
        </w:tc>
        <w:tc>
          <w:tcPr>
            <w:tcW w:w="2126" w:type="dxa"/>
            <w:vAlign w:val="center"/>
          </w:tcPr>
          <w:p>
            <w:pPr>
              <w:pStyle w:val="11"/>
            </w:pPr>
            <w:r>
              <w:t>2159.89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500.00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104.38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52.25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2365.72</w:t>
            </w:r>
          </w:p>
        </w:tc>
        <w:tc>
          <w:tcPr>
            <w:tcW w:w="4535" w:type="dxa"/>
            <w:vAlign w:val="center"/>
          </w:tcPr>
          <w:p>
            <w:pPr>
              <w:pStyle w:val="14"/>
            </w:pPr>
            <w:r>
              <w:t>本年支出合计</w:t>
            </w:r>
          </w:p>
        </w:tc>
        <w:tc>
          <w:tcPr>
            <w:tcW w:w="2126" w:type="dxa"/>
            <w:vAlign w:val="center"/>
          </w:tcPr>
          <w:p>
            <w:pPr>
              <w:pStyle w:val="15"/>
            </w:pPr>
            <w:r>
              <w:t>2365.72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2365.72</w:t>
            </w:r>
          </w:p>
        </w:tc>
        <w:tc>
          <w:tcPr>
            <w:tcW w:w="4535" w:type="dxa"/>
            <w:vAlign w:val="center"/>
          </w:tcPr>
          <w:p>
            <w:pPr>
              <w:pStyle w:val="14"/>
            </w:pPr>
            <w:r>
              <w:t>支出总计</w:t>
            </w:r>
          </w:p>
        </w:tc>
        <w:tc>
          <w:tcPr>
            <w:tcW w:w="2126" w:type="dxa"/>
            <w:vAlign w:val="center"/>
          </w:tcPr>
          <w:p>
            <w:pPr>
              <w:pStyle w:val="15"/>
            </w:pPr>
            <w:r>
              <w:t>2365.72</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2365.72</w:t>
            </w:r>
          </w:p>
        </w:tc>
        <w:tc>
          <w:tcPr>
            <w:tcW w:w="1134" w:type="dxa"/>
            <w:vAlign w:val="center"/>
          </w:tcPr>
          <w:p>
            <w:pPr>
              <w:pStyle w:val="15"/>
            </w:pPr>
            <w:r>
              <w:t>2365.72</w:t>
            </w:r>
          </w:p>
        </w:tc>
        <w:tc>
          <w:tcPr>
            <w:tcW w:w="1134" w:type="dxa"/>
            <w:vAlign w:val="center"/>
          </w:tcPr>
          <w:p>
            <w:pPr>
              <w:pStyle w:val="15"/>
            </w:pPr>
            <w:r>
              <w:t>1865.72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500.00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2159.89</w:t>
            </w:r>
          </w:p>
        </w:tc>
        <w:tc>
          <w:tcPr>
            <w:tcW w:w="1134" w:type="dxa"/>
            <w:vAlign w:val="center"/>
          </w:tcPr>
          <w:p>
            <w:pPr>
              <w:pStyle w:val="11"/>
            </w:pPr>
            <w:r>
              <w:t>2159.89</w:t>
            </w:r>
          </w:p>
        </w:tc>
        <w:tc>
          <w:tcPr>
            <w:tcW w:w="1134" w:type="dxa"/>
            <w:vAlign w:val="center"/>
          </w:tcPr>
          <w:p>
            <w:pPr>
              <w:pStyle w:val="11"/>
            </w:pPr>
            <w:r>
              <w:t>1659.89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2159.89</w:t>
            </w:r>
          </w:p>
        </w:tc>
        <w:tc>
          <w:tcPr>
            <w:tcW w:w="1134" w:type="dxa"/>
            <w:vAlign w:val="center"/>
          </w:tcPr>
          <w:p>
            <w:pPr>
              <w:pStyle w:val="11"/>
            </w:pPr>
            <w:r>
              <w:t>2159.89</w:t>
            </w:r>
          </w:p>
        </w:tc>
        <w:tc>
          <w:tcPr>
            <w:tcW w:w="1134" w:type="dxa"/>
            <w:vAlign w:val="center"/>
          </w:tcPr>
          <w:p>
            <w:pPr>
              <w:pStyle w:val="11"/>
            </w:pPr>
            <w:r>
              <w:t>1659.89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1478.00</w:t>
            </w:r>
          </w:p>
        </w:tc>
        <w:tc>
          <w:tcPr>
            <w:tcW w:w="1134" w:type="dxa"/>
            <w:vAlign w:val="center"/>
          </w:tcPr>
          <w:p>
            <w:pPr>
              <w:pStyle w:val="11"/>
            </w:pPr>
            <w:r>
              <w:t>1478.00</w:t>
            </w:r>
          </w:p>
        </w:tc>
        <w:tc>
          <w:tcPr>
            <w:tcW w:w="1134" w:type="dxa"/>
            <w:vAlign w:val="center"/>
          </w:tcPr>
          <w:p>
            <w:pPr>
              <w:pStyle w:val="11"/>
            </w:pPr>
            <w:r>
              <w:t>998.00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480.00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663.89</w:t>
            </w:r>
          </w:p>
        </w:tc>
        <w:tc>
          <w:tcPr>
            <w:tcW w:w="1134" w:type="dxa"/>
            <w:vAlign w:val="center"/>
          </w:tcPr>
          <w:p>
            <w:pPr>
              <w:pStyle w:val="11"/>
            </w:pPr>
            <w:r>
              <w:t>663.89</w:t>
            </w:r>
          </w:p>
        </w:tc>
        <w:tc>
          <w:tcPr>
            <w:tcW w:w="1134" w:type="dxa"/>
            <w:vAlign w:val="center"/>
          </w:tcPr>
          <w:p>
            <w:pPr>
              <w:pStyle w:val="11"/>
            </w:pPr>
            <w:r>
              <w:t>643.89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18.00</w:t>
            </w:r>
          </w:p>
        </w:tc>
        <w:tc>
          <w:tcPr>
            <w:tcW w:w="1134" w:type="dxa"/>
            <w:vAlign w:val="center"/>
          </w:tcPr>
          <w:p>
            <w:pPr>
              <w:pStyle w:val="11"/>
            </w:pPr>
            <w:r>
              <w:t>18.00</w:t>
            </w:r>
          </w:p>
        </w:tc>
        <w:tc>
          <w:tcPr>
            <w:tcW w:w="1134" w:type="dxa"/>
            <w:vAlign w:val="center"/>
          </w:tcPr>
          <w:p>
            <w:pPr>
              <w:pStyle w:val="11"/>
            </w:pPr>
            <w:r>
              <w:t>18.00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104.38</w:t>
            </w:r>
          </w:p>
        </w:tc>
        <w:tc>
          <w:tcPr>
            <w:tcW w:w="1134" w:type="dxa"/>
            <w:vAlign w:val="center"/>
          </w:tcPr>
          <w:p>
            <w:pPr>
              <w:pStyle w:val="11"/>
            </w:pPr>
            <w:r>
              <w:t>104.38</w:t>
            </w:r>
          </w:p>
        </w:tc>
        <w:tc>
          <w:tcPr>
            <w:tcW w:w="1134" w:type="dxa"/>
            <w:vAlign w:val="center"/>
          </w:tcPr>
          <w:p>
            <w:pPr>
              <w:pStyle w:val="11"/>
            </w:pPr>
            <w:r>
              <w:t>104.38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104.38</w:t>
            </w:r>
          </w:p>
        </w:tc>
        <w:tc>
          <w:tcPr>
            <w:tcW w:w="1134" w:type="dxa"/>
            <w:vAlign w:val="center"/>
          </w:tcPr>
          <w:p>
            <w:pPr>
              <w:pStyle w:val="11"/>
            </w:pPr>
            <w:r>
              <w:t>104.38</w:t>
            </w:r>
          </w:p>
        </w:tc>
        <w:tc>
          <w:tcPr>
            <w:tcW w:w="1134" w:type="dxa"/>
            <w:vAlign w:val="center"/>
          </w:tcPr>
          <w:p>
            <w:pPr>
              <w:pStyle w:val="11"/>
            </w:pPr>
            <w:r>
              <w:t>104.38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6.90</w:t>
            </w:r>
          </w:p>
        </w:tc>
        <w:tc>
          <w:tcPr>
            <w:tcW w:w="1134" w:type="dxa"/>
            <w:vAlign w:val="center"/>
          </w:tcPr>
          <w:p>
            <w:pPr>
              <w:pStyle w:val="11"/>
            </w:pPr>
            <w:r>
              <w:t>6.90</w:t>
            </w:r>
          </w:p>
        </w:tc>
        <w:tc>
          <w:tcPr>
            <w:tcW w:w="1134" w:type="dxa"/>
            <w:vAlign w:val="center"/>
          </w:tcPr>
          <w:p>
            <w:pPr>
              <w:pStyle w:val="11"/>
            </w:pPr>
            <w:r>
              <w:t>6.90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64.88</w:t>
            </w:r>
          </w:p>
        </w:tc>
        <w:tc>
          <w:tcPr>
            <w:tcW w:w="1134" w:type="dxa"/>
            <w:vAlign w:val="center"/>
          </w:tcPr>
          <w:p>
            <w:pPr>
              <w:pStyle w:val="11"/>
            </w:pPr>
            <w:r>
              <w:t>64.88</w:t>
            </w:r>
          </w:p>
        </w:tc>
        <w:tc>
          <w:tcPr>
            <w:tcW w:w="1134" w:type="dxa"/>
            <w:vAlign w:val="center"/>
          </w:tcPr>
          <w:p>
            <w:pPr>
              <w:pStyle w:val="11"/>
            </w:pPr>
            <w:r>
              <w:t>64.88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32.60</w:t>
            </w:r>
          </w:p>
        </w:tc>
        <w:tc>
          <w:tcPr>
            <w:tcW w:w="1134" w:type="dxa"/>
            <w:vAlign w:val="center"/>
          </w:tcPr>
          <w:p>
            <w:pPr>
              <w:pStyle w:val="11"/>
            </w:pPr>
            <w:r>
              <w:t>32.60</w:t>
            </w:r>
          </w:p>
        </w:tc>
        <w:tc>
          <w:tcPr>
            <w:tcW w:w="1134" w:type="dxa"/>
            <w:vAlign w:val="center"/>
          </w:tcPr>
          <w:p>
            <w:pPr>
              <w:pStyle w:val="11"/>
            </w:pPr>
            <w:r>
              <w:t>32.60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r>
              <w:t>52.25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r>
              <w:t>49.20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2365.72</w:t>
            </w:r>
          </w:p>
        </w:tc>
        <w:tc>
          <w:tcPr>
            <w:tcW w:w="1361" w:type="dxa"/>
            <w:vAlign w:val="center"/>
          </w:tcPr>
          <w:p>
            <w:pPr>
              <w:pStyle w:val="15"/>
            </w:pPr>
            <w:r>
              <w:t>869.72</w:t>
            </w:r>
          </w:p>
        </w:tc>
        <w:tc>
          <w:tcPr>
            <w:tcW w:w="1361" w:type="dxa"/>
            <w:vAlign w:val="center"/>
          </w:tcPr>
          <w:p>
            <w:pPr>
              <w:pStyle w:val="15"/>
            </w:pPr>
            <w:r>
              <w:t>1496.00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2159.89</w:t>
            </w:r>
          </w:p>
        </w:tc>
        <w:tc>
          <w:tcPr>
            <w:tcW w:w="1361" w:type="dxa"/>
            <w:vAlign w:val="center"/>
          </w:tcPr>
          <w:p>
            <w:pPr>
              <w:pStyle w:val="11"/>
            </w:pPr>
            <w:r>
              <w:t>663.89</w:t>
            </w:r>
          </w:p>
        </w:tc>
        <w:tc>
          <w:tcPr>
            <w:tcW w:w="1361" w:type="dxa"/>
            <w:vAlign w:val="center"/>
          </w:tcPr>
          <w:p>
            <w:pPr>
              <w:pStyle w:val="11"/>
            </w:pPr>
            <w:r>
              <w:t>1496.00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2159.89</w:t>
            </w:r>
          </w:p>
        </w:tc>
        <w:tc>
          <w:tcPr>
            <w:tcW w:w="1361" w:type="dxa"/>
            <w:vAlign w:val="center"/>
          </w:tcPr>
          <w:p>
            <w:pPr>
              <w:pStyle w:val="11"/>
            </w:pPr>
            <w:r>
              <w:t>663.89</w:t>
            </w:r>
          </w:p>
        </w:tc>
        <w:tc>
          <w:tcPr>
            <w:tcW w:w="1361" w:type="dxa"/>
            <w:vAlign w:val="center"/>
          </w:tcPr>
          <w:p>
            <w:pPr>
              <w:pStyle w:val="11"/>
            </w:pPr>
            <w:r>
              <w:t>1496.00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1478.00</w:t>
            </w:r>
          </w:p>
        </w:tc>
        <w:tc>
          <w:tcPr>
            <w:tcW w:w="1361" w:type="dxa"/>
            <w:vAlign w:val="center"/>
          </w:tcPr>
          <w:p>
            <w:pPr>
              <w:pStyle w:val="11"/>
            </w:pPr>
          </w:p>
        </w:tc>
        <w:tc>
          <w:tcPr>
            <w:tcW w:w="1361" w:type="dxa"/>
            <w:vAlign w:val="center"/>
          </w:tcPr>
          <w:p>
            <w:pPr>
              <w:pStyle w:val="11"/>
            </w:pPr>
            <w:r>
              <w:t>1478.00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663.89</w:t>
            </w:r>
          </w:p>
        </w:tc>
        <w:tc>
          <w:tcPr>
            <w:tcW w:w="1361" w:type="dxa"/>
            <w:vAlign w:val="center"/>
          </w:tcPr>
          <w:p>
            <w:pPr>
              <w:pStyle w:val="11"/>
            </w:pPr>
            <w:r>
              <w:t>663.89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18.00</w:t>
            </w:r>
          </w:p>
        </w:tc>
        <w:tc>
          <w:tcPr>
            <w:tcW w:w="1361" w:type="dxa"/>
            <w:vAlign w:val="center"/>
          </w:tcPr>
          <w:p>
            <w:pPr>
              <w:pStyle w:val="11"/>
            </w:pPr>
          </w:p>
        </w:tc>
        <w:tc>
          <w:tcPr>
            <w:tcW w:w="1361" w:type="dxa"/>
            <w:vAlign w:val="center"/>
          </w:tcPr>
          <w:p>
            <w:pPr>
              <w:pStyle w:val="11"/>
            </w:pPr>
            <w:r>
              <w:t>18.00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104.38</w:t>
            </w:r>
          </w:p>
        </w:tc>
        <w:tc>
          <w:tcPr>
            <w:tcW w:w="1361" w:type="dxa"/>
            <w:vAlign w:val="center"/>
          </w:tcPr>
          <w:p>
            <w:pPr>
              <w:pStyle w:val="11"/>
            </w:pPr>
            <w:r>
              <w:t>104.38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104.38</w:t>
            </w:r>
          </w:p>
        </w:tc>
        <w:tc>
          <w:tcPr>
            <w:tcW w:w="1361" w:type="dxa"/>
            <w:vAlign w:val="center"/>
          </w:tcPr>
          <w:p>
            <w:pPr>
              <w:pStyle w:val="11"/>
            </w:pPr>
            <w:r>
              <w:t>104.38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6.90</w:t>
            </w:r>
          </w:p>
        </w:tc>
        <w:tc>
          <w:tcPr>
            <w:tcW w:w="1361" w:type="dxa"/>
            <w:vAlign w:val="center"/>
          </w:tcPr>
          <w:p>
            <w:pPr>
              <w:pStyle w:val="11"/>
            </w:pPr>
            <w:r>
              <w:t>6.90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64.88</w:t>
            </w:r>
          </w:p>
        </w:tc>
        <w:tc>
          <w:tcPr>
            <w:tcW w:w="1361" w:type="dxa"/>
            <w:vAlign w:val="center"/>
          </w:tcPr>
          <w:p>
            <w:pPr>
              <w:pStyle w:val="11"/>
            </w:pPr>
            <w:r>
              <w:t>64.88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32.60</w:t>
            </w:r>
          </w:p>
        </w:tc>
        <w:tc>
          <w:tcPr>
            <w:tcW w:w="1361" w:type="dxa"/>
            <w:vAlign w:val="center"/>
          </w:tcPr>
          <w:p>
            <w:pPr>
              <w:pStyle w:val="11"/>
            </w:pPr>
            <w:r>
              <w:t>32.60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52.25</w:t>
            </w:r>
          </w:p>
        </w:tc>
        <w:tc>
          <w:tcPr>
            <w:tcW w:w="1361" w:type="dxa"/>
            <w:vAlign w:val="center"/>
          </w:tcPr>
          <w:p>
            <w:pPr>
              <w:pStyle w:val="11"/>
            </w:pPr>
            <w:r>
              <w:t>52.25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52.25</w:t>
            </w:r>
          </w:p>
        </w:tc>
        <w:tc>
          <w:tcPr>
            <w:tcW w:w="1361" w:type="dxa"/>
            <w:vAlign w:val="center"/>
          </w:tcPr>
          <w:p>
            <w:pPr>
              <w:pStyle w:val="11"/>
            </w:pPr>
            <w:r>
              <w:t>52.25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52.25</w:t>
            </w:r>
          </w:p>
        </w:tc>
        <w:tc>
          <w:tcPr>
            <w:tcW w:w="1361" w:type="dxa"/>
            <w:vAlign w:val="center"/>
          </w:tcPr>
          <w:p>
            <w:pPr>
              <w:pStyle w:val="11"/>
            </w:pPr>
            <w:r>
              <w:t>52.25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49.20</w:t>
            </w:r>
          </w:p>
        </w:tc>
        <w:tc>
          <w:tcPr>
            <w:tcW w:w="1361" w:type="dxa"/>
            <w:vAlign w:val="center"/>
          </w:tcPr>
          <w:p>
            <w:pPr>
              <w:pStyle w:val="11"/>
            </w:pPr>
            <w:r>
              <w:t>49.20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49.20</w:t>
            </w:r>
          </w:p>
        </w:tc>
        <w:tc>
          <w:tcPr>
            <w:tcW w:w="1361" w:type="dxa"/>
            <w:vAlign w:val="center"/>
          </w:tcPr>
          <w:p>
            <w:pPr>
              <w:pStyle w:val="11"/>
            </w:pPr>
            <w:r>
              <w:t>49.20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49.20</w:t>
            </w:r>
          </w:p>
        </w:tc>
        <w:tc>
          <w:tcPr>
            <w:tcW w:w="1361" w:type="dxa"/>
            <w:vAlign w:val="center"/>
          </w:tcPr>
          <w:p>
            <w:pPr>
              <w:pStyle w:val="11"/>
            </w:pPr>
            <w:r>
              <w:t>49.20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1865.72</w:t>
            </w:r>
          </w:p>
        </w:tc>
        <w:tc>
          <w:tcPr>
            <w:tcW w:w="3402" w:type="dxa"/>
            <w:vAlign w:val="center"/>
          </w:tcPr>
          <w:p>
            <w:pPr>
              <w:pStyle w:val="12"/>
            </w:pPr>
            <w:r>
              <w:t>一、一般公共服务支出</w:t>
            </w:r>
          </w:p>
        </w:tc>
        <w:tc>
          <w:tcPr>
            <w:tcW w:w="1474" w:type="dxa"/>
            <w:vAlign w:val="center"/>
          </w:tcPr>
          <w:p>
            <w:pPr>
              <w:pStyle w:val="11"/>
            </w:pPr>
            <w:r>
              <w:t>1659.89</w:t>
            </w:r>
          </w:p>
        </w:tc>
        <w:tc>
          <w:tcPr>
            <w:tcW w:w="1474" w:type="dxa"/>
            <w:vAlign w:val="center"/>
          </w:tcPr>
          <w:p>
            <w:pPr>
              <w:pStyle w:val="11"/>
            </w:pPr>
            <w:r>
              <w:t>1659.89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104.38</w:t>
            </w:r>
          </w:p>
        </w:tc>
        <w:tc>
          <w:tcPr>
            <w:tcW w:w="1474" w:type="dxa"/>
            <w:vAlign w:val="center"/>
          </w:tcPr>
          <w:p>
            <w:pPr>
              <w:pStyle w:val="11"/>
            </w:pPr>
            <w:r>
              <w:t>104.38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52.25</w:t>
            </w:r>
          </w:p>
        </w:tc>
        <w:tc>
          <w:tcPr>
            <w:tcW w:w="1474" w:type="dxa"/>
            <w:vAlign w:val="center"/>
          </w:tcPr>
          <w:p>
            <w:pPr>
              <w:pStyle w:val="11"/>
            </w:pPr>
            <w:r>
              <w:t>52.25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49.20</w:t>
            </w:r>
          </w:p>
        </w:tc>
        <w:tc>
          <w:tcPr>
            <w:tcW w:w="1474" w:type="dxa"/>
            <w:vAlign w:val="center"/>
          </w:tcPr>
          <w:p>
            <w:pPr>
              <w:pStyle w:val="11"/>
            </w:pPr>
            <w:r>
              <w:t>49.20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1865.72</w:t>
            </w:r>
          </w:p>
        </w:tc>
        <w:tc>
          <w:tcPr>
            <w:tcW w:w="3402" w:type="dxa"/>
            <w:vAlign w:val="center"/>
          </w:tcPr>
          <w:p>
            <w:pPr>
              <w:pStyle w:val="14"/>
            </w:pPr>
            <w:r>
              <w:t>本年支出合计</w:t>
            </w:r>
          </w:p>
        </w:tc>
        <w:tc>
          <w:tcPr>
            <w:tcW w:w="1474" w:type="dxa"/>
            <w:vAlign w:val="center"/>
          </w:tcPr>
          <w:p>
            <w:pPr>
              <w:pStyle w:val="15"/>
            </w:pPr>
            <w:r>
              <w:t>1865.72</w:t>
            </w:r>
          </w:p>
        </w:tc>
        <w:tc>
          <w:tcPr>
            <w:tcW w:w="1474" w:type="dxa"/>
            <w:vAlign w:val="center"/>
          </w:tcPr>
          <w:p>
            <w:pPr>
              <w:pStyle w:val="15"/>
            </w:pPr>
            <w:r>
              <w:t>1865.72</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1865.72</w:t>
            </w:r>
          </w:p>
        </w:tc>
        <w:tc>
          <w:tcPr>
            <w:tcW w:w="3402" w:type="dxa"/>
            <w:vAlign w:val="center"/>
          </w:tcPr>
          <w:p>
            <w:pPr>
              <w:pStyle w:val="14"/>
            </w:pPr>
            <w:r>
              <w:t>支出总计</w:t>
            </w:r>
          </w:p>
        </w:tc>
        <w:tc>
          <w:tcPr>
            <w:tcW w:w="1474" w:type="dxa"/>
            <w:vAlign w:val="center"/>
          </w:tcPr>
          <w:p>
            <w:pPr>
              <w:pStyle w:val="15"/>
            </w:pPr>
            <w:r>
              <w:t>1865.72</w:t>
            </w:r>
          </w:p>
        </w:tc>
        <w:tc>
          <w:tcPr>
            <w:tcW w:w="1474" w:type="dxa"/>
            <w:vAlign w:val="center"/>
          </w:tcPr>
          <w:p>
            <w:pPr>
              <w:pStyle w:val="15"/>
            </w:pPr>
            <w:r>
              <w:t>1865.72</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1865.72</w:t>
            </w:r>
          </w:p>
        </w:tc>
        <w:tc>
          <w:tcPr>
            <w:tcW w:w="2551" w:type="dxa"/>
            <w:vAlign w:val="center"/>
          </w:tcPr>
          <w:p>
            <w:pPr>
              <w:pStyle w:val="15"/>
            </w:pPr>
            <w:r>
              <w:t>849.72</w:t>
            </w:r>
          </w:p>
        </w:tc>
        <w:tc>
          <w:tcPr>
            <w:tcW w:w="2551" w:type="dxa"/>
            <w:vAlign w:val="center"/>
          </w:tcPr>
          <w:p>
            <w:pPr>
              <w:pStyle w:val="15"/>
            </w:pPr>
            <w:r>
              <w:t>1016.00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1659.89</w:t>
            </w:r>
          </w:p>
        </w:tc>
        <w:tc>
          <w:tcPr>
            <w:tcW w:w="2551" w:type="dxa"/>
            <w:vAlign w:val="center"/>
          </w:tcPr>
          <w:p>
            <w:pPr>
              <w:pStyle w:val="11"/>
            </w:pPr>
            <w:r>
              <w:t>643.89</w:t>
            </w:r>
          </w:p>
        </w:tc>
        <w:tc>
          <w:tcPr>
            <w:tcW w:w="2551" w:type="dxa"/>
            <w:vAlign w:val="center"/>
          </w:tcPr>
          <w:p>
            <w:pPr>
              <w:pStyle w:val="11"/>
            </w:pPr>
            <w:r>
              <w:t>1016.00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1659.89</w:t>
            </w:r>
          </w:p>
        </w:tc>
        <w:tc>
          <w:tcPr>
            <w:tcW w:w="2551" w:type="dxa"/>
            <w:vAlign w:val="center"/>
          </w:tcPr>
          <w:p>
            <w:pPr>
              <w:pStyle w:val="11"/>
            </w:pPr>
            <w:r>
              <w:t>643.89</w:t>
            </w:r>
          </w:p>
        </w:tc>
        <w:tc>
          <w:tcPr>
            <w:tcW w:w="2551" w:type="dxa"/>
            <w:vAlign w:val="center"/>
          </w:tcPr>
          <w:p>
            <w:pPr>
              <w:pStyle w:val="11"/>
            </w:pPr>
            <w:r>
              <w:t>1016.00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998.00</w:t>
            </w:r>
          </w:p>
        </w:tc>
        <w:tc>
          <w:tcPr>
            <w:tcW w:w="2551" w:type="dxa"/>
            <w:vAlign w:val="center"/>
          </w:tcPr>
          <w:p>
            <w:pPr>
              <w:pStyle w:val="11"/>
            </w:pPr>
          </w:p>
        </w:tc>
        <w:tc>
          <w:tcPr>
            <w:tcW w:w="2551" w:type="dxa"/>
            <w:vAlign w:val="center"/>
          </w:tcPr>
          <w:p>
            <w:pPr>
              <w:pStyle w:val="11"/>
            </w:pPr>
            <w:r>
              <w:t>998.00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643.89</w:t>
            </w:r>
          </w:p>
        </w:tc>
        <w:tc>
          <w:tcPr>
            <w:tcW w:w="2551" w:type="dxa"/>
            <w:vAlign w:val="center"/>
          </w:tcPr>
          <w:p>
            <w:pPr>
              <w:pStyle w:val="11"/>
            </w:pPr>
            <w:r>
              <w:t>643.89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18.00</w:t>
            </w:r>
          </w:p>
        </w:tc>
        <w:tc>
          <w:tcPr>
            <w:tcW w:w="2551" w:type="dxa"/>
            <w:vAlign w:val="center"/>
          </w:tcPr>
          <w:p>
            <w:pPr>
              <w:pStyle w:val="11"/>
            </w:pPr>
          </w:p>
        </w:tc>
        <w:tc>
          <w:tcPr>
            <w:tcW w:w="2551" w:type="dxa"/>
            <w:vAlign w:val="center"/>
          </w:tcPr>
          <w:p>
            <w:pPr>
              <w:pStyle w:val="11"/>
            </w:pPr>
            <w:r>
              <w:t>18.00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104.38</w:t>
            </w:r>
          </w:p>
        </w:tc>
        <w:tc>
          <w:tcPr>
            <w:tcW w:w="2551" w:type="dxa"/>
            <w:vAlign w:val="center"/>
          </w:tcPr>
          <w:p>
            <w:pPr>
              <w:pStyle w:val="11"/>
            </w:pPr>
            <w:r>
              <w:t>104.38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104.38</w:t>
            </w:r>
          </w:p>
        </w:tc>
        <w:tc>
          <w:tcPr>
            <w:tcW w:w="2551" w:type="dxa"/>
            <w:vAlign w:val="center"/>
          </w:tcPr>
          <w:p>
            <w:pPr>
              <w:pStyle w:val="11"/>
            </w:pPr>
            <w:r>
              <w:t>104.38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6.90</w:t>
            </w:r>
          </w:p>
        </w:tc>
        <w:tc>
          <w:tcPr>
            <w:tcW w:w="2551" w:type="dxa"/>
            <w:vAlign w:val="center"/>
          </w:tcPr>
          <w:p>
            <w:pPr>
              <w:pStyle w:val="11"/>
            </w:pPr>
            <w:r>
              <w:t>6.90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64.88</w:t>
            </w:r>
          </w:p>
        </w:tc>
        <w:tc>
          <w:tcPr>
            <w:tcW w:w="2551" w:type="dxa"/>
            <w:vAlign w:val="center"/>
          </w:tcPr>
          <w:p>
            <w:pPr>
              <w:pStyle w:val="11"/>
            </w:pPr>
            <w:r>
              <w:t>64.88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32.60</w:t>
            </w:r>
          </w:p>
        </w:tc>
        <w:tc>
          <w:tcPr>
            <w:tcW w:w="2551" w:type="dxa"/>
            <w:vAlign w:val="center"/>
          </w:tcPr>
          <w:p>
            <w:pPr>
              <w:pStyle w:val="11"/>
            </w:pPr>
            <w:r>
              <w:t>32.60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52.25</w:t>
            </w:r>
          </w:p>
        </w:tc>
        <w:tc>
          <w:tcPr>
            <w:tcW w:w="2551" w:type="dxa"/>
            <w:vAlign w:val="center"/>
          </w:tcPr>
          <w:p>
            <w:pPr>
              <w:pStyle w:val="11"/>
            </w:pPr>
            <w:r>
              <w:t>52.25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52.25</w:t>
            </w:r>
          </w:p>
        </w:tc>
        <w:tc>
          <w:tcPr>
            <w:tcW w:w="2551" w:type="dxa"/>
            <w:vAlign w:val="center"/>
          </w:tcPr>
          <w:p>
            <w:pPr>
              <w:pStyle w:val="11"/>
            </w:pPr>
            <w:r>
              <w:t>52.25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52.25</w:t>
            </w:r>
          </w:p>
        </w:tc>
        <w:tc>
          <w:tcPr>
            <w:tcW w:w="2551" w:type="dxa"/>
            <w:vAlign w:val="center"/>
          </w:tcPr>
          <w:p>
            <w:pPr>
              <w:pStyle w:val="11"/>
            </w:pPr>
            <w:r>
              <w:t>52.25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49.20</w:t>
            </w:r>
          </w:p>
        </w:tc>
        <w:tc>
          <w:tcPr>
            <w:tcW w:w="2551" w:type="dxa"/>
            <w:vAlign w:val="center"/>
          </w:tcPr>
          <w:p>
            <w:pPr>
              <w:pStyle w:val="11"/>
            </w:pPr>
            <w:r>
              <w:t>49.20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49.20</w:t>
            </w:r>
          </w:p>
        </w:tc>
        <w:tc>
          <w:tcPr>
            <w:tcW w:w="2551" w:type="dxa"/>
            <w:vAlign w:val="center"/>
          </w:tcPr>
          <w:p>
            <w:pPr>
              <w:pStyle w:val="11"/>
            </w:pPr>
            <w:r>
              <w:t>49.20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49.20</w:t>
            </w:r>
          </w:p>
        </w:tc>
        <w:tc>
          <w:tcPr>
            <w:tcW w:w="2551" w:type="dxa"/>
            <w:vAlign w:val="center"/>
          </w:tcPr>
          <w:p>
            <w:pPr>
              <w:pStyle w:val="11"/>
            </w:pPr>
            <w:r>
              <w:t>49.20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849.72</w:t>
            </w:r>
          </w:p>
        </w:tc>
        <w:tc>
          <w:tcPr>
            <w:tcW w:w="2551" w:type="dxa"/>
            <w:vAlign w:val="center"/>
          </w:tcPr>
          <w:p>
            <w:pPr>
              <w:pStyle w:val="15"/>
            </w:pPr>
            <w:r>
              <w:t>739.72</w:t>
            </w:r>
          </w:p>
        </w:tc>
        <w:tc>
          <w:tcPr>
            <w:tcW w:w="2551" w:type="dxa"/>
            <w:vAlign w:val="center"/>
          </w:tcPr>
          <w:p>
            <w:pPr>
              <w:pStyle w:val="15"/>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732.82</w:t>
            </w:r>
          </w:p>
        </w:tc>
        <w:tc>
          <w:tcPr>
            <w:tcW w:w="2551" w:type="dxa"/>
            <w:vAlign w:val="center"/>
          </w:tcPr>
          <w:p>
            <w:pPr>
              <w:pStyle w:val="11"/>
            </w:pPr>
            <w:r>
              <w:t>732.82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142.07</w:t>
            </w:r>
          </w:p>
        </w:tc>
        <w:tc>
          <w:tcPr>
            <w:tcW w:w="2551" w:type="dxa"/>
            <w:vAlign w:val="center"/>
          </w:tcPr>
          <w:p>
            <w:pPr>
              <w:pStyle w:val="11"/>
            </w:pPr>
            <w:r>
              <w:t>142.07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18.95</w:t>
            </w:r>
          </w:p>
        </w:tc>
        <w:tc>
          <w:tcPr>
            <w:tcW w:w="2551" w:type="dxa"/>
            <w:vAlign w:val="center"/>
          </w:tcPr>
          <w:p>
            <w:pPr>
              <w:pStyle w:val="11"/>
            </w:pPr>
            <w:r>
              <w:t>18.95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263.41</w:t>
            </w:r>
          </w:p>
        </w:tc>
        <w:tc>
          <w:tcPr>
            <w:tcW w:w="2551" w:type="dxa"/>
            <w:vAlign w:val="center"/>
          </w:tcPr>
          <w:p>
            <w:pPr>
              <w:pStyle w:val="11"/>
            </w:pPr>
            <w:r>
              <w:t>263.41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64.88</w:t>
            </w:r>
          </w:p>
        </w:tc>
        <w:tc>
          <w:tcPr>
            <w:tcW w:w="2551" w:type="dxa"/>
            <w:vAlign w:val="center"/>
          </w:tcPr>
          <w:p>
            <w:pPr>
              <w:pStyle w:val="11"/>
            </w:pPr>
            <w:r>
              <w:t>64.88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32.60</w:t>
            </w:r>
          </w:p>
        </w:tc>
        <w:tc>
          <w:tcPr>
            <w:tcW w:w="2551" w:type="dxa"/>
            <w:vAlign w:val="center"/>
          </w:tcPr>
          <w:p>
            <w:pPr>
              <w:pStyle w:val="11"/>
            </w:pPr>
            <w:r>
              <w:t>32.60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32.00</w:t>
            </w:r>
          </w:p>
        </w:tc>
        <w:tc>
          <w:tcPr>
            <w:tcW w:w="2551" w:type="dxa"/>
            <w:vAlign w:val="center"/>
          </w:tcPr>
          <w:p>
            <w:pPr>
              <w:pStyle w:val="11"/>
            </w:pPr>
            <w:r>
              <w:t>32.00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25.65</w:t>
            </w:r>
          </w:p>
        </w:tc>
        <w:tc>
          <w:tcPr>
            <w:tcW w:w="2551" w:type="dxa"/>
            <w:vAlign w:val="center"/>
          </w:tcPr>
          <w:p>
            <w:pPr>
              <w:pStyle w:val="11"/>
            </w:pPr>
            <w:r>
              <w:t>25.65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49.20</w:t>
            </w:r>
          </w:p>
        </w:tc>
        <w:tc>
          <w:tcPr>
            <w:tcW w:w="2551" w:type="dxa"/>
            <w:vAlign w:val="center"/>
          </w:tcPr>
          <w:p>
            <w:pPr>
              <w:pStyle w:val="11"/>
            </w:pPr>
            <w:r>
              <w:t>49.20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104.06</w:t>
            </w:r>
          </w:p>
        </w:tc>
        <w:tc>
          <w:tcPr>
            <w:tcW w:w="2551" w:type="dxa"/>
            <w:vAlign w:val="center"/>
          </w:tcPr>
          <w:p>
            <w:pPr>
              <w:pStyle w:val="11"/>
            </w:pPr>
            <w:r>
              <w:t>104.06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100.00</w:t>
            </w:r>
          </w:p>
        </w:tc>
        <w:tc>
          <w:tcPr>
            <w:tcW w:w="2551" w:type="dxa"/>
            <w:vAlign w:val="center"/>
          </w:tcPr>
          <w:p>
            <w:pPr>
              <w:pStyle w:val="11"/>
            </w:pPr>
          </w:p>
        </w:tc>
        <w:tc>
          <w:tcPr>
            <w:tcW w:w="2551"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10.29</w:t>
            </w:r>
          </w:p>
        </w:tc>
        <w:tc>
          <w:tcPr>
            <w:tcW w:w="2551" w:type="dxa"/>
            <w:vAlign w:val="center"/>
          </w:tcPr>
          <w:p>
            <w:pPr>
              <w:pStyle w:val="11"/>
            </w:pPr>
          </w:p>
        </w:tc>
        <w:tc>
          <w:tcPr>
            <w:tcW w:w="2551" w:type="dxa"/>
            <w:vAlign w:val="center"/>
          </w:tcPr>
          <w:p>
            <w:pPr>
              <w:pStyle w:val="11"/>
            </w:pPr>
            <w:r>
              <w:t>10.29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25.11</w:t>
            </w:r>
          </w:p>
        </w:tc>
        <w:tc>
          <w:tcPr>
            <w:tcW w:w="2551" w:type="dxa"/>
            <w:vAlign w:val="center"/>
          </w:tcPr>
          <w:p>
            <w:pPr>
              <w:pStyle w:val="11"/>
            </w:pPr>
          </w:p>
        </w:tc>
        <w:tc>
          <w:tcPr>
            <w:tcW w:w="2551" w:type="dxa"/>
            <w:vAlign w:val="center"/>
          </w:tcPr>
          <w:p>
            <w:pPr>
              <w:pStyle w:val="11"/>
            </w:pPr>
            <w:r>
              <w:t>25.11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3.10</w:t>
            </w:r>
          </w:p>
        </w:tc>
        <w:tc>
          <w:tcPr>
            <w:tcW w:w="2551" w:type="dxa"/>
            <w:vAlign w:val="center"/>
          </w:tcPr>
          <w:p>
            <w:pPr>
              <w:pStyle w:val="11"/>
            </w:pPr>
          </w:p>
        </w:tc>
        <w:tc>
          <w:tcPr>
            <w:tcW w:w="2551" w:type="dxa"/>
            <w:vAlign w:val="center"/>
          </w:tcPr>
          <w:p>
            <w:pPr>
              <w:pStyle w:val="11"/>
            </w:pPr>
            <w:r>
              <w:t>3.10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9.50</w:t>
            </w:r>
          </w:p>
        </w:tc>
        <w:tc>
          <w:tcPr>
            <w:tcW w:w="2551" w:type="dxa"/>
            <w:vAlign w:val="center"/>
          </w:tcPr>
          <w:p>
            <w:pPr>
              <w:pStyle w:val="11"/>
            </w:pPr>
          </w:p>
        </w:tc>
        <w:tc>
          <w:tcPr>
            <w:tcW w:w="2551" w:type="dxa"/>
            <w:vAlign w:val="center"/>
          </w:tcPr>
          <w:p>
            <w:pPr>
              <w:pStyle w:val="11"/>
            </w:pPr>
            <w:r>
              <w:t>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6.90</w:t>
            </w:r>
          </w:p>
        </w:tc>
        <w:tc>
          <w:tcPr>
            <w:tcW w:w="2551" w:type="dxa"/>
            <w:vAlign w:val="center"/>
          </w:tcPr>
          <w:p>
            <w:pPr>
              <w:pStyle w:val="11"/>
            </w:pPr>
            <w:r>
              <w:t>6.90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1.50</w:t>
            </w:r>
          </w:p>
        </w:tc>
        <w:tc>
          <w:tcPr>
            <w:tcW w:w="2551" w:type="dxa"/>
            <w:vAlign w:val="center"/>
          </w:tcPr>
          <w:p>
            <w:pPr>
              <w:pStyle w:val="11"/>
            </w:pPr>
            <w:r>
              <w:t>1.50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5.40</w:t>
            </w:r>
          </w:p>
        </w:tc>
        <w:tc>
          <w:tcPr>
            <w:tcW w:w="2551" w:type="dxa"/>
            <w:vAlign w:val="center"/>
          </w:tcPr>
          <w:p>
            <w:pPr>
              <w:pStyle w:val="11"/>
            </w:pPr>
            <w:r>
              <w:t>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6.00</w:t>
            </w:r>
          </w:p>
        </w:tc>
        <w:tc>
          <w:tcPr>
            <w:tcW w:w="2381" w:type="dxa"/>
            <w:vAlign w:val="center"/>
          </w:tcPr>
          <w:p>
            <w:pPr>
              <w:pStyle w:val="15"/>
            </w:pPr>
            <w:r>
              <w:t>6.00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6.00</w:t>
            </w:r>
          </w:p>
        </w:tc>
        <w:tc>
          <w:tcPr>
            <w:tcW w:w="2381" w:type="dxa"/>
            <w:vAlign w:val="center"/>
          </w:tcPr>
          <w:p>
            <w:pPr>
              <w:pStyle w:val="11"/>
            </w:pPr>
            <w:r>
              <w:t>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6.00</w:t>
            </w:r>
          </w:p>
        </w:tc>
        <w:tc>
          <w:tcPr>
            <w:tcW w:w="2381" w:type="dxa"/>
            <w:vAlign w:val="center"/>
          </w:tcPr>
          <w:p>
            <w:pPr>
              <w:pStyle w:val="11"/>
            </w:pPr>
            <w:r>
              <w:t>6.00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河北省特种设备监督检验研究院张家口分院2022年单位预算信息公开情况说明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、《地方预决算公开操作规程》和《关于进一步推进预算公开工作的实施意见》规定，现将河北省特种设备监督检验研究院张家口分院2022年单位预算公开如下：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（一）承担特种设备检验检测和进口特种设备安全性能检验工作</w:t>
      </w:r>
    </w:p>
    <w:p>
      <w:pPr>
        <w:pStyle w:val="29"/>
      </w:pPr>
      <w:r>
        <w:t>（二）承担特种设备能效测试、设计文件鉴定、型式试验和劳动防护用品检验检测、技术评审工作、开展相关科学研究、成果转化和推广应用。</w:t>
      </w:r>
    </w:p>
    <w:p>
      <w:pPr>
        <w:pStyle w:val="29"/>
      </w:pPr>
      <w:r>
        <w:t>（三）开展特种设备仲裁检验、安全评价、风险评估、培训等技术服务工作。</w:t>
      </w:r>
    </w:p>
    <w:p>
      <w:pPr>
        <w:pStyle w:val="29"/>
      </w:pPr>
      <w:r>
        <w:t>（四）承担行政主管部门授权和交办的其他工作。</w:t>
      </w:r>
    </w:p>
    <w:p>
      <w:pPr>
        <w:pStyle w:val="29"/>
      </w:pP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河北省特种设备监督检验研究院张家口分院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w:t>
      </w:r>
      <w:r>
        <w:rPr>
          <w:rFonts w:hint="eastAsia"/>
          <w:lang w:eastAsia="zh-CN"/>
        </w:rPr>
        <w:t>2365.72</w:t>
      </w:r>
      <w:r>
        <w:t>万元，其中：一般公共预算收入</w:t>
      </w:r>
      <w:r>
        <w:rPr>
          <w:rFonts w:hint="eastAsia"/>
          <w:lang w:eastAsia="zh-CN"/>
        </w:rPr>
        <w:t>1865.72</w:t>
      </w:r>
      <w:r>
        <w:t>万元，基金预算收入0万元，国有资本经营预算收入0万元，财政专户核拨收入0万元，单位资金收入</w:t>
      </w:r>
      <w:r>
        <w:rPr>
          <w:rFonts w:hint="eastAsia"/>
          <w:lang w:eastAsia="zh-CN"/>
        </w:rPr>
        <w:t>500</w:t>
      </w:r>
      <w:r>
        <w:t>万元，上年结转结余0万元。</w:t>
      </w:r>
    </w:p>
    <w:p>
      <w:pPr>
        <w:pStyle w:val="30"/>
      </w:pPr>
      <w:r>
        <w:t>2、支出说明</w:t>
      </w:r>
    </w:p>
    <w:p>
      <w:pPr>
        <w:pStyle w:val="30"/>
      </w:pPr>
      <w:r>
        <w:t>收支预算总表支出栏、基本支出表、项目支出表按经济分类和支出功能分类科目编制，主要反映河北省特种设备监督检验研究院</w:t>
      </w:r>
      <w:r>
        <w:rPr>
          <w:rFonts w:hint="eastAsia"/>
          <w:lang w:eastAsia="zh-CN"/>
        </w:rPr>
        <w:t>张家口</w:t>
      </w:r>
      <w:r>
        <w:t>分院年度单位预算中支出预算的总体情况。2022年支出预算2365.72万元，其中基本支出869.72万元，包括人员经费739.72万元和日常公用经费130万元；项目支出1496万元，主要分为特种设备检验检经费1378万元，技术改造经费30万元，专用仪器设备购置经费70万元，科研经费18万元。</w:t>
      </w:r>
    </w:p>
    <w:p>
      <w:pPr>
        <w:pStyle w:val="30"/>
      </w:pPr>
      <w:r>
        <w:t>3、比上年增减情况</w:t>
      </w:r>
    </w:p>
    <w:p>
      <w:pPr>
        <w:pStyle w:val="30"/>
      </w:pPr>
      <w:r>
        <w:t>2022年预算收支安排2365.72万元，较2021年预算增加22.21万元，其中：基本支出增加14.21万元，主要是人员经费增加；项目支出增加8万元，主要是特种设备检验检测经费增加。</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2022年，我单位日常公用经费共计安排130万元，主要用于日常维修、办公用房水电费、办公用房取暖费、办公用房物业管理费等日常运行支出。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6万元，其中因公出国（境）费0万元；公务用车购置及运维费6万元（其中：公务用车购置费为0万元，公务用车运维费6万元)；公务接待费0万元。与2021年相比减少6.95万元，减少的主要原因是：公车改革后，车辆减少，公务用车运维费减少，所以三公经费预算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1、技术改造经费绩效目标表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1.提高信息化管理，保障检验报告的真实性，准确性。</w:t>
            </w:r>
          </w:p>
          <w:p>
            <w:pPr>
              <w:pStyle w:val="26"/>
            </w:pPr>
            <w:r>
              <w:t>2.满足和保证检验工作需要。</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硬件设备采购数量</w:t>
            </w:r>
          </w:p>
        </w:tc>
        <w:tc>
          <w:tcPr>
            <w:tcW w:w="2835" w:type="dxa"/>
            <w:vAlign w:val="center"/>
          </w:tcPr>
          <w:p>
            <w:pPr>
              <w:pStyle w:val="26"/>
            </w:pPr>
            <w:r>
              <w:t>技术硬件设备采购数量</w:t>
            </w:r>
          </w:p>
        </w:tc>
        <w:tc>
          <w:tcPr>
            <w:tcW w:w="2551" w:type="dxa"/>
            <w:vAlign w:val="center"/>
          </w:tcPr>
          <w:p>
            <w:pPr>
              <w:pStyle w:val="26"/>
            </w:pPr>
            <w:r>
              <w:t>≥40台</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硬件设备采购合格率</w:t>
            </w:r>
          </w:p>
        </w:tc>
        <w:tc>
          <w:tcPr>
            <w:tcW w:w="2835" w:type="dxa"/>
            <w:vAlign w:val="center"/>
          </w:tcPr>
          <w:p>
            <w:pPr>
              <w:pStyle w:val="26"/>
            </w:pPr>
            <w:r>
              <w:t>硬件设备采购合格产品比例</w:t>
            </w:r>
          </w:p>
        </w:tc>
        <w:tc>
          <w:tcPr>
            <w:tcW w:w="2551" w:type="dxa"/>
            <w:vAlign w:val="center"/>
          </w:tcPr>
          <w:p>
            <w:pPr>
              <w:pStyle w:val="26"/>
            </w:pPr>
            <w:r>
              <w:t>≥98%</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项目完成率</w:t>
            </w:r>
          </w:p>
        </w:tc>
        <w:tc>
          <w:tcPr>
            <w:tcW w:w="2835" w:type="dxa"/>
            <w:vAlign w:val="center"/>
          </w:tcPr>
          <w:p>
            <w:pPr>
              <w:pStyle w:val="26"/>
            </w:pPr>
            <w:r>
              <w:t>项目完成率</w:t>
            </w:r>
          </w:p>
        </w:tc>
        <w:tc>
          <w:tcPr>
            <w:tcW w:w="2551" w:type="dxa"/>
            <w:vAlign w:val="center"/>
          </w:tcPr>
          <w:p>
            <w:pPr>
              <w:pStyle w:val="26"/>
            </w:pPr>
            <w:r>
              <w:t>≥99%</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预算执行占全年预算的比例</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技术改造目标完成情况</w:t>
            </w:r>
          </w:p>
        </w:tc>
        <w:tc>
          <w:tcPr>
            <w:tcW w:w="2835" w:type="dxa"/>
            <w:vAlign w:val="center"/>
          </w:tcPr>
          <w:p>
            <w:pPr>
              <w:pStyle w:val="26"/>
            </w:pPr>
            <w:r>
              <w:t>促进检验水平和检验质量的提高</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服务对象满意度指标</w:t>
            </w:r>
          </w:p>
        </w:tc>
        <w:tc>
          <w:tcPr>
            <w:tcW w:w="2835" w:type="dxa"/>
            <w:vAlign w:val="center"/>
          </w:tcPr>
          <w:p>
            <w:pPr>
              <w:pStyle w:val="26"/>
            </w:pPr>
            <w:r>
              <w:t>客户满意度</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2.保障科研项目顺利发展。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河北省市场监督管理局科技计划项目数量</w:t>
            </w:r>
          </w:p>
        </w:tc>
        <w:tc>
          <w:tcPr>
            <w:tcW w:w="2551" w:type="dxa"/>
            <w:vAlign w:val="center"/>
          </w:tcPr>
          <w:p>
            <w:pPr>
              <w:pStyle w:val="26"/>
            </w:pPr>
            <w:r>
              <w:t>≥1个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科研项目成本不低于该项目合同书预算金额50%</w:t>
            </w:r>
          </w:p>
        </w:tc>
        <w:tc>
          <w:tcPr>
            <w:tcW w:w="2551" w:type="dxa"/>
            <w:vAlign w:val="center"/>
          </w:tcPr>
          <w:p>
            <w:pPr>
              <w:pStyle w:val="26"/>
            </w:pPr>
            <w:r>
              <w:t>科技项目成本不低于该项目合同书预算金额50%</w:t>
            </w:r>
          </w:p>
        </w:tc>
        <w:tc>
          <w:tcPr>
            <w:tcW w:w="2268" w:type="dxa"/>
            <w:vAlign w:val="center"/>
          </w:tcPr>
          <w:p>
            <w:pPr>
              <w:pStyle w:val="26"/>
            </w:pPr>
            <w:r>
              <w:t>河北省市场监督管理局科技计划项目建议书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当年结题科研项目考核指标完成率</w:t>
            </w:r>
          </w:p>
        </w:tc>
        <w:tc>
          <w:tcPr>
            <w:tcW w:w="2551" w:type="dxa"/>
            <w:vAlign w:val="center"/>
          </w:tcPr>
          <w:p>
            <w:pPr>
              <w:pStyle w:val="26"/>
            </w:pPr>
            <w:r>
              <w:t>≥99.5%</w:t>
            </w:r>
          </w:p>
        </w:tc>
        <w:tc>
          <w:tcPr>
            <w:tcW w:w="2268" w:type="dxa"/>
            <w:vAlign w:val="center"/>
          </w:tcPr>
          <w:p>
            <w:pPr>
              <w:pStyle w:val="26"/>
            </w:pPr>
            <w:r>
              <w:t>河北省市场监督管理局科技计划项目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依据合同书时间进度要求完成计划开展研究</w:t>
            </w:r>
          </w:p>
        </w:tc>
        <w:tc>
          <w:tcPr>
            <w:tcW w:w="2835" w:type="dxa"/>
            <w:vAlign w:val="center"/>
          </w:tcPr>
          <w:p>
            <w:pPr>
              <w:pStyle w:val="26"/>
            </w:pPr>
            <w:r>
              <w:t>依据合同时间进度要求完成计划开展研究</w:t>
            </w:r>
          </w:p>
        </w:tc>
        <w:tc>
          <w:tcPr>
            <w:tcW w:w="2551" w:type="dxa"/>
            <w:vAlign w:val="center"/>
          </w:tcPr>
          <w:p>
            <w:pPr>
              <w:pStyle w:val="26"/>
            </w:pPr>
            <w:r>
              <w:t>依据合同书时间进度要求完成计划开展研究</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群众满意数量占总数的比例</w:t>
            </w:r>
          </w:p>
        </w:tc>
        <w:tc>
          <w:tcPr>
            <w:tcW w:w="2551" w:type="dxa"/>
            <w:vAlign w:val="center"/>
          </w:tcPr>
          <w:p>
            <w:pPr>
              <w:pStyle w:val="26"/>
            </w:pPr>
            <w:r>
              <w:t>≥90%</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2.保证检验报告数据的真实性、准确性、确保检验报告的质量。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≥95%</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≥60%</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调查客度中满意的占所有调查客户的比例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1.推动检验事业发展，增加检验收入。</w:t>
            </w:r>
          </w:p>
          <w:p>
            <w:pPr>
              <w:pStyle w:val="26"/>
            </w:pPr>
            <w:r>
              <w:t>2.提高检验检测能力。</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≥10台套</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群众满意度</w:t>
            </w:r>
          </w:p>
        </w:tc>
        <w:tc>
          <w:tcPr>
            <w:tcW w:w="2835" w:type="dxa"/>
            <w:vAlign w:val="center"/>
          </w:tcPr>
          <w:p>
            <w:pPr>
              <w:pStyle w:val="26"/>
            </w:pPr>
            <w:r>
              <w:t>群众满意数量占总数的比例</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2022年，河北省特种设备监督检验研究院张家口分院安排政府采购预算191.70万元。具体内容见下表。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191.70</w:t>
            </w:r>
          </w:p>
        </w:tc>
        <w:tc>
          <w:tcPr>
            <w:tcW w:w="964" w:type="dxa"/>
            <w:vAlign w:val="center"/>
          </w:tcPr>
          <w:p>
            <w:pPr>
              <w:pStyle w:val="15"/>
            </w:pPr>
            <w:r>
              <w:t>181.70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河北省特种设备监督检验研究院张家口分院小计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191.70</w:t>
            </w:r>
          </w:p>
        </w:tc>
        <w:tc>
          <w:tcPr>
            <w:tcW w:w="964" w:type="dxa"/>
            <w:vAlign w:val="center"/>
          </w:tcPr>
          <w:p>
            <w:pPr>
              <w:pStyle w:val="15"/>
            </w:pPr>
            <w:r>
              <w:t>181.70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191.70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0.40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0.20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1.00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1.20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30.00</w:t>
            </w:r>
          </w:p>
        </w:tc>
        <w:tc>
          <w:tcPr>
            <w:tcW w:w="1134" w:type="dxa"/>
            <w:vAlign w:val="center"/>
          </w:tcPr>
          <w:p>
            <w:pPr>
              <w:pStyle w:val="12"/>
            </w:pPr>
            <w:r>
              <w:t>服务器</w:t>
            </w:r>
          </w:p>
        </w:tc>
        <w:tc>
          <w:tcPr>
            <w:tcW w:w="1134" w:type="dxa"/>
            <w:vAlign w:val="center"/>
          </w:tcPr>
          <w:p>
            <w:pPr>
              <w:pStyle w:val="12"/>
            </w:pPr>
            <w:r>
              <w:t>A02010103</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1.00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技术改造经费</w:t>
            </w:r>
          </w:p>
        </w:tc>
        <w:tc>
          <w:tcPr>
            <w:tcW w:w="964" w:type="dxa"/>
            <w:vAlign w:val="center"/>
          </w:tcPr>
          <w:p>
            <w:pPr>
              <w:pStyle w:val="11"/>
            </w:pPr>
            <w:r>
              <w:t>30.00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35</w:t>
            </w:r>
          </w:p>
        </w:tc>
        <w:tc>
          <w:tcPr>
            <w:tcW w:w="850" w:type="dxa"/>
            <w:vAlign w:val="center"/>
          </w:tcPr>
          <w:p>
            <w:pPr>
              <w:pStyle w:val="11"/>
            </w:pPr>
            <w:r>
              <w:t>0.40</w:t>
            </w:r>
          </w:p>
        </w:tc>
        <w:tc>
          <w:tcPr>
            <w:tcW w:w="964" w:type="dxa"/>
            <w:vAlign w:val="center"/>
          </w:tcPr>
          <w:p>
            <w:pPr>
              <w:pStyle w:val="11"/>
            </w:pPr>
            <w:r>
              <w:t>14.00</w:t>
            </w: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18.00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1378.00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1378.00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1378.00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1378.00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1378.00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9.90</w:t>
            </w:r>
          </w:p>
        </w:tc>
        <w:tc>
          <w:tcPr>
            <w:tcW w:w="964" w:type="dxa"/>
            <w:vAlign w:val="center"/>
          </w:tcPr>
          <w:p>
            <w:pPr>
              <w:pStyle w:val="11"/>
            </w:pPr>
            <w:r>
              <w:t>9.90</w:t>
            </w:r>
          </w:p>
        </w:tc>
        <w:tc>
          <w:tcPr>
            <w:tcW w:w="964" w:type="dxa"/>
            <w:vAlign w:val="center"/>
          </w:tcPr>
          <w:p>
            <w:pPr>
              <w:pStyle w:val="11"/>
            </w:pPr>
            <w:r>
              <w:t>9.90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8.50</w:t>
            </w:r>
          </w:p>
        </w:tc>
        <w:tc>
          <w:tcPr>
            <w:tcW w:w="964"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36.00</w:t>
            </w:r>
          </w:p>
        </w:tc>
        <w:tc>
          <w:tcPr>
            <w:tcW w:w="964" w:type="dxa"/>
            <w:vAlign w:val="center"/>
          </w:tcPr>
          <w:p>
            <w:pPr>
              <w:pStyle w:val="11"/>
            </w:pPr>
            <w:r>
              <w:t>36.00</w:t>
            </w:r>
          </w:p>
        </w:tc>
        <w:tc>
          <w:tcPr>
            <w:tcW w:w="964" w:type="dxa"/>
            <w:vAlign w:val="center"/>
          </w:tcPr>
          <w:p>
            <w:pPr>
              <w:pStyle w:val="11"/>
            </w:pPr>
            <w:r>
              <w:t>36.00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0.22</w:t>
            </w:r>
          </w:p>
        </w:tc>
        <w:tc>
          <w:tcPr>
            <w:tcW w:w="964" w:type="dxa"/>
            <w:vAlign w:val="center"/>
          </w:tcPr>
          <w:p>
            <w:pPr>
              <w:pStyle w:val="11"/>
            </w:pPr>
            <w:r>
              <w:t>0.22</w:t>
            </w:r>
          </w:p>
        </w:tc>
        <w:tc>
          <w:tcPr>
            <w:tcW w:w="964" w:type="dxa"/>
            <w:vAlign w:val="center"/>
          </w:tcPr>
          <w:p>
            <w:pPr>
              <w:pStyle w:val="11"/>
            </w:pPr>
            <w:r>
              <w:t>0.22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0.22</w:t>
            </w:r>
          </w:p>
        </w:tc>
        <w:tc>
          <w:tcPr>
            <w:tcW w:w="964" w:type="dxa"/>
            <w:vAlign w:val="center"/>
          </w:tcPr>
          <w:p>
            <w:pPr>
              <w:pStyle w:val="11"/>
            </w:pPr>
            <w:r>
              <w:t>0.22</w:t>
            </w:r>
          </w:p>
        </w:tc>
        <w:tc>
          <w:tcPr>
            <w:tcW w:w="964" w:type="dxa"/>
            <w:vAlign w:val="center"/>
          </w:tcPr>
          <w:p>
            <w:pPr>
              <w:pStyle w:val="11"/>
            </w:pPr>
            <w:r>
              <w:t>0.22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0.36</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1.75</w:t>
            </w:r>
          </w:p>
        </w:tc>
        <w:tc>
          <w:tcPr>
            <w:tcW w:w="964"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7.80</w:t>
            </w:r>
          </w:p>
        </w:tc>
        <w:tc>
          <w:tcPr>
            <w:tcW w:w="964" w:type="dxa"/>
            <w:vAlign w:val="center"/>
          </w:tcPr>
          <w:p>
            <w:pPr>
              <w:pStyle w:val="11"/>
            </w:pPr>
            <w:r>
              <w:t>7.80</w:t>
            </w:r>
          </w:p>
        </w:tc>
        <w:tc>
          <w:tcPr>
            <w:tcW w:w="964" w:type="dxa"/>
            <w:vAlign w:val="center"/>
          </w:tcPr>
          <w:p>
            <w:pPr>
              <w:pStyle w:val="11"/>
            </w:pPr>
            <w:r>
              <w:t>7.80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7.80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河北省特种设备监督检验研究院张家口分院上年末固定资产金额为2431.58万元（详见下表）。本年度拟购置固定资产总额为</w:t>
      </w:r>
      <w:r>
        <w:rPr>
          <w:rFonts w:hint="eastAsia" w:eastAsia="方正仿宋_GBK"/>
          <w:color w:val="000000"/>
          <w:sz w:val="28"/>
          <w:lang w:eastAsia="zh-CN"/>
        </w:rPr>
        <w:t>101.5</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414021008河北省特种设备监督检验研究院张家口分院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2431.58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5789.97</w:t>
            </w:r>
          </w:p>
        </w:tc>
        <w:tc>
          <w:tcPr>
            <w:tcW w:w="2835" w:type="dxa"/>
            <w:vAlign w:val="center"/>
          </w:tcPr>
          <w:p>
            <w:pPr>
              <w:pStyle w:val="11"/>
            </w:pPr>
            <w:r>
              <w:t>633.31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1321.97</w:t>
            </w:r>
          </w:p>
        </w:tc>
        <w:tc>
          <w:tcPr>
            <w:tcW w:w="2835" w:type="dxa"/>
            <w:vAlign w:val="center"/>
          </w:tcPr>
          <w:p>
            <w:pPr>
              <w:pStyle w:val="11"/>
            </w:pPr>
            <w:r>
              <w:t>176.00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6</w:t>
            </w:r>
          </w:p>
        </w:tc>
        <w:tc>
          <w:tcPr>
            <w:tcW w:w="2835" w:type="dxa"/>
            <w:vAlign w:val="center"/>
          </w:tcPr>
          <w:p>
            <w:pPr>
              <w:pStyle w:val="11"/>
            </w:pPr>
            <w:r>
              <w:t>67.05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18</w:t>
            </w:r>
          </w:p>
        </w:tc>
        <w:tc>
          <w:tcPr>
            <w:tcW w:w="2835" w:type="dxa"/>
            <w:vAlign w:val="center"/>
          </w:tcPr>
          <w:p>
            <w:pPr>
              <w:pStyle w:val="11"/>
            </w:pPr>
            <w:r>
              <w:t>573.79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1545</w:t>
            </w:r>
          </w:p>
        </w:tc>
        <w:tc>
          <w:tcPr>
            <w:tcW w:w="2835" w:type="dxa"/>
            <w:vAlign w:val="center"/>
          </w:tcPr>
          <w:p>
            <w:pPr>
              <w:pStyle w:val="11"/>
            </w:pPr>
            <w:r>
              <w:t>1157.43</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3" w:name="_Toc_4_4_0000000042"/>
      <w:r>
        <w:rPr>
          <w:rFonts w:ascii="方正小标宋_GBK" w:hAnsi="方正小标宋_GBK" w:eastAsia="方正小标宋_GBK" w:cs="方正小标宋_GBK"/>
          <w:color w:val="000000"/>
          <w:sz w:val="44"/>
        </w:rPr>
        <w:t>二十四、河北省特种设备监督检验研究院承德分院收支预算</w:t>
      </w:r>
      <w:bookmarkEnd w:id="23"/>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1648.76</w:t>
            </w:r>
          </w:p>
        </w:tc>
        <w:tc>
          <w:tcPr>
            <w:tcW w:w="4535" w:type="dxa"/>
            <w:vAlign w:val="center"/>
          </w:tcPr>
          <w:p>
            <w:pPr>
              <w:pStyle w:val="12"/>
            </w:pPr>
            <w:r>
              <w:t>一、一般公共服务支出</w:t>
            </w:r>
          </w:p>
        </w:tc>
        <w:tc>
          <w:tcPr>
            <w:tcW w:w="2126" w:type="dxa"/>
            <w:vAlign w:val="center"/>
          </w:tcPr>
          <w:p>
            <w:pPr>
              <w:pStyle w:val="11"/>
            </w:pPr>
            <w:r>
              <w:t>1933.91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450.00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91.28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36.29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37.28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2098.76</w:t>
            </w:r>
          </w:p>
        </w:tc>
        <w:tc>
          <w:tcPr>
            <w:tcW w:w="4535" w:type="dxa"/>
            <w:vAlign w:val="center"/>
          </w:tcPr>
          <w:p>
            <w:pPr>
              <w:pStyle w:val="14"/>
            </w:pPr>
            <w:r>
              <w:t>本年支出合计</w:t>
            </w:r>
          </w:p>
        </w:tc>
        <w:tc>
          <w:tcPr>
            <w:tcW w:w="2126" w:type="dxa"/>
            <w:vAlign w:val="center"/>
          </w:tcPr>
          <w:p>
            <w:pPr>
              <w:pStyle w:val="15"/>
            </w:pPr>
            <w:r>
              <w:t>2098.76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2098.76</w:t>
            </w:r>
          </w:p>
        </w:tc>
        <w:tc>
          <w:tcPr>
            <w:tcW w:w="4535" w:type="dxa"/>
            <w:vAlign w:val="center"/>
          </w:tcPr>
          <w:p>
            <w:pPr>
              <w:pStyle w:val="14"/>
            </w:pPr>
            <w:r>
              <w:t>支出总计</w:t>
            </w:r>
          </w:p>
        </w:tc>
        <w:tc>
          <w:tcPr>
            <w:tcW w:w="2126" w:type="dxa"/>
            <w:vAlign w:val="center"/>
          </w:tcPr>
          <w:p>
            <w:pPr>
              <w:pStyle w:val="15"/>
            </w:pPr>
            <w:r>
              <w:t>2098.76</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2098.76</w:t>
            </w:r>
          </w:p>
        </w:tc>
        <w:tc>
          <w:tcPr>
            <w:tcW w:w="1134" w:type="dxa"/>
            <w:vAlign w:val="center"/>
          </w:tcPr>
          <w:p>
            <w:pPr>
              <w:pStyle w:val="15"/>
            </w:pPr>
            <w:r>
              <w:t>2098.76</w:t>
            </w:r>
          </w:p>
        </w:tc>
        <w:tc>
          <w:tcPr>
            <w:tcW w:w="1134" w:type="dxa"/>
            <w:vAlign w:val="center"/>
          </w:tcPr>
          <w:p>
            <w:pPr>
              <w:pStyle w:val="15"/>
            </w:pPr>
            <w:r>
              <w:t>1648.76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450.00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1933.91</w:t>
            </w:r>
          </w:p>
        </w:tc>
        <w:tc>
          <w:tcPr>
            <w:tcW w:w="1134" w:type="dxa"/>
            <w:vAlign w:val="center"/>
          </w:tcPr>
          <w:p>
            <w:pPr>
              <w:pStyle w:val="11"/>
            </w:pPr>
            <w:r>
              <w:t>1933.91</w:t>
            </w:r>
          </w:p>
        </w:tc>
        <w:tc>
          <w:tcPr>
            <w:tcW w:w="1134" w:type="dxa"/>
            <w:vAlign w:val="center"/>
          </w:tcPr>
          <w:p>
            <w:pPr>
              <w:pStyle w:val="11"/>
            </w:pPr>
            <w:r>
              <w:t>1483.91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1933.91</w:t>
            </w:r>
          </w:p>
        </w:tc>
        <w:tc>
          <w:tcPr>
            <w:tcW w:w="1134" w:type="dxa"/>
            <w:vAlign w:val="center"/>
          </w:tcPr>
          <w:p>
            <w:pPr>
              <w:pStyle w:val="11"/>
            </w:pPr>
            <w:r>
              <w:t>1933.91</w:t>
            </w:r>
          </w:p>
        </w:tc>
        <w:tc>
          <w:tcPr>
            <w:tcW w:w="1134" w:type="dxa"/>
            <w:vAlign w:val="center"/>
          </w:tcPr>
          <w:p>
            <w:pPr>
              <w:pStyle w:val="11"/>
            </w:pPr>
            <w:r>
              <w:t>1483.91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1307.00</w:t>
            </w:r>
          </w:p>
        </w:tc>
        <w:tc>
          <w:tcPr>
            <w:tcW w:w="1134" w:type="dxa"/>
            <w:vAlign w:val="center"/>
          </w:tcPr>
          <w:p>
            <w:pPr>
              <w:pStyle w:val="11"/>
            </w:pPr>
            <w:r>
              <w:t>1307.00</w:t>
            </w:r>
          </w:p>
        </w:tc>
        <w:tc>
          <w:tcPr>
            <w:tcW w:w="1134" w:type="dxa"/>
            <w:vAlign w:val="center"/>
          </w:tcPr>
          <w:p>
            <w:pPr>
              <w:pStyle w:val="11"/>
            </w:pPr>
            <w:r>
              <w:t>857.00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450.00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578.91</w:t>
            </w:r>
          </w:p>
        </w:tc>
        <w:tc>
          <w:tcPr>
            <w:tcW w:w="1134" w:type="dxa"/>
            <w:vAlign w:val="center"/>
          </w:tcPr>
          <w:p>
            <w:pPr>
              <w:pStyle w:val="11"/>
            </w:pPr>
            <w:r>
              <w:t>578.91</w:t>
            </w:r>
          </w:p>
        </w:tc>
        <w:tc>
          <w:tcPr>
            <w:tcW w:w="1134" w:type="dxa"/>
            <w:vAlign w:val="center"/>
          </w:tcPr>
          <w:p>
            <w:pPr>
              <w:pStyle w:val="11"/>
            </w:pPr>
            <w:r>
              <w:t>578.91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48.00</w:t>
            </w:r>
          </w:p>
        </w:tc>
        <w:tc>
          <w:tcPr>
            <w:tcW w:w="1134" w:type="dxa"/>
            <w:vAlign w:val="center"/>
          </w:tcPr>
          <w:p>
            <w:pPr>
              <w:pStyle w:val="11"/>
            </w:pPr>
            <w:r>
              <w:t>48.00</w:t>
            </w:r>
          </w:p>
        </w:tc>
        <w:tc>
          <w:tcPr>
            <w:tcW w:w="1134" w:type="dxa"/>
            <w:vAlign w:val="center"/>
          </w:tcPr>
          <w:p>
            <w:pPr>
              <w:pStyle w:val="11"/>
            </w:pPr>
            <w:r>
              <w:t>48.00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91.28</w:t>
            </w:r>
          </w:p>
        </w:tc>
        <w:tc>
          <w:tcPr>
            <w:tcW w:w="1134" w:type="dxa"/>
            <w:vAlign w:val="center"/>
          </w:tcPr>
          <w:p>
            <w:pPr>
              <w:pStyle w:val="11"/>
            </w:pPr>
            <w:r>
              <w:t>91.28</w:t>
            </w:r>
          </w:p>
        </w:tc>
        <w:tc>
          <w:tcPr>
            <w:tcW w:w="1134" w:type="dxa"/>
            <w:vAlign w:val="center"/>
          </w:tcPr>
          <w:p>
            <w:pPr>
              <w:pStyle w:val="11"/>
            </w:pPr>
            <w:r>
              <w:t>91.28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91.28</w:t>
            </w:r>
          </w:p>
        </w:tc>
        <w:tc>
          <w:tcPr>
            <w:tcW w:w="1134" w:type="dxa"/>
            <w:vAlign w:val="center"/>
          </w:tcPr>
          <w:p>
            <w:pPr>
              <w:pStyle w:val="11"/>
            </w:pPr>
            <w:r>
              <w:t>91.28</w:t>
            </w:r>
          </w:p>
        </w:tc>
        <w:tc>
          <w:tcPr>
            <w:tcW w:w="1134" w:type="dxa"/>
            <w:vAlign w:val="center"/>
          </w:tcPr>
          <w:p>
            <w:pPr>
              <w:pStyle w:val="11"/>
            </w:pPr>
            <w:r>
              <w:t>91.28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10.25</w:t>
            </w:r>
          </w:p>
        </w:tc>
        <w:tc>
          <w:tcPr>
            <w:tcW w:w="1134" w:type="dxa"/>
            <w:vAlign w:val="center"/>
          </w:tcPr>
          <w:p>
            <w:pPr>
              <w:pStyle w:val="11"/>
            </w:pPr>
            <w:r>
              <w:t>10.25</w:t>
            </w:r>
          </w:p>
        </w:tc>
        <w:tc>
          <w:tcPr>
            <w:tcW w:w="1134" w:type="dxa"/>
            <w:vAlign w:val="center"/>
          </w:tcPr>
          <w:p>
            <w:pPr>
              <w:pStyle w:val="11"/>
            </w:pPr>
            <w:r>
              <w:t>10.25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54.02</w:t>
            </w:r>
          </w:p>
        </w:tc>
        <w:tc>
          <w:tcPr>
            <w:tcW w:w="1134" w:type="dxa"/>
            <w:vAlign w:val="center"/>
          </w:tcPr>
          <w:p>
            <w:pPr>
              <w:pStyle w:val="11"/>
            </w:pPr>
            <w:r>
              <w:t>54.02</w:t>
            </w:r>
          </w:p>
        </w:tc>
        <w:tc>
          <w:tcPr>
            <w:tcW w:w="1134" w:type="dxa"/>
            <w:vAlign w:val="center"/>
          </w:tcPr>
          <w:p>
            <w:pPr>
              <w:pStyle w:val="11"/>
            </w:pPr>
            <w:r>
              <w:t>54.02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27.01</w:t>
            </w:r>
          </w:p>
        </w:tc>
        <w:tc>
          <w:tcPr>
            <w:tcW w:w="1134" w:type="dxa"/>
            <w:vAlign w:val="center"/>
          </w:tcPr>
          <w:p>
            <w:pPr>
              <w:pStyle w:val="11"/>
            </w:pPr>
            <w:r>
              <w:t>27.01</w:t>
            </w:r>
          </w:p>
        </w:tc>
        <w:tc>
          <w:tcPr>
            <w:tcW w:w="1134" w:type="dxa"/>
            <w:vAlign w:val="center"/>
          </w:tcPr>
          <w:p>
            <w:pPr>
              <w:pStyle w:val="11"/>
            </w:pPr>
            <w:r>
              <w:t>27.01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r>
              <w:t>36.29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r>
              <w:t>37.28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2098.76</w:t>
            </w:r>
          </w:p>
        </w:tc>
        <w:tc>
          <w:tcPr>
            <w:tcW w:w="1361" w:type="dxa"/>
            <w:vAlign w:val="center"/>
          </w:tcPr>
          <w:p>
            <w:pPr>
              <w:pStyle w:val="15"/>
            </w:pPr>
            <w:r>
              <w:t>743.76</w:t>
            </w:r>
          </w:p>
        </w:tc>
        <w:tc>
          <w:tcPr>
            <w:tcW w:w="1361" w:type="dxa"/>
            <w:vAlign w:val="center"/>
          </w:tcPr>
          <w:p>
            <w:pPr>
              <w:pStyle w:val="15"/>
            </w:pPr>
            <w:r>
              <w:t>1355.00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1933.91</w:t>
            </w:r>
          </w:p>
        </w:tc>
        <w:tc>
          <w:tcPr>
            <w:tcW w:w="1361" w:type="dxa"/>
            <w:vAlign w:val="center"/>
          </w:tcPr>
          <w:p>
            <w:pPr>
              <w:pStyle w:val="11"/>
            </w:pPr>
            <w:r>
              <w:t>578.91</w:t>
            </w:r>
          </w:p>
        </w:tc>
        <w:tc>
          <w:tcPr>
            <w:tcW w:w="1361" w:type="dxa"/>
            <w:vAlign w:val="center"/>
          </w:tcPr>
          <w:p>
            <w:pPr>
              <w:pStyle w:val="11"/>
            </w:pPr>
            <w:r>
              <w:t>1355.00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1933.91</w:t>
            </w:r>
          </w:p>
        </w:tc>
        <w:tc>
          <w:tcPr>
            <w:tcW w:w="1361" w:type="dxa"/>
            <w:vAlign w:val="center"/>
          </w:tcPr>
          <w:p>
            <w:pPr>
              <w:pStyle w:val="11"/>
            </w:pPr>
            <w:r>
              <w:t>578.91</w:t>
            </w:r>
          </w:p>
        </w:tc>
        <w:tc>
          <w:tcPr>
            <w:tcW w:w="1361" w:type="dxa"/>
            <w:vAlign w:val="center"/>
          </w:tcPr>
          <w:p>
            <w:pPr>
              <w:pStyle w:val="11"/>
            </w:pPr>
            <w:r>
              <w:t>1355.00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1307.00</w:t>
            </w:r>
          </w:p>
        </w:tc>
        <w:tc>
          <w:tcPr>
            <w:tcW w:w="1361" w:type="dxa"/>
            <w:vAlign w:val="center"/>
          </w:tcPr>
          <w:p>
            <w:pPr>
              <w:pStyle w:val="11"/>
            </w:pPr>
          </w:p>
        </w:tc>
        <w:tc>
          <w:tcPr>
            <w:tcW w:w="1361" w:type="dxa"/>
            <w:vAlign w:val="center"/>
          </w:tcPr>
          <w:p>
            <w:pPr>
              <w:pStyle w:val="11"/>
            </w:pPr>
            <w:r>
              <w:t>1307.00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578.91</w:t>
            </w:r>
          </w:p>
        </w:tc>
        <w:tc>
          <w:tcPr>
            <w:tcW w:w="1361" w:type="dxa"/>
            <w:vAlign w:val="center"/>
          </w:tcPr>
          <w:p>
            <w:pPr>
              <w:pStyle w:val="11"/>
            </w:pPr>
            <w:r>
              <w:t>578.91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48.00</w:t>
            </w:r>
          </w:p>
        </w:tc>
        <w:tc>
          <w:tcPr>
            <w:tcW w:w="1361" w:type="dxa"/>
            <w:vAlign w:val="center"/>
          </w:tcPr>
          <w:p>
            <w:pPr>
              <w:pStyle w:val="11"/>
            </w:pPr>
          </w:p>
        </w:tc>
        <w:tc>
          <w:tcPr>
            <w:tcW w:w="1361" w:type="dxa"/>
            <w:vAlign w:val="center"/>
          </w:tcPr>
          <w:p>
            <w:pPr>
              <w:pStyle w:val="11"/>
            </w:pPr>
            <w:r>
              <w:t>48.00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91.28</w:t>
            </w:r>
          </w:p>
        </w:tc>
        <w:tc>
          <w:tcPr>
            <w:tcW w:w="1361" w:type="dxa"/>
            <w:vAlign w:val="center"/>
          </w:tcPr>
          <w:p>
            <w:pPr>
              <w:pStyle w:val="11"/>
            </w:pPr>
            <w:r>
              <w:t>91.28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91.28</w:t>
            </w:r>
          </w:p>
        </w:tc>
        <w:tc>
          <w:tcPr>
            <w:tcW w:w="1361" w:type="dxa"/>
            <w:vAlign w:val="center"/>
          </w:tcPr>
          <w:p>
            <w:pPr>
              <w:pStyle w:val="11"/>
            </w:pPr>
            <w:r>
              <w:t>91.28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10.25</w:t>
            </w:r>
          </w:p>
        </w:tc>
        <w:tc>
          <w:tcPr>
            <w:tcW w:w="1361" w:type="dxa"/>
            <w:vAlign w:val="center"/>
          </w:tcPr>
          <w:p>
            <w:pPr>
              <w:pStyle w:val="11"/>
            </w:pPr>
            <w:r>
              <w:t>10.25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54.02</w:t>
            </w:r>
          </w:p>
        </w:tc>
        <w:tc>
          <w:tcPr>
            <w:tcW w:w="1361" w:type="dxa"/>
            <w:vAlign w:val="center"/>
          </w:tcPr>
          <w:p>
            <w:pPr>
              <w:pStyle w:val="11"/>
            </w:pPr>
            <w:r>
              <w:t>54.02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27.01</w:t>
            </w:r>
          </w:p>
        </w:tc>
        <w:tc>
          <w:tcPr>
            <w:tcW w:w="1361" w:type="dxa"/>
            <w:vAlign w:val="center"/>
          </w:tcPr>
          <w:p>
            <w:pPr>
              <w:pStyle w:val="11"/>
            </w:pPr>
            <w:r>
              <w:t>27.01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36.29</w:t>
            </w:r>
          </w:p>
        </w:tc>
        <w:tc>
          <w:tcPr>
            <w:tcW w:w="1361" w:type="dxa"/>
            <w:vAlign w:val="center"/>
          </w:tcPr>
          <w:p>
            <w:pPr>
              <w:pStyle w:val="11"/>
            </w:pPr>
            <w:r>
              <w:t>36.29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36.29</w:t>
            </w:r>
          </w:p>
        </w:tc>
        <w:tc>
          <w:tcPr>
            <w:tcW w:w="1361" w:type="dxa"/>
            <w:vAlign w:val="center"/>
          </w:tcPr>
          <w:p>
            <w:pPr>
              <w:pStyle w:val="11"/>
            </w:pPr>
            <w:r>
              <w:t>36.29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36.29</w:t>
            </w:r>
          </w:p>
        </w:tc>
        <w:tc>
          <w:tcPr>
            <w:tcW w:w="1361" w:type="dxa"/>
            <w:vAlign w:val="center"/>
          </w:tcPr>
          <w:p>
            <w:pPr>
              <w:pStyle w:val="11"/>
            </w:pPr>
            <w:r>
              <w:t>36.29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37.28</w:t>
            </w:r>
          </w:p>
        </w:tc>
        <w:tc>
          <w:tcPr>
            <w:tcW w:w="1361" w:type="dxa"/>
            <w:vAlign w:val="center"/>
          </w:tcPr>
          <w:p>
            <w:pPr>
              <w:pStyle w:val="11"/>
            </w:pPr>
            <w:r>
              <w:t>37.28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37.28</w:t>
            </w:r>
          </w:p>
        </w:tc>
        <w:tc>
          <w:tcPr>
            <w:tcW w:w="1361" w:type="dxa"/>
            <w:vAlign w:val="center"/>
          </w:tcPr>
          <w:p>
            <w:pPr>
              <w:pStyle w:val="11"/>
            </w:pPr>
            <w:r>
              <w:t>37.28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37.28</w:t>
            </w:r>
          </w:p>
        </w:tc>
        <w:tc>
          <w:tcPr>
            <w:tcW w:w="1361" w:type="dxa"/>
            <w:vAlign w:val="center"/>
          </w:tcPr>
          <w:p>
            <w:pPr>
              <w:pStyle w:val="11"/>
            </w:pPr>
            <w:r>
              <w:t>37.28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1648.76</w:t>
            </w:r>
          </w:p>
        </w:tc>
        <w:tc>
          <w:tcPr>
            <w:tcW w:w="3402" w:type="dxa"/>
            <w:vAlign w:val="center"/>
          </w:tcPr>
          <w:p>
            <w:pPr>
              <w:pStyle w:val="12"/>
            </w:pPr>
            <w:r>
              <w:t>一、一般公共服务支出</w:t>
            </w:r>
          </w:p>
        </w:tc>
        <w:tc>
          <w:tcPr>
            <w:tcW w:w="1474" w:type="dxa"/>
            <w:vAlign w:val="center"/>
          </w:tcPr>
          <w:p>
            <w:pPr>
              <w:pStyle w:val="11"/>
            </w:pPr>
            <w:r>
              <w:t>1483.91</w:t>
            </w:r>
          </w:p>
        </w:tc>
        <w:tc>
          <w:tcPr>
            <w:tcW w:w="1474" w:type="dxa"/>
            <w:vAlign w:val="center"/>
          </w:tcPr>
          <w:p>
            <w:pPr>
              <w:pStyle w:val="11"/>
            </w:pPr>
            <w:r>
              <w:t>1483.91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91.28</w:t>
            </w:r>
          </w:p>
        </w:tc>
        <w:tc>
          <w:tcPr>
            <w:tcW w:w="1474" w:type="dxa"/>
            <w:vAlign w:val="center"/>
          </w:tcPr>
          <w:p>
            <w:pPr>
              <w:pStyle w:val="11"/>
            </w:pPr>
            <w:r>
              <w:t>91.28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36.29</w:t>
            </w:r>
          </w:p>
        </w:tc>
        <w:tc>
          <w:tcPr>
            <w:tcW w:w="1474" w:type="dxa"/>
            <w:vAlign w:val="center"/>
          </w:tcPr>
          <w:p>
            <w:pPr>
              <w:pStyle w:val="11"/>
            </w:pPr>
            <w:r>
              <w:t>36.29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37.28</w:t>
            </w:r>
          </w:p>
        </w:tc>
        <w:tc>
          <w:tcPr>
            <w:tcW w:w="1474" w:type="dxa"/>
            <w:vAlign w:val="center"/>
          </w:tcPr>
          <w:p>
            <w:pPr>
              <w:pStyle w:val="11"/>
            </w:pPr>
            <w:r>
              <w:t>37.28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1648.76</w:t>
            </w:r>
          </w:p>
        </w:tc>
        <w:tc>
          <w:tcPr>
            <w:tcW w:w="3402" w:type="dxa"/>
            <w:vAlign w:val="center"/>
          </w:tcPr>
          <w:p>
            <w:pPr>
              <w:pStyle w:val="14"/>
            </w:pPr>
            <w:r>
              <w:t>本年支出合计</w:t>
            </w:r>
          </w:p>
        </w:tc>
        <w:tc>
          <w:tcPr>
            <w:tcW w:w="1474" w:type="dxa"/>
            <w:vAlign w:val="center"/>
          </w:tcPr>
          <w:p>
            <w:pPr>
              <w:pStyle w:val="15"/>
            </w:pPr>
            <w:r>
              <w:t>1648.76</w:t>
            </w:r>
          </w:p>
        </w:tc>
        <w:tc>
          <w:tcPr>
            <w:tcW w:w="1474" w:type="dxa"/>
            <w:vAlign w:val="center"/>
          </w:tcPr>
          <w:p>
            <w:pPr>
              <w:pStyle w:val="15"/>
            </w:pPr>
            <w:r>
              <w:t>1648.76</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1648.76</w:t>
            </w:r>
          </w:p>
        </w:tc>
        <w:tc>
          <w:tcPr>
            <w:tcW w:w="3402" w:type="dxa"/>
            <w:vAlign w:val="center"/>
          </w:tcPr>
          <w:p>
            <w:pPr>
              <w:pStyle w:val="14"/>
            </w:pPr>
            <w:r>
              <w:t>支出总计</w:t>
            </w:r>
          </w:p>
        </w:tc>
        <w:tc>
          <w:tcPr>
            <w:tcW w:w="1474" w:type="dxa"/>
            <w:vAlign w:val="center"/>
          </w:tcPr>
          <w:p>
            <w:pPr>
              <w:pStyle w:val="15"/>
            </w:pPr>
            <w:r>
              <w:t>1648.76</w:t>
            </w:r>
          </w:p>
        </w:tc>
        <w:tc>
          <w:tcPr>
            <w:tcW w:w="1474" w:type="dxa"/>
            <w:vAlign w:val="center"/>
          </w:tcPr>
          <w:p>
            <w:pPr>
              <w:pStyle w:val="15"/>
            </w:pPr>
            <w:r>
              <w:t>1648.76</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1648.76</w:t>
            </w:r>
          </w:p>
        </w:tc>
        <w:tc>
          <w:tcPr>
            <w:tcW w:w="2551" w:type="dxa"/>
            <w:vAlign w:val="center"/>
          </w:tcPr>
          <w:p>
            <w:pPr>
              <w:pStyle w:val="15"/>
            </w:pPr>
            <w:r>
              <w:t>743.76</w:t>
            </w:r>
          </w:p>
        </w:tc>
        <w:tc>
          <w:tcPr>
            <w:tcW w:w="2551" w:type="dxa"/>
            <w:vAlign w:val="center"/>
          </w:tcPr>
          <w:p>
            <w:pPr>
              <w:pStyle w:val="15"/>
            </w:pPr>
            <w:r>
              <w:t>905.00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1483.91</w:t>
            </w:r>
          </w:p>
        </w:tc>
        <w:tc>
          <w:tcPr>
            <w:tcW w:w="2551" w:type="dxa"/>
            <w:vAlign w:val="center"/>
          </w:tcPr>
          <w:p>
            <w:pPr>
              <w:pStyle w:val="11"/>
            </w:pPr>
            <w:r>
              <w:t>578.91</w:t>
            </w:r>
          </w:p>
        </w:tc>
        <w:tc>
          <w:tcPr>
            <w:tcW w:w="2551" w:type="dxa"/>
            <w:vAlign w:val="center"/>
          </w:tcPr>
          <w:p>
            <w:pPr>
              <w:pStyle w:val="11"/>
            </w:pPr>
            <w:r>
              <w:t>905.00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1483.91</w:t>
            </w:r>
          </w:p>
        </w:tc>
        <w:tc>
          <w:tcPr>
            <w:tcW w:w="2551" w:type="dxa"/>
            <w:vAlign w:val="center"/>
          </w:tcPr>
          <w:p>
            <w:pPr>
              <w:pStyle w:val="11"/>
            </w:pPr>
            <w:r>
              <w:t>578.91</w:t>
            </w:r>
          </w:p>
        </w:tc>
        <w:tc>
          <w:tcPr>
            <w:tcW w:w="2551" w:type="dxa"/>
            <w:vAlign w:val="center"/>
          </w:tcPr>
          <w:p>
            <w:pPr>
              <w:pStyle w:val="11"/>
            </w:pPr>
            <w:r>
              <w:t>905.00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857.00</w:t>
            </w:r>
          </w:p>
        </w:tc>
        <w:tc>
          <w:tcPr>
            <w:tcW w:w="2551" w:type="dxa"/>
            <w:vAlign w:val="center"/>
          </w:tcPr>
          <w:p>
            <w:pPr>
              <w:pStyle w:val="11"/>
            </w:pPr>
          </w:p>
        </w:tc>
        <w:tc>
          <w:tcPr>
            <w:tcW w:w="2551" w:type="dxa"/>
            <w:vAlign w:val="center"/>
          </w:tcPr>
          <w:p>
            <w:pPr>
              <w:pStyle w:val="11"/>
            </w:pPr>
            <w:r>
              <w:t>857.00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578.91</w:t>
            </w:r>
          </w:p>
        </w:tc>
        <w:tc>
          <w:tcPr>
            <w:tcW w:w="2551" w:type="dxa"/>
            <w:vAlign w:val="center"/>
          </w:tcPr>
          <w:p>
            <w:pPr>
              <w:pStyle w:val="11"/>
            </w:pPr>
            <w:r>
              <w:t>578.91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48.00</w:t>
            </w:r>
          </w:p>
        </w:tc>
        <w:tc>
          <w:tcPr>
            <w:tcW w:w="2551" w:type="dxa"/>
            <w:vAlign w:val="center"/>
          </w:tcPr>
          <w:p>
            <w:pPr>
              <w:pStyle w:val="11"/>
            </w:pPr>
          </w:p>
        </w:tc>
        <w:tc>
          <w:tcPr>
            <w:tcW w:w="2551" w:type="dxa"/>
            <w:vAlign w:val="center"/>
          </w:tcPr>
          <w:p>
            <w:pPr>
              <w:pStyle w:val="11"/>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91.28</w:t>
            </w:r>
          </w:p>
        </w:tc>
        <w:tc>
          <w:tcPr>
            <w:tcW w:w="2551" w:type="dxa"/>
            <w:vAlign w:val="center"/>
          </w:tcPr>
          <w:p>
            <w:pPr>
              <w:pStyle w:val="11"/>
            </w:pPr>
            <w:r>
              <w:t>91.28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91.28</w:t>
            </w:r>
          </w:p>
        </w:tc>
        <w:tc>
          <w:tcPr>
            <w:tcW w:w="2551" w:type="dxa"/>
            <w:vAlign w:val="center"/>
          </w:tcPr>
          <w:p>
            <w:pPr>
              <w:pStyle w:val="11"/>
            </w:pPr>
            <w:r>
              <w:t>91.28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10.25</w:t>
            </w:r>
          </w:p>
        </w:tc>
        <w:tc>
          <w:tcPr>
            <w:tcW w:w="2551" w:type="dxa"/>
            <w:vAlign w:val="center"/>
          </w:tcPr>
          <w:p>
            <w:pPr>
              <w:pStyle w:val="11"/>
            </w:pPr>
            <w:r>
              <w:t>10.25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54.02</w:t>
            </w:r>
          </w:p>
        </w:tc>
        <w:tc>
          <w:tcPr>
            <w:tcW w:w="2551" w:type="dxa"/>
            <w:vAlign w:val="center"/>
          </w:tcPr>
          <w:p>
            <w:pPr>
              <w:pStyle w:val="11"/>
            </w:pPr>
            <w:r>
              <w:t>54.02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27.01</w:t>
            </w:r>
          </w:p>
        </w:tc>
        <w:tc>
          <w:tcPr>
            <w:tcW w:w="2551" w:type="dxa"/>
            <w:vAlign w:val="center"/>
          </w:tcPr>
          <w:p>
            <w:pPr>
              <w:pStyle w:val="11"/>
            </w:pPr>
            <w:r>
              <w:t>27.01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36.29</w:t>
            </w:r>
          </w:p>
        </w:tc>
        <w:tc>
          <w:tcPr>
            <w:tcW w:w="2551" w:type="dxa"/>
            <w:vAlign w:val="center"/>
          </w:tcPr>
          <w:p>
            <w:pPr>
              <w:pStyle w:val="11"/>
            </w:pPr>
            <w:r>
              <w:t>36.29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36.29</w:t>
            </w:r>
          </w:p>
        </w:tc>
        <w:tc>
          <w:tcPr>
            <w:tcW w:w="2551" w:type="dxa"/>
            <w:vAlign w:val="center"/>
          </w:tcPr>
          <w:p>
            <w:pPr>
              <w:pStyle w:val="11"/>
            </w:pPr>
            <w:r>
              <w:t>36.29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36.29</w:t>
            </w:r>
          </w:p>
        </w:tc>
        <w:tc>
          <w:tcPr>
            <w:tcW w:w="2551" w:type="dxa"/>
            <w:vAlign w:val="center"/>
          </w:tcPr>
          <w:p>
            <w:pPr>
              <w:pStyle w:val="11"/>
            </w:pPr>
            <w:r>
              <w:t>36.29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37.28</w:t>
            </w:r>
          </w:p>
        </w:tc>
        <w:tc>
          <w:tcPr>
            <w:tcW w:w="2551" w:type="dxa"/>
            <w:vAlign w:val="center"/>
          </w:tcPr>
          <w:p>
            <w:pPr>
              <w:pStyle w:val="11"/>
            </w:pPr>
            <w:r>
              <w:t>37.28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37.28</w:t>
            </w:r>
          </w:p>
        </w:tc>
        <w:tc>
          <w:tcPr>
            <w:tcW w:w="2551" w:type="dxa"/>
            <w:vAlign w:val="center"/>
          </w:tcPr>
          <w:p>
            <w:pPr>
              <w:pStyle w:val="11"/>
            </w:pPr>
            <w:r>
              <w:t>37.28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37.28</w:t>
            </w:r>
          </w:p>
        </w:tc>
        <w:tc>
          <w:tcPr>
            <w:tcW w:w="2551" w:type="dxa"/>
            <w:vAlign w:val="center"/>
          </w:tcPr>
          <w:p>
            <w:pPr>
              <w:pStyle w:val="11"/>
            </w:pPr>
            <w:r>
              <w:t>37.28</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743.76</w:t>
            </w:r>
          </w:p>
        </w:tc>
        <w:tc>
          <w:tcPr>
            <w:tcW w:w="2551" w:type="dxa"/>
            <w:vAlign w:val="center"/>
          </w:tcPr>
          <w:p>
            <w:pPr>
              <w:pStyle w:val="15"/>
            </w:pPr>
            <w:r>
              <w:t>651.76</w:t>
            </w:r>
          </w:p>
        </w:tc>
        <w:tc>
          <w:tcPr>
            <w:tcW w:w="2551" w:type="dxa"/>
            <w:vAlign w:val="center"/>
          </w:tcPr>
          <w:p>
            <w:pPr>
              <w:pStyle w:val="15"/>
            </w:pPr>
            <w:r>
              <w:t>92.00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641.46</w:t>
            </w:r>
          </w:p>
        </w:tc>
        <w:tc>
          <w:tcPr>
            <w:tcW w:w="2551" w:type="dxa"/>
            <w:vAlign w:val="center"/>
          </w:tcPr>
          <w:p>
            <w:pPr>
              <w:pStyle w:val="11"/>
            </w:pPr>
            <w:r>
              <w:t>641.46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102.17</w:t>
            </w:r>
          </w:p>
        </w:tc>
        <w:tc>
          <w:tcPr>
            <w:tcW w:w="2551" w:type="dxa"/>
            <w:vAlign w:val="center"/>
          </w:tcPr>
          <w:p>
            <w:pPr>
              <w:pStyle w:val="11"/>
            </w:pPr>
            <w:r>
              <w:t>102.17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19.15</w:t>
            </w:r>
          </w:p>
        </w:tc>
        <w:tc>
          <w:tcPr>
            <w:tcW w:w="2551" w:type="dxa"/>
            <w:vAlign w:val="center"/>
          </w:tcPr>
          <w:p>
            <w:pPr>
              <w:pStyle w:val="11"/>
            </w:pPr>
            <w:r>
              <w:t>19.15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243.83</w:t>
            </w:r>
          </w:p>
        </w:tc>
        <w:tc>
          <w:tcPr>
            <w:tcW w:w="2551" w:type="dxa"/>
            <w:vAlign w:val="center"/>
          </w:tcPr>
          <w:p>
            <w:pPr>
              <w:pStyle w:val="11"/>
            </w:pPr>
            <w:r>
              <w:t>243.83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54.02</w:t>
            </w:r>
          </w:p>
        </w:tc>
        <w:tc>
          <w:tcPr>
            <w:tcW w:w="2551" w:type="dxa"/>
            <w:vAlign w:val="center"/>
          </w:tcPr>
          <w:p>
            <w:pPr>
              <w:pStyle w:val="11"/>
            </w:pPr>
            <w:r>
              <w:t>54.02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27.01</w:t>
            </w:r>
          </w:p>
        </w:tc>
        <w:tc>
          <w:tcPr>
            <w:tcW w:w="2551" w:type="dxa"/>
            <w:vAlign w:val="center"/>
          </w:tcPr>
          <w:p>
            <w:pPr>
              <w:pStyle w:val="11"/>
            </w:pPr>
            <w:r>
              <w:t>27.01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32.17</w:t>
            </w:r>
          </w:p>
        </w:tc>
        <w:tc>
          <w:tcPr>
            <w:tcW w:w="2551" w:type="dxa"/>
            <w:vAlign w:val="center"/>
          </w:tcPr>
          <w:p>
            <w:pPr>
              <w:pStyle w:val="11"/>
            </w:pPr>
            <w:r>
              <w:t>32.17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4.85</w:t>
            </w:r>
          </w:p>
        </w:tc>
        <w:tc>
          <w:tcPr>
            <w:tcW w:w="2551" w:type="dxa"/>
            <w:vAlign w:val="center"/>
          </w:tcPr>
          <w:p>
            <w:pPr>
              <w:pStyle w:val="11"/>
            </w:pPr>
            <w:r>
              <w:t>4.85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37.28</w:t>
            </w:r>
          </w:p>
        </w:tc>
        <w:tc>
          <w:tcPr>
            <w:tcW w:w="2551" w:type="dxa"/>
            <w:vAlign w:val="center"/>
          </w:tcPr>
          <w:p>
            <w:pPr>
              <w:pStyle w:val="11"/>
            </w:pPr>
            <w:r>
              <w:t>37.28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120.98</w:t>
            </w:r>
          </w:p>
        </w:tc>
        <w:tc>
          <w:tcPr>
            <w:tcW w:w="2551" w:type="dxa"/>
            <w:vAlign w:val="center"/>
          </w:tcPr>
          <w:p>
            <w:pPr>
              <w:pStyle w:val="11"/>
            </w:pPr>
            <w:r>
              <w:t>120.98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55.70</w:t>
            </w:r>
          </w:p>
        </w:tc>
        <w:tc>
          <w:tcPr>
            <w:tcW w:w="2551" w:type="dxa"/>
            <w:vAlign w:val="center"/>
          </w:tcPr>
          <w:p>
            <w:pPr>
              <w:pStyle w:val="11"/>
            </w:pPr>
          </w:p>
        </w:tc>
        <w:tc>
          <w:tcPr>
            <w:tcW w:w="2551" w:type="dxa"/>
            <w:vAlign w:val="center"/>
          </w:tcPr>
          <w:p>
            <w:pPr>
              <w:pStyle w:val="11"/>
            </w:pPr>
            <w:r>
              <w:t>55.70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9.95</w:t>
            </w:r>
          </w:p>
        </w:tc>
        <w:tc>
          <w:tcPr>
            <w:tcW w:w="2551" w:type="dxa"/>
            <w:vAlign w:val="center"/>
          </w:tcPr>
          <w:p>
            <w:pPr>
              <w:pStyle w:val="11"/>
            </w:pPr>
          </w:p>
        </w:tc>
        <w:tc>
          <w:tcPr>
            <w:tcW w:w="2551" w:type="dxa"/>
            <w:vAlign w:val="center"/>
          </w:tcPr>
          <w:p>
            <w:pPr>
              <w:pStyle w:val="11"/>
            </w:pPr>
            <w:r>
              <w:t>9.95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2.30</w:t>
            </w:r>
          </w:p>
        </w:tc>
        <w:tc>
          <w:tcPr>
            <w:tcW w:w="2551" w:type="dxa"/>
            <w:vAlign w:val="center"/>
          </w:tcPr>
          <w:p>
            <w:pPr>
              <w:pStyle w:val="11"/>
            </w:pPr>
          </w:p>
        </w:tc>
        <w:tc>
          <w:tcPr>
            <w:tcW w:w="2551" w:type="dxa"/>
            <w:vAlign w:val="center"/>
          </w:tcPr>
          <w:p>
            <w:pPr>
              <w:pStyle w:val="11"/>
            </w:pPr>
            <w:r>
              <w:t>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9.30</w:t>
            </w:r>
          </w:p>
        </w:tc>
        <w:tc>
          <w:tcPr>
            <w:tcW w:w="2551" w:type="dxa"/>
            <w:vAlign w:val="center"/>
          </w:tcPr>
          <w:p>
            <w:pPr>
              <w:pStyle w:val="11"/>
            </w:pPr>
          </w:p>
        </w:tc>
        <w:tc>
          <w:tcPr>
            <w:tcW w:w="2551" w:type="dxa"/>
            <w:vAlign w:val="center"/>
          </w:tcPr>
          <w:p>
            <w:pPr>
              <w:pStyle w:val="11"/>
            </w:pPr>
            <w:r>
              <w:t>9.30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0.83</w:t>
            </w:r>
          </w:p>
        </w:tc>
        <w:tc>
          <w:tcPr>
            <w:tcW w:w="2551" w:type="dxa"/>
            <w:vAlign w:val="center"/>
          </w:tcPr>
          <w:p>
            <w:pPr>
              <w:pStyle w:val="11"/>
            </w:pPr>
          </w:p>
        </w:tc>
        <w:tc>
          <w:tcPr>
            <w:tcW w:w="2551" w:type="dxa"/>
            <w:vAlign w:val="center"/>
          </w:tcPr>
          <w:p>
            <w:pPr>
              <w:pStyle w:val="11"/>
            </w:pPr>
            <w:r>
              <w:t>0.83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13.87</w:t>
            </w:r>
          </w:p>
        </w:tc>
        <w:tc>
          <w:tcPr>
            <w:tcW w:w="2551" w:type="dxa"/>
            <w:vAlign w:val="center"/>
          </w:tcPr>
          <w:p>
            <w:pPr>
              <w:pStyle w:val="11"/>
            </w:pPr>
          </w:p>
        </w:tc>
        <w:tc>
          <w:tcPr>
            <w:tcW w:w="2551" w:type="dxa"/>
            <w:vAlign w:val="center"/>
          </w:tcPr>
          <w:p>
            <w:pPr>
              <w:pStyle w:val="11"/>
            </w:pPr>
            <w:r>
              <w:t>13.87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6.01</w:t>
            </w:r>
          </w:p>
        </w:tc>
        <w:tc>
          <w:tcPr>
            <w:tcW w:w="2551" w:type="dxa"/>
            <w:vAlign w:val="center"/>
          </w:tcPr>
          <w:p>
            <w:pPr>
              <w:pStyle w:val="11"/>
            </w:pPr>
          </w:p>
        </w:tc>
        <w:tc>
          <w:tcPr>
            <w:tcW w:w="2551" w:type="dxa"/>
            <w:vAlign w:val="center"/>
          </w:tcPr>
          <w:p>
            <w:pPr>
              <w:pStyle w:val="11"/>
            </w:pPr>
            <w:r>
              <w:t>6.01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6.44</w:t>
            </w:r>
          </w:p>
        </w:tc>
        <w:tc>
          <w:tcPr>
            <w:tcW w:w="2551" w:type="dxa"/>
            <w:vAlign w:val="center"/>
          </w:tcPr>
          <w:p>
            <w:pPr>
              <w:pStyle w:val="11"/>
            </w:pPr>
          </w:p>
        </w:tc>
        <w:tc>
          <w:tcPr>
            <w:tcW w:w="2551" w:type="dxa"/>
            <w:vAlign w:val="center"/>
          </w:tcPr>
          <w:p>
            <w:pPr>
              <w:pStyle w:val="11"/>
            </w:pPr>
            <w:r>
              <w:t>6.44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10.30</w:t>
            </w:r>
          </w:p>
        </w:tc>
        <w:tc>
          <w:tcPr>
            <w:tcW w:w="2551" w:type="dxa"/>
            <w:vAlign w:val="center"/>
          </w:tcPr>
          <w:p>
            <w:pPr>
              <w:pStyle w:val="11"/>
            </w:pPr>
            <w:r>
              <w:t>10.30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3.05</w:t>
            </w:r>
          </w:p>
        </w:tc>
        <w:tc>
          <w:tcPr>
            <w:tcW w:w="2551" w:type="dxa"/>
            <w:vAlign w:val="center"/>
          </w:tcPr>
          <w:p>
            <w:pPr>
              <w:pStyle w:val="11"/>
            </w:pPr>
            <w:r>
              <w:t>3.05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0.05</w:t>
            </w:r>
          </w:p>
        </w:tc>
        <w:tc>
          <w:tcPr>
            <w:tcW w:w="2551" w:type="dxa"/>
            <w:vAlign w:val="center"/>
          </w:tcPr>
          <w:p>
            <w:pPr>
              <w:pStyle w:val="11"/>
            </w:pPr>
            <w:r>
              <w:t>0.05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7.20</w:t>
            </w:r>
          </w:p>
        </w:tc>
        <w:tc>
          <w:tcPr>
            <w:tcW w:w="2551" w:type="dxa"/>
            <w:vAlign w:val="center"/>
          </w:tcPr>
          <w:p>
            <w:pPr>
              <w:pStyle w:val="11"/>
            </w:pPr>
            <w:r>
              <w:t>7.20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36.30</w:t>
            </w:r>
          </w:p>
        </w:tc>
        <w:tc>
          <w:tcPr>
            <w:tcW w:w="2551" w:type="dxa"/>
            <w:vAlign w:val="center"/>
          </w:tcPr>
          <w:p>
            <w:pPr>
              <w:pStyle w:val="11"/>
            </w:pPr>
          </w:p>
        </w:tc>
        <w:tc>
          <w:tcPr>
            <w:tcW w:w="2551" w:type="dxa"/>
            <w:vAlign w:val="center"/>
          </w:tcPr>
          <w:p>
            <w:pPr>
              <w:pStyle w:val="11"/>
            </w:pPr>
            <w:r>
              <w:t>36.30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36.30</w:t>
            </w:r>
          </w:p>
        </w:tc>
        <w:tc>
          <w:tcPr>
            <w:tcW w:w="2551" w:type="dxa"/>
            <w:vAlign w:val="center"/>
          </w:tcPr>
          <w:p>
            <w:pPr>
              <w:pStyle w:val="11"/>
            </w:pPr>
          </w:p>
        </w:tc>
        <w:tc>
          <w:tcPr>
            <w:tcW w:w="2551" w:type="dxa"/>
            <w:vAlign w:val="center"/>
          </w:tcPr>
          <w:p>
            <w:pPr>
              <w:pStyle w:val="11"/>
            </w:pPr>
            <w:r>
              <w:t>36.30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4.83</w:t>
            </w:r>
          </w:p>
        </w:tc>
        <w:tc>
          <w:tcPr>
            <w:tcW w:w="2381" w:type="dxa"/>
            <w:vAlign w:val="center"/>
          </w:tcPr>
          <w:p>
            <w:pPr>
              <w:pStyle w:val="15"/>
            </w:pPr>
            <w:r>
              <w:t>4.83</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4.00</w:t>
            </w:r>
          </w:p>
        </w:tc>
        <w:tc>
          <w:tcPr>
            <w:tcW w:w="2381" w:type="dxa"/>
            <w:vAlign w:val="center"/>
          </w:tcPr>
          <w:p>
            <w:pPr>
              <w:pStyle w:val="11"/>
            </w:pPr>
            <w:r>
              <w:t>4.00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4.00</w:t>
            </w:r>
          </w:p>
        </w:tc>
        <w:tc>
          <w:tcPr>
            <w:tcW w:w="2381" w:type="dxa"/>
            <w:vAlign w:val="center"/>
          </w:tcPr>
          <w:p>
            <w:pPr>
              <w:pStyle w:val="11"/>
            </w:pPr>
            <w:r>
              <w:t>4.00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0.83</w:t>
            </w:r>
          </w:p>
        </w:tc>
        <w:tc>
          <w:tcPr>
            <w:tcW w:w="2381" w:type="dxa"/>
            <w:vAlign w:val="center"/>
          </w:tcPr>
          <w:p>
            <w:pPr>
              <w:pStyle w:val="11"/>
            </w:pPr>
            <w:r>
              <w:t>0.83</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河北省特种设备监督检验研究院承德分院2022年单位预算信息公开情况说明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、《地方预决算公开操作规程》和《关于进一步推进预算公开工作的实施意见》规定，现将河北省特种设备监督检验研究院承德分院2022年单位预算公开如下：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（一）负责本行政区域内特种设备的监督检验、定期检验。</w:t>
      </w:r>
    </w:p>
    <w:p>
      <w:pPr>
        <w:pStyle w:val="29"/>
      </w:pPr>
      <w:r>
        <w:t>（二）承担特种设备标准、规程的</w:t>
      </w:r>
      <w:r>
        <w:rPr>
          <w:rFonts w:hint="eastAsia"/>
          <w:lang w:eastAsia="zh-CN"/>
        </w:rPr>
        <w:t>制订</w:t>
      </w:r>
      <w:r>
        <w:t>、修订技术工作。</w:t>
      </w:r>
    </w:p>
    <w:p>
      <w:pPr>
        <w:pStyle w:val="29"/>
      </w:pPr>
      <w:r>
        <w:t>（三）开展特种设备仲裁检验、委托检验、鉴定评审、安全评价、风险评估。</w:t>
      </w:r>
    </w:p>
    <w:p>
      <w:pPr>
        <w:pStyle w:val="29"/>
      </w:pPr>
      <w:r>
        <w:t>（四）开展特种设备新技术检验检测的研究、成果转化、推广应用。</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河北省特种设备监督检验研究院承德分院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2098.76万元，其中：一般公共预算收入1648.76万元，基金预算收入0万元，国有资本经营预算收入0万元，财政专户核拨收入0万元，单位资金收入450万元，上年结转结余0万元。</w:t>
      </w:r>
    </w:p>
    <w:p>
      <w:pPr>
        <w:pStyle w:val="30"/>
      </w:pPr>
      <w:r>
        <w:t>2、支出说明</w:t>
      </w:r>
    </w:p>
    <w:p>
      <w:pPr>
        <w:pStyle w:val="30"/>
      </w:pPr>
      <w:r>
        <w:t>收支预算总表支出栏、基本支出表、项目支出表按经济分类和支出功能分类科目编制，反映河北省特种设备监督检验研究院承德分院年度单位预算中支出预算的总体情况。2022年支出预算2098.76万元，其中基本支出743.76万元，包括人员经费651.76万元和日常公用经费92万元；项目支出1355万元主要为特种设备检验检测经费1133万元，专用仪器设备购置经费174万元，科研经费48万元。</w:t>
      </w:r>
    </w:p>
    <w:p>
      <w:pPr>
        <w:pStyle w:val="30"/>
      </w:pPr>
      <w:r>
        <w:t>3、比上年增减情况</w:t>
      </w:r>
    </w:p>
    <w:p>
      <w:pPr>
        <w:pStyle w:val="30"/>
      </w:pPr>
      <w:r>
        <w:t>2022年预算收支安排2098.76万元，较2021年预算增加388.51万元，其中：基本支出减少9.08万元，主要为减少人员经费支出；项目支出增加</w:t>
      </w:r>
      <w:r>
        <w:rPr>
          <w:rFonts w:hint="eastAsia"/>
          <w:lang w:eastAsia="zh-CN"/>
        </w:rPr>
        <w:t>397</w:t>
      </w:r>
      <w:r>
        <w:t>.59万元，主要为增加特种设备检验检测经费支出、专用仪器设备购置经费支出和科研经费支出。</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2022年，我单位运行经费共计安排92万元，主要用于日常维修、办公用房水电费、办公用房取暖费、办公用房物业管理费等日常运行支出。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4.83万元，其中因公出国（境）费0万元；公务用车购置及运维费4万元（其中：公务用车购置费为0万元，公务用车运维费4万元）；公务接待费0.83万元。与2021年相比减少1万元，减少的主要原因是：公务接待费预算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每个科研项目成本不低于该项目和合同书预算金额50%</w:t>
            </w:r>
          </w:p>
        </w:tc>
        <w:tc>
          <w:tcPr>
            <w:tcW w:w="2551" w:type="dxa"/>
            <w:vAlign w:val="center"/>
          </w:tcPr>
          <w:p>
            <w:pPr>
              <w:pStyle w:val="26"/>
            </w:pPr>
            <w:r>
              <w:t>≥50%</w:t>
            </w:r>
          </w:p>
        </w:tc>
        <w:tc>
          <w:tcPr>
            <w:tcW w:w="2268" w:type="dxa"/>
            <w:vAlign w:val="center"/>
          </w:tcPr>
          <w:p>
            <w:pPr>
              <w:pStyle w:val="26"/>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每个结题科研项目考核指标完成率</w:t>
            </w:r>
          </w:p>
        </w:tc>
        <w:tc>
          <w:tcPr>
            <w:tcW w:w="2551" w:type="dxa"/>
            <w:vAlign w:val="center"/>
          </w:tcPr>
          <w:p>
            <w:pPr>
              <w:pStyle w:val="26"/>
            </w:pPr>
            <w:r>
              <w:t>≥95%</w:t>
            </w:r>
          </w:p>
        </w:tc>
        <w:tc>
          <w:tcPr>
            <w:tcW w:w="2268" w:type="dxa"/>
            <w:vAlign w:val="center"/>
          </w:tcPr>
          <w:p>
            <w:pPr>
              <w:pStyle w:val="26"/>
            </w:pPr>
            <w:r>
              <w:t>河北市场监督管理局科技计划项目管理办法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w:t>
            </w:r>
          </w:p>
        </w:tc>
        <w:tc>
          <w:tcPr>
            <w:tcW w:w="2835" w:type="dxa"/>
            <w:vAlign w:val="center"/>
          </w:tcPr>
          <w:p>
            <w:pPr>
              <w:pStyle w:val="26"/>
            </w:pPr>
            <w:r>
              <w:t>依据合同书时间进度要求完成计划开展研究</w:t>
            </w:r>
          </w:p>
        </w:tc>
        <w:tc>
          <w:tcPr>
            <w:tcW w:w="2551" w:type="dxa"/>
            <w:vAlign w:val="center"/>
          </w:tcPr>
          <w:p>
            <w:pPr>
              <w:pStyle w:val="26"/>
            </w:pPr>
            <w:r>
              <w:t>依据合同书时间进度要求</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立项科研项目数量</w:t>
            </w:r>
          </w:p>
        </w:tc>
        <w:tc>
          <w:tcPr>
            <w:tcW w:w="2551" w:type="dxa"/>
            <w:vAlign w:val="center"/>
          </w:tcPr>
          <w:p>
            <w:pPr>
              <w:pStyle w:val="26"/>
            </w:pPr>
            <w:r>
              <w:t>≥5个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w:t>
            </w:r>
          </w:p>
        </w:tc>
        <w:tc>
          <w:tcPr>
            <w:tcW w:w="2835" w:type="dxa"/>
            <w:vAlign w:val="center"/>
          </w:tcPr>
          <w:p>
            <w:pPr>
              <w:pStyle w:val="26"/>
            </w:pPr>
            <w:r>
              <w:t>提升科研能力</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≥99.5%</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100%</w:t>
            </w:r>
          </w:p>
        </w:tc>
        <w:tc>
          <w:tcPr>
            <w:tcW w:w="2268" w:type="dxa"/>
            <w:vAlign w:val="center"/>
          </w:tcPr>
          <w:p>
            <w:pPr>
              <w:pStyle w:val="26"/>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1.主要用于购置检验用无人机、含油量分析仪、电火花检测仪、内窥镜等检验设备</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≥9台套</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推动检验事业发展增加</w:t>
            </w:r>
          </w:p>
        </w:tc>
        <w:tc>
          <w:tcPr>
            <w:tcW w:w="2835" w:type="dxa"/>
            <w:vAlign w:val="center"/>
          </w:tcPr>
          <w:p>
            <w:pPr>
              <w:pStyle w:val="26"/>
            </w:pPr>
            <w:r>
              <w:t>推动检验事业发展，增加检验收入</w:t>
            </w:r>
          </w:p>
        </w:tc>
        <w:tc>
          <w:tcPr>
            <w:tcW w:w="2551" w:type="dxa"/>
            <w:vAlign w:val="center"/>
          </w:tcPr>
          <w:p>
            <w:pPr>
              <w:pStyle w:val="26"/>
            </w:pPr>
            <w:r>
              <w:t>≥95%</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2022年，河北省特种设备监督检验研究院承德分院安排政府采购预算635.30万元。具体内容见下表。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635.30</w:t>
            </w:r>
          </w:p>
        </w:tc>
        <w:tc>
          <w:tcPr>
            <w:tcW w:w="964" w:type="dxa"/>
            <w:vAlign w:val="center"/>
          </w:tcPr>
          <w:p>
            <w:pPr>
              <w:pStyle w:val="15"/>
            </w:pPr>
            <w:r>
              <w:t>635.30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河北省特种设备监督检验研究院承德分院小计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635.30</w:t>
            </w:r>
          </w:p>
        </w:tc>
        <w:tc>
          <w:tcPr>
            <w:tcW w:w="964" w:type="dxa"/>
            <w:vAlign w:val="center"/>
          </w:tcPr>
          <w:p>
            <w:pPr>
              <w:pStyle w:val="15"/>
            </w:pPr>
            <w:r>
              <w:t>635.30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0.49</w:t>
            </w:r>
          </w:p>
        </w:tc>
        <w:tc>
          <w:tcPr>
            <w:tcW w:w="964" w:type="dxa"/>
            <w:vAlign w:val="center"/>
          </w:tcPr>
          <w:p>
            <w:pPr>
              <w:pStyle w:val="11"/>
            </w:pPr>
            <w:r>
              <w:t>9.80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便携式计算机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0.60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平板式微型计算机</w:t>
            </w:r>
          </w:p>
        </w:tc>
        <w:tc>
          <w:tcPr>
            <w:tcW w:w="1134" w:type="dxa"/>
            <w:vAlign w:val="center"/>
          </w:tcPr>
          <w:p>
            <w:pPr>
              <w:pStyle w:val="12"/>
            </w:pPr>
            <w:r>
              <w:t>A02010107</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0.45</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防火墙</w:t>
            </w:r>
          </w:p>
        </w:tc>
        <w:tc>
          <w:tcPr>
            <w:tcW w:w="1134" w:type="dxa"/>
            <w:vAlign w:val="center"/>
          </w:tcPr>
          <w:p>
            <w:pPr>
              <w:pStyle w:val="12"/>
            </w:pPr>
            <w:r>
              <w:t>A02010301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扫描仪</w:t>
            </w:r>
          </w:p>
        </w:tc>
        <w:tc>
          <w:tcPr>
            <w:tcW w:w="1134" w:type="dxa"/>
            <w:vAlign w:val="center"/>
          </w:tcPr>
          <w:p>
            <w:pPr>
              <w:pStyle w:val="12"/>
            </w:pPr>
            <w:r>
              <w:t>A0201060901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机柜</w:t>
            </w:r>
          </w:p>
        </w:tc>
        <w:tc>
          <w:tcPr>
            <w:tcW w:w="1134" w:type="dxa"/>
            <w:vAlign w:val="center"/>
          </w:tcPr>
          <w:p>
            <w:pPr>
              <w:pStyle w:val="12"/>
            </w:pPr>
            <w:r>
              <w:t>A02010701</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通用摄像机</w:t>
            </w:r>
          </w:p>
        </w:tc>
        <w:tc>
          <w:tcPr>
            <w:tcW w:w="1134" w:type="dxa"/>
            <w:vAlign w:val="center"/>
          </w:tcPr>
          <w:p>
            <w:pPr>
              <w:pStyle w:val="12"/>
            </w:pPr>
            <w:r>
              <w:t>A02091102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92.00</w:t>
            </w:r>
          </w:p>
        </w:tc>
        <w:tc>
          <w:tcPr>
            <w:tcW w:w="1134" w:type="dxa"/>
            <w:vAlign w:val="center"/>
          </w:tcPr>
          <w:p>
            <w:pPr>
              <w:pStyle w:val="12"/>
            </w:pPr>
            <w:r>
              <w:t>视频监控设备</w:t>
            </w:r>
          </w:p>
        </w:tc>
        <w:tc>
          <w:tcPr>
            <w:tcW w:w="1134" w:type="dxa"/>
            <w:vAlign w:val="center"/>
          </w:tcPr>
          <w:p>
            <w:pPr>
              <w:pStyle w:val="12"/>
            </w:pPr>
            <w:r>
              <w:t>A02091107</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0.16</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1133.00</w:t>
            </w:r>
          </w:p>
        </w:tc>
        <w:tc>
          <w:tcPr>
            <w:tcW w:w="1134" w:type="dxa"/>
            <w:vAlign w:val="center"/>
          </w:tcPr>
          <w:p>
            <w:pPr>
              <w:pStyle w:val="12"/>
            </w:pPr>
            <w:r>
              <w:t>职业中介服务</w:t>
            </w:r>
          </w:p>
        </w:tc>
        <w:tc>
          <w:tcPr>
            <w:tcW w:w="1134" w:type="dxa"/>
            <w:vAlign w:val="center"/>
          </w:tcPr>
          <w:p>
            <w:pPr>
              <w:pStyle w:val="12"/>
            </w:pPr>
            <w:r>
              <w:t>C0809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425.00</w:t>
            </w:r>
          </w:p>
        </w:tc>
        <w:tc>
          <w:tcPr>
            <w:tcW w:w="964" w:type="dxa"/>
            <w:vAlign w:val="center"/>
          </w:tcPr>
          <w:p>
            <w:pPr>
              <w:pStyle w:val="11"/>
            </w:pPr>
            <w:r>
              <w:t>425.00</w:t>
            </w:r>
          </w:p>
        </w:tc>
        <w:tc>
          <w:tcPr>
            <w:tcW w:w="964" w:type="dxa"/>
            <w:vAlign w:val="center"/>
          </w:tcPr>
          <w:p>
            <w:pPr>
              <w:pStyle w:val="11"/>
            </w:pPr>
            <w:r>
              <w:t>425.00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7.10</w:t>
            </w:r>
          </w:p>
        </w:tc>
        <w:tc>
          <w:tcPr>
            <w:tcW w:w="964" w:type="dxa"/>
            <w:vAlign w:val="center"/>
          </w:tcPr>
          <w:p>
            <w:pPr>
              <w:pStyle w:val="11"/>
            </w:pPr>
            <w:r>
              <w:t>14.20</w:t>
            </w:r>
          </w:p>
        </w:tc>
        <w:tc>
          <w:tcPr>
            <w:tcW w:w="964" w:type="dxa"/>
            <w:vAlign w:val="center"/>
          </w:tcPr>
          <w:p>
            <w:pPr>
              <w:pStyle w:val="11"/>
            </w:pPr>
            <w:r>
              <w:t>14.20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1.98</w:t>
            </w:r>
          </w:p>
        </w:tc>
        <w:tc>
          <w:tcPr>
            <w:tcW w:w="964" w:type="dxa"/>
            <w:vAlign w:val="center"/>
          </w:tcPr>
          <w:p>
            <w:pPr>
              <w:pStyle w:val="11"/>
            </w:pPr>
            <w:r>
              <w:t>1.98</w:t>
            </w:r>
          </w:p>
        </w:tc>
        <w:tc>
          <w:tcPr>
            <w:tcW w:w="964" w:type="dxa"/>
            <w:vAlign w:val="center"/>
          </w:tcPr>
          <w:p>
            <w:pPr>
              <w:pStyle w:val="11"/>
            </w:pPr>
            <w:r>
              <w:t>1.98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9.80</w:t>
            </w:r>
          </w:p>
        </w:tc>
        <w:tc>
          <w:tcPr>
            <w:tcW w:w="964" w:type="dxa"/>
            <w:vAlign w:val="center"/>
          </w:tcPr>
          <w:p>
            <w:pPr>
              <w:pStyle w:val="11"/>
            </w:pPr>
            <w:r>
              <w:t>9.80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17.00</w:t>
            </w:r>
          </w:p>
        </w:tc>
        <w:tc>
          <w:tcPr>
            <w:tcW w:w="964" w:type="dxa"/>
            <w:vAlign w:val="center"/>
          </w:tcPr>
          <w:p>
            <w:pPr>
              <w:pStyle w:val="11"/>
            </w:pPr>
            <w:r>
              <w:t>17.00</w:t>
            </w: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3.55</w:t>
            </w:r>
          </w:p>
        </w:tc>
        <w:tc>
          <w:tcPr>
            <w:tcW w:w="964" w:type="dxa"/>
            <w:vAlign w:val="center"/>
          </w:tcPr>
          <w:p>
            <w:pPr>
              <w:pStyle w:val="11"/>
            </w:pPr>
            <w:r>
              <w:t>3.55</w:t>
            </w:r>
          </w:p>
        </w:tc>
        <w:tc>
          <w:tcPr>
            <w:tcW w:w="964" w:type="dxa"/>
            <w:vAlign w:val="center"/>
          </w:tcPr>
          <w:p>
            <w:pPr>
              <w:pStyle w:val="11"/>
            </w:pPr>
            <w:r>
              <w:t>3.55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1.98</w:t>
            </w:r>
          </w:p>
        </w:tc>
        <w:tc>
          <w:tcPr>
            <w:tcW w:w="964" w:type="dxa"/>
            <w:vAlign w:val="center"/>
          </w:tcPr>
          <w:p>
            <w:pPr>
              <w:pStyle w:val="11"/>
            </w:pPr>
            <w:r>
              <w:t>3.96</w:t>
            </w:r>
          </w:p>
        </w:tc>
        <w:tc>
          <w:tcPr>
            <w:tcW w:w="964" w:type="dxa"/>
            <w:vAlign w:val="center"/>
          </w:tcPr>
          <w:p>
            <w:pPr>
              <w:pStyle w:val="11"/>
            </w:pPr>
            <w:r>
              <w:t>3.96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2.80</w:t>
            </w:r>
          </w:p>
        </w:tc>
        <w:tc>
          <w:tcPr>
            <w:tcW w:w="964" w:type="dxa"/>
            <w:vAlign w:val="center"/>
          </w:tcPr>
          <w:p>
            <w:pPr>
              <w:pStyle w:val="11"/>
            </w:pPr>
            <w:r>
              <w:t>2.80</w:t>
            </w: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24.66</w:t>
            </w:r>
          </w:p>
        </w:tc>
        <w:tc>
          <w:tcPr>
            <w:tcW w:w="964" w:type="dxa"/>
            <w:vAlign w:val="center"/>
          </w:tcPr>
          <w:p>
            <w:pPr>
              <w:pStyle w:val="11"/>
            </w:pPr>
            <w:r>
              <w:t>24.66</w:t>
            </w:r>
          </w:p>
        </w:tc>
        <w:tc>
          <w:tcPr>
            <w:tcW w:w="964" w:type="dxa"/>
            <w:vAlign w:val="center"/>
          </w:tcPr>
          <w:p>
            <w:pPr>
              <w:pStyle w:val="11"/>
            </w:pPr>
            <w:r>
              <w:t>24.66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0.42</w:t>
            </w:r>
          </w:p>
        </w:tc>
        <w:tc>
          <w:tcPr>
            <w:tcW w:w="964" w:type="dxa"/>
            <w:vAlign w:val="center"/>
          </w:tcPr>
          <w:p>
            <w:pPr>
              <w:pStyle w:val="11"/>
            </w:pPr>
            <w:r>
              <w:t>0.42</w:t>
            </w:r>
          </w:p>
        </w:tc>
        <w:tc>
          <w:tcPr>
            <w:tcW w:w="964" w:type="dxa"/>
            <w:vAlign w:val="center"/>
          </w:tcPr>
          <w:p>
            <w:pPr>
              <w:pStyle w:val="11"/>
            </w:pPr>
            <w:r>
              <w:t>0.42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3.68</w:t>
            </w:r>
          </w:p>
        </w:tc>
        <w:tc>
          <w:tcPr>
            <w:tcW w:w="964" w:type="dxa"/>
            <w:vAlign w:val="center"/>
          </w:tcPr>
          <w:p>
            <w:pPr>
              <w:pStyle w:val="11"/>
            </w:pPr>
            <w:r>
              <w:t>3.68</w:t>
            </w:r>
          </w:p>
        </w:tc>
        <w:tc>
          <w:tcPr>
            <w:tcW w:w="964" w:type="dxa"/>
            <w:vAlign w:val="center"/>
          </w:tcPr>
          <w:p>
            <w:pPr>
              <w:pStyle w:val="11"/>
            </w:pPr>
            <w:r>
              <w:t>3.68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0.69</w:t>
            </w:r>
          </w:p>
        </w:tc>
        <w:tc>
          <w:tcPr>
            <w:tcW w:w="964" w:type="dxa"/>
            <w:vAlign w:val="center"/>
          </w:tcPr>
          <w:p>
            <w:pPr>
              <w:pStyle w:val="11"/>
            </w:pPr>
            <w:r>
              <w:t>0.69</w:t>
            </w:r>
          </w:p>
        </w:tc>
        <w:tc>
          <w:tcPr>
            <w:tcW w:w="964" w:type="dxa"/>
            <w:vAlign w:val="center"/>
          </w:tcPr>
          <w:p>
            <w:pPr>
              <w:pStyle w:val="11"/>
            </w:pPr>
            <w:r>
              <w:t>0.69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0.85</w:t>
            </w:r>
          </w:p>
        </w:tc>
        <w:tc>
          <w:tcPr>
            <w:tcW w:w="964" w:type="dxa"/>
            <w:vAlign w:val="center"/>
          </w:tcPr>
          <w:p>
            <w:pPr>
              <w:pStyle w:val="11"/>
            </w:pPr>
            <w:r>
              <w:t>0.85</w:t>
            </w:r>
          </w:p>
        </w:tc>
        <w:tc>
          <w:tcPr>
            <w:tcW w:w="964" w:type="dxa"/>
            <w:vAlign w:val="center"/>
          </w:tcPr>
          <w:p>
            <w:pPr>
              <w:pStyle w:val="11"/>
            </w:pPr>
            <w:r>
              <w:t>0.85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0.75</w:t>
            </w:r>
          </w:p>
        </w:tc>
        <w:tc>
          <w:tcPr>
            <w:tcW w:w="964" w:type="dxa"/>
            <w:vAlign w:val="center"/>
          </w:tcPr>
          <w:p>
            <w:pPr>
              <w:pStyle w:val="11"/>
            </w:pPr>
            <w:r>
              <w:t>0.75</w:t>
            </w:r>
          </w:p>
        </w:tc>
        <w:tc>
          <w:tcPr>
            <w:tcW w:w="964" w:type="dxa"/>
            <w:vAlign w:val="center"/>
          </w:tcPr>
          <w:p>
            <w:pPr>
              <w:pStyle w:val="11"/>
            </w:pPr>
            <w:r>
              <w:t>0.75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1.35</w:t>
            </w:r>
          </w:p>
        </w:tc>
        <w:tc>
          <w:tcPr>
            <w:tcW w:w="964" w:type="dxa"/>
            <w:vAlign w:val="center"/>
          </w:tcPr>
          <w:p>
            <w:pPr>
              <w:pStyle w:val="11"/>
            </w:pPr>
            <w:r>
              <w:t>1.35</w:t>
            </w:r>
          </w:p>
        </w:tc>
        <w:tc>
          <w:tcPr>
            <w:tcW w:w="964" w:type="dxa"/>
            <w:vAlign w:val="center"/>
          </w:tcPr>
          <w:p>
            <w:pPr>
              <w:pStyle w:val="11"/>
            </w:pPr>
            <w:r>
              <w:t>1.35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16.50</w:t>
            </w:r>
          </w:p>
        </w:tc>
        <w:tc>
          <w:tcPr>
            <w:tcW w:w="964" w:type="dxa"/>
            <w:vAlign w:val="center"/>
          </w:tcPr>
          <w:p>
            <w:pPr>
              <w:pStyle w:val="11"/>
            </w:pPr>
            <w:r>
              <w:t>16.50</w:t>
            </w: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2.30</w:t>
            </w:r>
          </w:p>
        </w:tc>
        <w:tc>
          <w:tcPr>
            <w:tcW w:w="964" w:type="dxa"/>
            <w:vAlign w:val="center"/>
          </w:tcPr>
          <w:p>
            <w:pPr>
              <w:pStyle w:val="11"/>
            </w:pPr>
            <w:r>
              <w:t>2.30</w:t>
            </w:r>
          </w:p>
        </w:tc>
        <w:tc>
          <w:tcPr>
            <w:tcW w:w="964" w:type="dxa"/>
            <w:vAlign w:val="center"/>
          </w:tcPr>
          <w:p>
            <w:pPr>
              <w:pStyle w:val="11"/>
            </w:pPr>
            <w:r>
              <w:t>2.30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14.80</w:t>
            </w:r>
          </w:p>
        </w:tc>
        <w:tc>
          <w:tcPr>
            <w:tcW w:w="964" w:type="dxa"/>
            <w:vAlign w:val="center"/>
          </w:tcPr>
          <w:p>
            <w:pPr>
              <w:pStyle w:val="11"/>
            </w:pPr>
            <w:r>
              <w:t>14.80</w:t>
            </w:r>
          </w:p>
        </w:tc>
        <w:tc>
          <w:tcPr>
            <w:tcW w:w="964" w:type="dxa"/>
            <w:vAlign w:val="center"/>
          </w:tcPr>
          <w:p>
            <w:pPr>
              <w:pStyle w:val="11"/>
            </w:pPr>
            <w:r>
              <w:t>14.80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6.80</w:t>
            </w:r>
          </w:p>
        </w:tc>
        <w:tc>
          <w:tcPr>
            <w:tcW w:w="964" w:type="dxa"/>
            <w:vAlign w:val="center"/>
          </w:tcPr>
          <w:p>
            <w:pPr>
              <w:pStyle w:val="11"/>
            </w:pPr>
            <w:r>
              <w:t>6.80</w:t>
            </w:r>
          </w:p>
        </w:tc>
        <w:tc>
          <w:tcPr>
            <w:tcW w:w="964" w:type="dxa"/>
            <w:vAlign w:val="center"/>
          </w:tcPr>
          <w:p>
            <w:pPr>
              <w:pStyle w:val="11"/>
            </w:pPr>
            <w:r>
              <w:t>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2.80</w:t>
            </w:r>
          </w:p>
        </w:tc>
        <w:tc>
          <w:tcPr>
            <w:tcW w:w="964" w:type="dxa"/>
            <w:vAlign w:val="center"/>
          </w:tcPr>
          <w:p>
            <w:pPr>
              <w:pStyle w:val="11"/>
            </w:pPr>
            <w:r>
              <w:t>8.40</w:t>
            </w:r>
          </w:p>
        </w:tc>
        <w:tc>
          <w:tcPr>
            <w:tcW w:w="964" w:type="dxa"/>
            <w:vAlign w:val="center"/>
          </w:tcPr>
          <w:p>
            <w:pPr>
              <w:pStyle w:val="11"/>
            </w:pPr>
            <w:r>
              <w:t>8.40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174.00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0.21</w:t>
            </w:r>
          </w:p>
        </w:tc>
        <w:tc>
          <w:tcPr>
            <w:tcW w:w="964" w:type="dxa"/>
            <w:vAlign w:val="center"/>
          </w:tcPr>
          <w:p>
            <w:pPr>
              <w:pStyle w:val="11"/>
            </w:pPr>
            <w:r>
              <w:t>0.21</w:t>
            </w:r>
          </w:p>
        </w:tc>
        <w:tc>
          <w:tcPr>
            <w:tcW w:w="964" w:type="dxa"/>
            <w:vAlign w:val="center"/>
          </w:tcPr>
          <w:p>
            <w:pPr>
              <w:pStyle w:val="11"/>
            </w:pPr>
            <w:r>
              <w:t>0.21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河北省特种设备监督检验研究院承德分院上年末固定资产金额为1981.23万元（详见下表）。本年度拟购置固定资产总额为</w:t>
      </w:r>
      <w:r>
        <w:rPr>
          <w:rFonts w:hint="eastAsia" w:eastAsia="方正仿宋_GBK"/>
          <w:color w:val="000000"/>
          <w:sz w:val="28"/>
          <w:lang w:eastAsia="zh-CN"/>
        </w:rPr>
        <w:t>210.30</w:t>
      </w:r>
      <w:r>
        <w:rPr>
          <w:rFonts w:eastAsia="方正仿宋_GBK"/>
          <w:color w:val="000000"/>
          <w:sz w:val="28"/>
        </w:rPr>
        <w:t>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414021009河北省特种设备监督检验研究院承德分院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1981.23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283</w:t>
            </w:r>
          </w:p>
        </w:tc>
        <w:tc>
          <w:tcPr>
            <w:tcW w:w="2835" w:type="dxa"/>
            <w:vAlign w:val="center"/>
          </w:tcPr>
          <w:p>
            <w:pPr>
              <w:pStyle w:val="11"/>
            </w:pPr>
            <w:r>
              <w:t>18.79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283</w:t>
            </w:r>
          </w:p>
        </w:tc>
        <w:tc>
          <w:tcPr>
            <w:tcW w:w="2835" w:type="dxa"/>
            <w:vAlign w:val="center"/>
          </w:tcPr>
          <w:p>
            <w:pPr>
              <w:pStyle w:val="11"/>
            </w:pPr>
            <w:r>
              <w:t>18.79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3</w:t>
            </w:r>
          </w:p>
        </w:tc>
        <w:tc>
          <w:tcPr>
            <w:tcW w:w="2835" w:type="dxa"/>
            <w:vAlign w:val="center"/>
          </w:tcPr>
          <w:p>
            <w:pPr>
              <w:pStyle w:val="11"/>
            </w:pPr>
            <w:r>
              <w:t>37.55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14</w:t>
            </w:r>
          </w:p>
        </w:tc>
        <w:tc>
          <w:tcPr>
            <w:tcW w:w="2835" w:type="dxa"/>
            <w:vAlign w:val="center"/>
          </w:tcPr>
          <w:p>
            <w:pPr>
              <w:pStyle w:val="11"/>
            </w:pPr>
            <w:r>
              <w:t>596.65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1391</w:t>
            </w:r>
          </w:p>
        </w:tc>
        <w:tc>
          <w:tcPr>
            <w:tcW w:w="2835" w:type="dxa"/>
            <w:vAlign w:val="center"/>
          </w:tcPr>
          <w:p>
            <w:pPr>
              <w:pStyle w:val="11"/>
            </w:pPr>
            <w:r>
              <w:t>1328.24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4" w:name="_Toc_4_4_0000000043"/>
      <w:r>
        <w:rPr>
          <w:rFonts w:ascii="方正小标宋_GBK" w:hAnsi="方正小标宋_GBK" w:eastAsia="方正小标宋_GBK" w:cs="方正小标宋_GBK"/>
          <w:color w:val="000000"/>
          <w:sz w:val="44"/>
        </w:rPr>
        <w:t>二十五、河北省特种设备监督检验研究院沧州分院收支预算</w:t>
      </w:r>
      <w:bookmarkEnd w:id="24"/>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3316.48</w:t>
            </w:r>
          </w:p>
        </w:tc>
        <w:tc>
          <w:tcPr>
            <w:tcW w:w="4535" w:type="dxa"/>
            <w:vAlign w:val="center"/>
          </w:tcPr>
          <w:p>
            <w:pPr>
              <w:pStyle w:val="12"/>
            </w:pPr>
            <w:r>
              <w:t>一、一般公共服务支出</w:t>
            </w:r>
          </w:p>
        </w:tc>
        <w:tc>
          <w:tcPr>
            <w:tcW w:w="2126" w:type="dxa"/>
            <w:vAlign w:val="center"/>
          </w:tcPr>
          <w:p>
            <w:pPr>
              <w:pStyle w:val="11"/>
            </w:pPr>
            <w:r>
              <w:t>5065.46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2000.00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121.52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77.50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52.00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5316.48</w:t>
            </w:r>
          </w:p>
        </w:tc>
        <w:tc>
          <w:tcPr>
            <w:tcW w:w="4535" w:type="dxa"/>
            <w:vAlign w:val="center"/>
          </w:tcPr>
          <w:p>
            <w:pPr>
              <w:pStyle w:val="14"/>
            </w:pPr>
            <w:r>
              <w:t>本年支出合计</w:t>
            </w:r>
          </w:p>
        </w:tc>
        <w:tc>
          <w:tcPr>
            <w:tcW w:w="2126" w:type="dxa"/>
            <w:vAlign w:val="center"/>
          </w:tcPr>
          <w:p>
            <w:pPr>
              <w:pStyle w:val="15"/>
            </w:pPr>
            <w:r>
              <w:t>5316.48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5316.48</w:t>
            </w:r>
          </w:p>
        </w:tc>
        <w:tc>
          <w:tcPr>
            <w:tcW w:w="4535" w:type="dxa"/>
            <w:vAlign w:val="center"/>
          </w:tcPr>
          <w:p>
            <w:pPr>
              <w:pStyle w:val="14"/>
            </w:pPr>
            <w:r>
              <w:t>支出总计</w:t>
            </w:r>
          </w:p>
        </w:tc>
        <w:tc>
          <w:tcPr>
            <w:tcW w:w="2126" w:type="dxa"/>
            <w:vAlign w:val="center"/>
          </w:tcPr>
          <w:p>
            <w:pPr>
              <w:pStyle w:val="15"/>
            </w:pPr>
            <w:r>
              <w:t>5316.48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5316.48</w:t>
            </w:r>
          </w:p>
        </w:tc>
        <w:tc>
          <w:tcPr>
            <w:tcW w:w="1134" w:type="dxa"/>
            <w:vAlign w:val="center"/>
          </w:tcPr>
          <w:p>
            <w:pPr>
              <w:pStyle w:val="15"/>
            </w:pPr>
            <w:r>
              <w:t>5316.48</w:t>
            </w:r>
          </w:p>
        </w:tc>
        <w:tc>
          <w:tcPr>
            <w:tcW w:w="1134" w:type="dxa"/>
            <w:vAlign w:val="center"/>
          </w:tcPr>
          <w:p>
            <w:pPr>
              <w:pStyle w:val="15"/>
            </w:pPr>
            <w:r>
              <w:t>3316.48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2000.00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5065.46</w:t>
            </w:r>
          </w:p>
        </w:tc>
        <w:tc>
          <w:tcPr>
            <w:tcW w:w="1134" w:type="dxa"/>
            <w:vAlign w:val="center"/>
          </w:tcPr>
          <w:p>
            <w:pPr>
              <w:pStyle w:val="11"/>
            </w:pPr>
            <w:r>
              <w:t>5065.46</w:t>
            </w:r>
          </w:p>
        </w:tc>
        <w:tc>
          <w:tcPr>
            <w:tcW w:w="1134" w:type="dxa"/>
            <w:vAlign w:val="center"/>
          </w:tcPr>
          <w:p>
            <w:pPr>
              <w:pStyle w:val="11"/>
            </w:pPr>
            <w:r>
              <w:t>3065.46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5065.46</w:t>
            </w:r>
          </w:p>
        </w:tc>
        <w:tc>
          <w:tcPr>
            <w:tcW w:w="1134" w:type="dxa"/>
            <w:vAlign w:val="center"/>
          </w:tcPr>
          <w:p>
            <w:pPr>
              <w:pStyle w:val="11"/>
            </w:pPr>
            <w:r>
              <w:t>5065.46</w:t>
            </w:r>
          </w:p>
        </w:tc>
        <w:tc>
          <w:tcPr>
            <w:tcW w:w="1134" w:type="dxa"/>
            <w:vAlign w:val="center"/>
          </w:tcPr>
          <w:p>
            <w:pPr>
              <w:pStyle w:val="11"/>
            </w:pPr>
            <w:r>
              <w:t>3065.46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4171.00</w:t>
            </w:r>
          </w:p>
        </w:tc>
        <w:tc>
          <w:tcPr>
            <w:tcW w:w="1134" w:type="dxa"/>
            <w:vAlign w:val="center"/>
          </w:tcPr>
          <w:p>
            <w:pPr>
              <w:pStyle w:val="11"/>
            </w:pPr>
            <w:r>
              <w:t>4171.00</w:t>
            </w:r>
          </w:p>
        </w:tc>
        <w:tc>
          <w:tcPr>
            <w:tcW w:w="1134" w:type="dxa"/>
            <w:vAlign w:val="center"/>
          </w:tcPr>
          <w:p>
            <w:pPr>
              <w:pStyle w:val="11"/>
            </w:pPr>
            <w:r>
              <w:t>2171.00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857.46</w:t>
            </w:r>
          </w:p>
        </w:tc>
        <w:tc>
          <w:tcPr>
            <w:tcW w:w="1134" w:type="dxa"/>
            <w:vAlign w:val="center"/>
          </w:tcPr>
          <w:p>
            <w:pPr>
              <w:pStyle w:val="11"/>
            </w:pPr>
            <w:r>
              <w:t>857.46</w:t>
            </w:r>
          </w:p>
        </w:tc>
        <w:tc>
          <w:tcPr>
            <w:tcW w:w="1134" w:type="dxa"/>
            <w:vAlign w:val="center"/>
          </w:tcPr>
          <w:p>
            <w:pPr>
              <w:pStyle w:val="11"/>
            </w:pPr>
            <w:r>
              <w:t>857.46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r>
              <w:t>37.00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121.52</w:t>
            </w:r>
          </w:p>
        </w:tc>
        <w:tc>
          <w:tcPr>
            <w:tcW w:w="1134" w:type="dxa"/>
            <w:vAlign w:val="center"/>
          </w:tcPr>
          <w:p>
            <w:pPr>
              <w:pStyle w:val="11"/>
            </w:pPr>
            <w:r>
              <w:t>121.52</w:t>
            </w:r>
          </w:p>
        </w:tc>
        <w:tc>
          <w:tcPr>
            <w:tcW w:w="1134" w:type="dxa"/>
            <w:vAlign w:val="center"/>
          </w:tcPr>
          <w:p>
            <w:pPr>
              <w:pStyle w:val="11"/>
            </w:pPr>
            <w:r>
              <w:t>121.52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121.52</w:t>
            </w:r>
          </w:p>
        </w:tc>
        <w:tc>
          <w:tcPr>
            <w:tcW w:w="1134" w:type="dxa"/>
            <w:vAlign w:val="center"/>
          </w:tcPr>
          <w:p>
            <w:pPr>
              <w:pStyle w:val="11"/>
            </w:pPr>
            <w:r>
              <w:t>121.52</w:t>
            </w:r>
          </w:p>
        </w:tc>
        <w:tc>
          <w:tcPr>
            <w:tcW w:w="1134" w:type="dxa"/>
            <w:vAlign w:val="center"/>
          </w:tcPr>
          <w:p>
            <w:pPr>
              <w:pStyle w:val="11"/>
            </w:pPr>
            <w:r>
              <w:t>121.52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18.02</w:t>
            </w:r>
          </w:p>
        </w:tc>
        <w:tc>
          <w:tcPr>
            <w:tcW w:w="1134" w:type="dxa"/>
            <w:vAlign w:val="center"/>
          </w:tcPr>
          <w:p>
            <w:pPr>
              <w:pStyle w:val="11"/>
            </w:pPr>
            <w:r>
              <w:t>18.02</w:t>
            </w:r>
          </w:p>
        </w:tc>
        <w:tc>
          <w:tcPr>
            <w:tcW w:w="1134" w:type="dxa"/>
            <w:vAlign w:val="center"/>
          </w:tcPr>
          <w:p>
            <w:pPr>
              <w:pStyle w:val="11"/>
            </w:pPr>
            <w:r>
              <w:t>18.02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69.00</w:t>
            </w:r>
          </w:p>
        </w:tc>
        <w:tc>
          <w:tcPr>
            <w:tcW w:w="1134" w:type="dxa"/>
            <w:vAlign w:val="center"/>
          </w:tcPr>
          <w:p>
            <w:pPr>
              <w:pStyle w:val="11"/>
            </w:pPr>
            <w:r>
              <w:t>69.00</w:t>
            </w:r>
          </w:p>
        </w:tc>
        <w:tc>
          <w:tcPr>
            <w:tcW w:w="1134" w:type="dxa"/>
            <w:vAlign w:val="center"/>
          </w:tcPr>
          <w:p>
            <w:pPr>
              <w:pStyle w:val="11"/>
            </w:pPr>
            <w:r>
              <w:t>69.00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34.50</w:t>
            </w:r>
          </w:p>
        </w:tc>
        <w:tc>
          <w:tcPr>
            <w:tcW w:w="1134" w:type="dxa"/>
            <w:vAlign w:val="center"/>
          </w:tcPr>
          <w:p>
            <w:pPr>
              <w:pStyle w:val="11"/>
            </w:pPr>
            <w:r>
              <w:t>34.50</w:t>
            </w:r>
          </w:p>
        </w:tc>
        <w:tc>
          <w:tcPr>
            <w:tcW w:w="1134" w:type="dxa"/>
            <w:vAlign w:val="center"/>
          </w:tcPr>
          <w:p>
            <w:pPr>
              <w:pStyle w:val="11"/>
            </w:pPr>
            <w:r>
              <w:t>34.50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r>
              <w:t>77.50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5316.48</w:t>
            </w:r>
          </w:p>
        </w:tc>
        <w:tc>
          <w:tcPr>
            <w:tcW w:w="1361" w:type="dxa"/>
            <w:vAlign w:val="center"/>
          </w:tcPr>
          <w:p>
            <w:pPr>
              <w:pStyle w:val="15"/>
            </w:pPr>
            <w:r>
              <w:t>1108.48</w:t>
            </w:r>
          </w:p>
        </w:tc>
        <w:tc>
          <w:tcPr>
            <w:tcW w:w="1361" w:type="dxa"/>
            <w:vAlign w:val="center"/>
          </w:tcPr>
          <w:p>
            <w:pPr>
              <w:pStyle w:val="15"/>
            </w:pPr>
            <w:r>
              <w:t>4208.00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5065.46</w:t>
            </w:r>
          </w:p>
        </w:tc>
        <w:tc>
          <w:tcPr>
            <w:tcW w:w="1361" w:type="dxa"/>
            <w:vAlign w:val="center"/>
          </w:tcPr>
          <w:p>
            <w:pPr>
              <w:pStyle w:val="11"/>
            </w:pPr>
            <w:r>
              <w:t>857.46</w:t>
            </w:r>
          </w:p>
        </w:tc>
        <w:tc>
          <w:tcPr>
            <w:tcW w:w="1361" w:type="dxa"/>
            <w:vAlign w:val="center"/>
          </w:tcPr>
          <w:p>
            <w:pPr>
              <w:pStyle w:val="11"/>
            </w:pPr>
            <w:r>
              <w:t>4208.00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5065.46</w:t>
            </w:r>
          </w:p>
        </w:tc>
        <w:tc>
          <w:tcPr>
            <w:tcW w:w="1361" w:type="dxa"/>
            <w:vAlign w:val="center"/>
          </w:tcPr>
          <w:p>
            <w:pPr>
              <w:pStyle w:val="11"/>
            </w:pPr>
            <w:r>
              <w:t>857.46</w:t>
            </w:r>
          </w:p>
        </w:tc>
        <w:tc>
          <w:tcPr>
            <w:tcW w:w="1361" w:type="dxa"/>
            <w:vAlign w:val="center"/>
          </w:tcPr>
          <w:p>
            <w:pPr>
              <w:pStyle w:val="11"/>
            </w:pPr>
            <w:r>
              <w:t>4208.00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4171.00</w:t>
            </w:r>
          </w:p>
        </w:tc>
        <w:tc>
          <w:tcPr>
            <w:tcW w:w="1361" w:type="dxa"/>
            <w:vAlign w:val="center"/>
          </w:tcPr>
          <w:p>
            <w:pPr>
              <w:pStyle w:val="11"/>
            </w:pPr>
          </w:p>
        </w:tc>
        <w:tc>
          <w:tcPr>
            <w:tcW w:w="1361" w:type="dxa"/>
            <w:vAlign w:val="center"/>
          </w:tcPr>
          <w:p>
            <w:pPr>
              <w:pStyle w:val="11"/>
            </w:pPr>
            <w:r>
              <w:t>4171.00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857.46</w:t>
            </w:r>
          </w:p>
        </w:tc>
        <w:tc>
          <w:tcPr>
            <w:tcW w:w="1361" w:type="dxa"/>
            <w:vAlign w:val="center"/>
          </w:tcPr>
          <w:p>
            <w:pPr>
              <w:pStyle w:val="11"/>
            </w:pPr>
            <w:r>
              <w:t>857.46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37.00</w:t>
            </w:r>
          </w:p>
        </w:tc>
        <w:tc>
          <w:tcPr>
            <w:tcW w:w="1361" w:type="dxa"/>
            <w:vAlign w:val="center"/>
          </w:tcPr>
          <w:p>
            <w:pPr>
              <w:pStyle w:val="11"/>
            </w:pPr>
          </w:p>
        </w:tc>
        <w:tc>
          <w:tcPr>
            <w:tcW w:w="1361" w:type="dxa"/>
            <w:vAlign w:val="center"/>
          </w:tcPr>
          <w:p>
            <w:pPr>
              <w:pStyle w:val="11"/>
            </w:pPr>
            <w:r>
              <w:t>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121.52</w:t>
            </w:r>
          </w:p>
        </w:tc>
        <w:tc>
          <w:tcPr>
            <w:tcW w:w="1361" w:type="dxa"/>
            <w:vAlign w:val="center"/>
          </w:tcPr>
          <w:p>
            <w:pPr>
              <w:pStyle w:val="11"/>
            </w:pPr>
            <w:r>
              <w:t>121.52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121.52</w:t>
            </w:r>
          </w:p>
        </w:tc>
        <w:tc>
          <w:tcPr>
            <w:tcW w:w="1361" w:type="dxa"/>
            <w:vAlign w:val="center"/>
          </w:tcPr>
          <w:p>
            <w:pPr>
              <w:pStyle w:val="11"/>
            </w:pPr>
            <w:r>
              <w:t>121.52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18.02</w:t>
            </w:r>
          </w:p>
        </w:tc>
        <w:tc>
          <w:tcPr>
            <w:tcW w:w="1361" w:type="dxa"/>
            <w:vAlign w:val="center"/>
          </w:tcPr>
          <w:p>
            <w:pPr>
              <w:pStyle w:val="11"/>
            </w:pPr>
            <w:r>
              <w:t>18.02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69.00</w:t>
            </w:r>
          </w:p>
        </w:tc>
        <w:tc>
          <w:tcPr>
            <w:tcW w:w="1361" w:type="dxa"/>
            <w:vAlign w:val="center"/>
          </w:tcPr>
          <w:p>
            <w:pPr>
              <w:pStyle w:val="11"/>
            </w:pPr>
            <w:r>
              <w:t>69.00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34.50</w:t>
            </w:r>
          </w:p>
        </w:tc>
        <w:tc>
          <w:tcPr>
            <w:tcW w:w="1361" w:type="dxa"/>
            <w:vAlign w:val="center"/>
          </w:tcPr>
          <w:p>
            <w:pPr>
              <w:pStyle w:val="11"/>
            </w:pPr>
            <w:r>
              <w:t>34.50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77.50</w:t>
            </w:r>
          </w:p>
        </w:tc>
        <w:tc>
          <w:tcPr>
            <w:tcW w:w="1361" w:type="dxa"/>
            <w:vAlign w:val="center"/>
          </w:tcPr>
          <w:p>
            <w:pPr>
              <w:pStyle w:val="11"/>
            </w:pPr>
            <w:r>
              <w:t>77.50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77.50</w:t>
            </w:r>
          </w:p>
        </w:tc>
        <w:tc>
          <w:tcPr>
            <w:tcW w:w="1361" w:type="dxa"/>
            <w:vAlign w:val="center"/>
          </w:tcPr>
          <w:p>
            <w:pPr>
              <w:pStyle w:val="11"/>
            </w:pPr>
            <w:r>
              <w:t>77.50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77.50</w:t>
            </w:r>
          </w:p>
        </w:tc>
        <w:tc>
          <w:tcPr>
            <w:tcW w:w="1361" w:type="dxa"/>
            <w:vAlign w:val="center"/>
          </w:tcPr>
          <w:p>
            <w:pPr>
              <w:pStyle w:val="11"/>
            </w:pPr>
            <w:r>
              <w:t>77.50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52.00</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52.00</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52.00</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3316.48</w:t>
            </w:r>
          </w:p>
        </w:tc>
        <w:tc>
          <w:tcPr>
            <w:tcW w:w="3402" w:type="dxa"/>
            <w:vAlign w:val="center"/>
          </w:tcPr>
          <w:p>
            <w:pPr>
              <w:pStyle w:val="12"/>
            </w:pPr>
            <w:r>
              <w:t>一、一般公共服务支出</w:t>
            </w:r>
          </w:p>
        </w:tc>
        <w:tc>
          <w:tcPr>
            <w:tcW w:w="1474" w:type="dxa"/>
            <w:vAlign w:val="center"/>
          </w:tcPr>
          <w:p>
            <w:pPr>
              <w:pStyle w:val="11"/>
            </w:pPr>
            <w:r>
              <w:t>3065.46</w:t>
            </w:r>
          </w:p>
        </w:tc>
        <w:tc>
          <w:tcPr>
            <w:tcW w:w="1474" w:type="dxa"/>
            <w:vAlign w:val="center"/>
          </w:tcPr>
          <w:p>
            <w:pPr>
              <w:pStyle w:val="11"/>
            </w:pPr>
            <w:r>
              <w:t>3065.46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121.52</w:t>
            </w:r>
          </w:p>
        </w:tc>
        <w:tc>
          <w:tcPr>
            <w:tcW w:w="1474" w:type="dxa"/>
            <w:vAlign w:val="center"/>
          </w:tcPr>
          <w:p>
            <w:pPr>
              <w:pStyle w:val="11"/>
            </w:pPr>
            <w:r>
              <w:t>121.52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77.50</w:t>
            </w:r>
          </w:p>
        </w:tc>
        <w:tc>
          <w:tcPr>
            <w:tcW w:w="1474" w:type="dxa"/>
            <w:vAlign w:val="center"/>
          </w:tcPr>
          <w:p>
            <w:pPr>
              <w:pStyle w:val="11"/>
            </w:pPr>
            <w:r>
              <w:t>77.50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52.00</w:t>
            </w:r>
          </w:p>
        </w:tc>
        <w:tc>
          <w:tcPr>
            <w:tcW w:w="1474" w:type="dxa"/>
            <w:vAlign w:val="center"/>
          </w:tcPr>
          <w:p>
            <w:pPr>
              <w:pStyle w:val="11"/>
            </w:pPr>
            <w:r>
              <w:t>52.00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3316.48</w:t>
            </w:r>
          </w:p>
        </w:tc>
        <w:tc>
          <w:tcPr>
            <w:tcW w:w="3402" w:type="dxa"/>
            <w:vAlign w:val="center"/>
          </w:tcPr>
          <w:p>
            <w:pPr>
              <w:pStyle w:val="14"/>
            </w:pPr>
            <w:r>
              <w:t>本年支出合计</w:t>
            </w:r>
          </w:p>
        </w:tc>
        <w:tc>
          <w:tcPr>
            <w:tcW w:w="1474" w:type="dxa"/>
            <w:vAlign w:val="center"/>
          </w:tcPr>
          <w:p>
            <w:pPr>
              <w:pStyle w:val="15"/>
            </w:pPr>
            <w:r>
              <w:t>3316.48</w:t>
            </w:r>
          </w:p>
        </w:tc>
        <w:tc>
          <w:tcPr>
            <w:tcW w:w="1474" w:type="dxa"/>
            <w:vAlign w:val="center"/>
          </w:tcPr>
          <w:p>
            <w:pPr>
              <w:pStyle w:val="15"/>
            </w:pPr>
            <w:r>
              <w:t>3316.48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3316.48</w:t>
            </w:r>
          </w:p>
        </w:tc>
        <w:tc>
          <w:tcPr>
            <w:tcW w:w="3402" w:type="dxa"/>
            <w:vAlign w:val="center"/>
          </w:tcPr>
          <w:p>
            <w:pPr>
              <w:pStyle w:val="14"/>
            </w:pPr>
            <w:r>
              <w:t>支出总计</w:t>
            </w:r>
          </w:p>
        </w:tc>
        <w:tc>
          <w:tcPr>
            <w:tcW w:w="1474" w:type="dxa"/>
            <w:vAlign w:val="center"/>
          </w:tcPr>
          <w:p>
            <w:pPr>
              <w:pStyle w:val="15"/>
            </w:pPr>
            <w:r>
              <w:t>3316.48</w:t>
            </w:r>
          </w:p>
        </w:tc>
        <w:tc>
          <w:tcPr>
            <w:tcW w:w="1474" w:type="dxa"/>
            <w:vAlign w:val="center"/>
          </w:tcPr>
          <w:p>
            <w:pPr>
              <w:pStyle w:val="15"/>
            </w:pPr>
            <w:r>
              <w:t>3316.48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3316.48</w:t>
            </w:r>
          </w:p>
        </w:tc>
        <w:tc>
          <w:tcPr>
            <w:tcW w:w="2551" w:type="dxa"/>
            <w:vAlign w:val="center"/>
          </w:tcPr>
          <w:p>
            <w:pPr>
              <w:pStyle w:val="15"/>
            </w:pPr>
            <w:r>
              <w:t>1108.48</w:t>
            </w:r>
          </w:p>
        </w:tc>
        <w:tc>
          <w:tcPr>
            <w:tcW w:w="2551" w:type="dxa"/>
            <w:vAlign w:val="center"/>
          </w:tcPr>
          <w:p>
            <w:pPr>
              <w:pStyle w:val="15"/>
            </w:pPr>
            <w:r>
              <w:t>2208.00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3065.46</w:t>
            </w:r>
          </w:p>
        </w:tc>
        <w:tc>
          <w:tcPr>
            <w:tcW w:w="2551" w:type="dxa"/>
            <w:vAlign w:val="center"/>
          </w:tcPr>
          <w:p>
            <w:pPr>
              <w:pStyle w:val="11"/>
            </w:pPr>
            <w:r>
              <w:t>857.46</w:t>
            </w:r>
          </w:p>
        </w:tc>
        <w:tc>
          <w:tcPr>
            <w:tcW w:w="2551" w:type="dxa"/>
            <w:vAlign w:val="center"/>
          </w:tcPr>
          <w:p>
            <w:pPr>
              <w:pStyle w:val="11"/>
            </w:pPr>
            <w:r>
              <w:t>2208.00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3065.46</w:t>
            </w:r>
          </w:p>
        </w:tc>
        <w:tc>
          <w:tcPr>
            <w:tcW w:w="2551" w:type="dxa"/>
            <w:vAlign w:val="center"/>
          </w:tcPr>
          <w:p>
            <w:pPr>
              <w:pStyle w:val="11"/>
            </w:pPr>
            <w:r>
              <w:t>857.46</w:t>
            </w:r>
          </w:p>
        </w:tc>
        <w:tc>
          <w:tcPr>
            <w:tcW w:w="2551" w:type="dxa"/>
            <w:vAlign w:val="center"/>
          </w:tcPr>
          <w:p>
            <w:pPr>
              <w:pStyle w:val="11"/>
            </w:pPr>
            <w:r>
              <w:t>2208.00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2171.00</w:t>
            </w:r>
          </w:p>
        </w:tc>
        <w:tc>
          <w:tcPr>
            <w:tcW w:w="2551" w:type="dxa"/>
            <w:vAlign w:val="center"/>
          </w:tcPr>
          <w:p>
            <w:pPr>
              <w:pStyle w:val="11"/>
            </w:pPr>
          </w:p>
        </w:tc>
        <w:tc>
          <w:tcPr>
            <w:tcW w:w="2551" w:type="dxa"/>
            <w:vAlign w:val="center"/>
          </w:tcPr>
          <w:p>
            <w:pPr>
              <w:pStyle w:val="11"/>
            </w:pPr>
            <w:r>
              <w:t>2171.00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857.46</w:t>
            </w:r>
          </w:p>
        </w:tc>
        <w:tc>
          <w:tcPr>
            <w:tcW w:w="2551" w:type="dxa"/>
            <w:vAlign w:val="center"/>
          </w:tcPr>
          <w:p>
            <w:pPr>
              <w:pStyle w:val="11"/>
            </w:pPr>
            <w:r>
              <w:t>857.46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37.00</w:t>
            </w:r>
          </w:p>
        </w:tc>
        <w:tc>
          <w:tcPr>
            <w:tcW w:w="2551" w:type="dxa"/>
            <w:vAlign w:val="center"/>
          </w:tcPr>
          <w:p>
            <w:pPr>
              <w:pStyle w:val="11"/>
            </w:pPr>
          </w:p>
        </w:tc>
        <w:tc>
          <w:tcPr>
            <w:tcW w:w="2551" w:type="dxa"/>
            <w:vAlign w:val="center"/>
          </w:tcPr>
          <w:p>
            <w:pPr>
              <w:pStyle w:val="11"/>
            </w:pPr>
            <w:r>
              <w:t>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121.52</w:t>
            </w:r>
          </w:p>
        </w:tc>
        <w:tc>
          <w:tcPr>
            <w:tcW w:w="2551" w:type="dxa"/>
            <w:vAlign w:val="center"/>
          </w:tcPr>
          <w:p>
            <w:pPr>
              <w:pStyle w:val="11"/>
            </w:pPr>
            <w:r>
              <w:t>121.52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121.52</w:t>
            </w:r>
          </w:p>
        </w:tc>
        <w:tc>
          <w:tcPr>
            <w:tcW w:w="2551" w:type="dxa"/>
            <w:vAlign w:val="center"/>
          </w:tcPr>
          <w:p>
            <w:pPr>
              <w:pStyle w:val="11"/>
            </w:pPr>
            <w:r>
              <w:t>121.52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18.02</w:t>
            </w:r>
          </w:p>
        </w:tc>
        <w:tc>
          <w:tcPr>
            <w:tcW w:w="2551" w:type="dxa"/>
            <w:vAlign w:val="center"/>
          </w:tcPr>
          <w:p>
            <w:pPr>
              <w:pStyle w:val="11"/>
            </w:pPr>
            <w:r>
              <w:t>18.02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69.00</w:t>
            </w:r>
          </w:p>
        </w:tc>
        <w:tc>
          <w:tcPr>
            <w:tcW w:w="2551" w:type="dxa"/>
            <w:vAlign w:val="center"/>
          </w:tcPr>
          <w:p>
            <w:pPr>
              <w:pStyle w:val="11"/>
            </w:pPr>
            <w:r>
              <w:t>69.00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34.50</w:t>
            </w:r>
          </w:p>
        </w:tc>
        <w:tc>
          <w:tcPr>
            <w:tcW w:w="2551" w:type="dxa"/>
            <w:vAlign w:val="center"/>
          </w:tcPr>
          <w:p>
            <w:pPr>
              <w:pStyle w:val="11"/>
            </w:pPr>
            <w:r>
              <w:t>34.50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77.50</w:t>
            </w:r>
          </w:p>
        </w:tc>
        <w:tc>
          <w:tcPr>
            <w:tcW w:w="2551" w:type="dxa"/>
            <w:vAlign w:val="center"/>
          </w:tcPr>
          <w:p>
            <w:pPr>
              <w:pStyle w:val="11"/>
            </w:pPr>
            <w:r>
              <w:t>77.50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77.50</w:t>
            </w:r>
          </w:p>
        </w:tc>
        <w:tc>
          <w:tcPr>
            <w:tcW w:w="2551" w:type="dxa"/>
            <w:vAlign w:val="center"/>
          </w:tcPr>
          <w:p>
            <w:pPr>
              <w:pStyle w:val="11"/>
            </w:pPr>
            <w:r>
              <w:t>77.50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77.50</w:t>
            </w:r>
          </w:p>
        </w:tc>
        <w:tc>
          <w:tcPr>
            <w:tcW w:w="2551" w:type="dxa"/>
            <w:vAlign w:val="center"/>
          </w:tcPr>
          <w:p>
            <w:pPr>
              <w:pStyle w:val="11"/>
            </w:pPr>
            <w:r>
              <w:t>77.50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1108.48</w:t>
            </w:r>
          </w:p>
        </w:tc>
        <w:tc>
          <w:tcPr>
            <w:tcW w:w="2551" w:type="dxa"/>
            <w:vAlign w:val="center"/>
          </w:tcPr>
          <w:p>
            <w:pPr>
              <w:pStyle w:val="15"/>
            </w:pPr>
            <w:r>
              <w:t>829.48</w:t>
            </w:r>
          </w:p>
        </w:tc>
        <w:tc>
          <w:tcPr>
            <w:tcW w:w="2551" w:type="dxa"/>
            <w:vAlign w:val="center"/>
          </w:tcPr>
          <w:p>
            <w:pPr>
              <w:pStyle w:val="15"/>
            </w:pPr>
            <w:r>
              <w:t>279.00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809.46</w:t>
            </w:r>
          </w:p>
        </w:tc>
        <w:tc>
          <w:tcPr>
            <w:tcW w:w="2551" w:type="dxa"/>
            <w:vAlign w:val="center"/>
          </w:tcPr>
          <w:p>
            <w:pPr>
              <w:pStyle w:val="11"/>
            </w:pPr>
            <w:r>
              <w:t>809.46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153.00</w:t>
            </w:r>
          </w:p>
        </w:tc>
        <w:tc>
          <w:tcPr>
            <w:tcW w:w="2551" w:type="dxa"/>
            <w:vAlign w:val="center"/>
          </w:tcPr>
          <w:p>
            <w:pPr>
              <w:pStyle w:val="11"/>
            </w:pPr>
            <w:r>
              <w:t>153.00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26.20</w:t>
            </w:r>
          </w:p>
        </w:tc>
        <w:tc>
          <w:tcPr>
            <w:tcW w:w="2551" w:type="dxa"/>
            <w:vAlign w:val="center"/>
          </w:tcPr>
          <w:p>
            <w:pPr>
              <w:pStyle w:val="11"/>
            </w:pPr>
            <w:r>
              <w:t>26.20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255.16</w:t>
            </w:r>
          </w:p>
        </w:tc>
        <w:tc>
          <w:tcPr>
            <w:tcW w:w="2551" w:type="dxa"/>
            <w:vAlign w:val="center"/>
          </w:tcPr>
          <w:p>
            <w:pPr>
              <w:pStyle w:val="11"/>
            </w:pPr>
            <w:r>
              <w:t>255.16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69.00</w:t>
            </w:r>
          </w:p>
        </w:tc>
        <w:tc>
          <w:tcPr>
            <w:tcW w:w="2551" w:type="dxa"/>
            <w:vAlign w:val="center"/>
          </w:tcPr>
          <w:p>
            <w:pPr>
              <w:pStyle w:val="11"/>
            </w:pPr>
            <w:r>
              <w:t>69.00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34.50</w:t>
            </w:r>
          </w:p>
        </w:tc>
        <w:tc>
          <w:tcPr>
            <w:tcW w:w="2551" w:type="dxa"/>
            <w:vAlign w:val="center"/>
          </w:tcPr>
          <w:p>
            <w:pPr>
              <w:pStyle w:val="11"/>
            </w:pPr>
            <w:r>
              <w:t>34.50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44.50</w:t>
            </w:r>
          </w:p>
        </w:tc>
        <w:tc>
          <w:tcPr>
            <w:tcW w:w="2551" w:type="dxa"/>
            <w:vAlign w:val="center"/>
          </w:tcPr>
          <w:p>
            <w:pPr>
              <w:pStyle w:val="11"/>
            </w:pPr>
            <w:r>
              <w:t>44.50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38.10</w:t>
            </w:r>
          </w:p>
        </w:tc>
        <w:tc>
          <w:tcPr>
            <w:tcW w:w="2551" w:type="dxa"/>
            <w:vAlign w:val="center"/>
          </w:tcPr>
          <w:p>
            <w:pPr>
              <w:pStyle w:val="11"/>
            </w:pPr>
            <w:r>
              <w:t>38.10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52.00</w:t>
            </w:r>
          </w:p>
        </w:tc>
        <w:tc>
          <w:tcPr>
            <w:tcW w:w="2551" w:type="dxa"/>
            <w:vAlign w:val="center"/>
          </w:tcPr>
          <w:p>
            <w:pPr>
              <w:pStyle w:val="11"/>
            </w:pPr>
            <w:r>
              <w:t>52.00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137.00</w:t>
            </w:r>
          </w:p>
        </w:tc>
        <w:tc>
          <w:tcPr>
            <w:tcW w:w="2551" w:type="dxa"/>
            <w:vAlign w:val="center"/>
          </w:tcPr>
          <w:p>
            <w:pPr>
              <w:pStyle w:val="11"/>
            </w:pPr>
            <w:r>
              <w:t>137.00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263.55</w:t>
            </w:r>
          </w:p>
        </w:tc>
        <w:tc>
          <w:tcPr>
            <w:tcW w:w="2551" w:type="dxa"/>
            <w:vAlign w:val="center"/>
          </w:tcPr>
          <w:p>
            <w:pPr>
              <w:pStyle w:val="11"/>
            </w:pPr>
          </w:p>
        </w:tc>
        <w:tc>
          <w:tcPr>
            <w:tcW w:w="2551" w:type="dxa"/>
            <w:vAlign w:val="center"/>
          </w:tcPr>
          <w:p>
            <w:pPr>
              <w:pStyle w:val="11"/>
            </w:pPr>
            <w:r>
              <w:t>263.55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23.35</w:t>
            </w:r>
          </w:p>
        </w:tc>
        <w:tc>
          <w:tcPr>
            <w:tcW w:w="2551" w:type="dxa"/>
            <w:vAlign w:val="center"/>
          </w:tcPr>
          <w:p>
            <w:pPr>
              <w:pStyle w:val="11"/>
            </w:pPr>
          </w:p>
        </w:tc>
        <w:tc>
          <w:tcPr>
            <w:tcW w:w="2551" w:type="dxa"/>
            <w:vAlign w:val="center"/>
          </w:tcPr>
          <w:p>
            <w:pPr>
              <w:pStyle w:val="11"/>
            </w:pPr>
            <w:r>
              <w:t>23.35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13.00</w:t>
            </w:r>
          </w:p>
        </w:tc>
        <w:tc>
          <w:tcPr>
            <w:tcW w:w="2551" w:type="dxa"/>
            <w:vAlign w:val="center"/>
          </w:tcPr>
          <w:p>
            <w:pPr>
              <w:pStyle w:val="11"/>
            </w:pPr>
          </w:p>
        </w:tc>
        <w:tc>
          <w:tcPr>
            <w:tcW w:w="2551" w:type="dxa"/>
            <w:vAlign w:val="center"/>
          </w:tcPr>
          <w:p>
            <w:pPr>
              <w:pStyle w:val="11"/>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2.45</w:t>
            </w:r>
          </w:p>
        </w:tc>
        <w:tc>
          <w:tcPr>
            <w:tcW w:w="2551" w:type="dxa"/>
            <w:vAlign w:val="center"/>
          </w:tcPr>
          <w:p>
            <w:pPr>
              <w:pStyle w:val="11"/>
            </w:pPr>
          </w:p>
        </w:tc>
        <w:tc>
          <w:tcPr>
            <w:tcW w:w="2551" w:type="dxa"/>
            <w:vAlign w:val="center"/>
          </w:tcPr>
          <w:p>
            <w:pPr>
              <w:pStyle w:val="11"/>
            </w:pPr>
            <w:r>
              <w:t>2.45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2.71</w:t>
            </w:r>
          </w:p>
        </w:tc>
        <w:tc>
          <w:tcPr>
            <w:tcW w:w="2551" w:type="dxa"/>
            <w:vAlign w:val="center"/>
          </w:tcPr>
          <w:p>
            <w:pPr>
              <w:pStyle w:val="11"/>
            </w:pPr>
          </w:p>
        </w:tc>
        <w:tc>
          <w:tcPr>
            <w:tcW w:w="2551" w:type="dxa"/>
            <w:vAlign w:val="center"/>
          </w:tcPr>
          <w:p>
            <w:pPr>
              <w:pStyle w:val="11"/>
            </w:pPr>
            <w:r>
              <w:t>2.71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1.60</w:t>
            </w:r>
          </w:p>
        </w:tc>
        <w:tc>
          <w:tcPr>
            <w:tcW w:w="2551" w:type="dxa"/>
            <w:vAlign w:val="center"/>
          </w:tcPr>
          <w:p>
            <w:pPr>
              <w:pStyle w:val="11"/>
            </w:pPr>
          </w:p>
        </w:tc>
        <w:tc>
          <w:tcPr>
            <w:tcW w:w="2551"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13.00</w:t>
            </w:r>
          </w:p>
        </w:tc>
        <w:tc>
          <w:tcPr>
            <w:tcW w:w="2551" w:type="dxa"/>
            <w:vAlign w:val="center"/>
          </w:tcPr>
          <w:p>
            <w:pPr>
              <w:pStyle w:val="11"/>
            </w:pPr>
          </w:p>
        </w:tc>
        <w:tc>
          <w:tcPr>
            <w:tcW w:w="2551" w:type="dxa"/>
            <w:vAlign w:val="center"/>
          </w:tcPr>
          <w:p>
            <w:pPr>
              <w:pStyle w:val="11"/>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43.81</w:t>
            </w:r>
          </w:p>
        </w:tc>
        <w:tc>
          <w:tcPr>
            <w:tcW w:w="2551" w:type="dxa"/>
            <w:vAlign w:val="center"/>
          </w:tcPr>
          <w:p>
            <w:pPr>
              <w:pStyle w:val="11"/>
            </w:pPr>
          </w:p>
        </w:tc>
        <w:tc>
          <w:tcPr>
            <w:tcW w:w="2551" w:type="dxa"/>
            <w:vAlign w:val="center"/>
          </w:tcPr>
          <w:p>
            <w:pPr>
              <w:pStyle w:val="11"/>
            </w:pPr>
            <w:r>
              <w:t>43.81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11.70</w:t>
            </w:r>
          </w:p>
        </w:tc>
        <w:tc>
          <w:tcPr>
            <w:tcW w:w="2551" w:type="dxa"/>
            <w:vAlign w:val="center"/>
          </w:tcPr>
          <w:p>
            <w:pPr>
              <w:pStyle w:val="11"/>
            </w:pPr>
          </w:p>
        </w:tc>
        <w:tc>
          <w:tcPr>
            <w:tcW w:w="2551" w:type="dxa"/>
            <w:vAlign w:val="center"/>
          </w:tcPr>
          <w:p>
            <w:pPr>
              <w:pStyle w:val="11"/>
            </w:pPr>
            <w:r>
              <w:t>11.70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39.93</w:t>
            </w:r>
          </w:p>
        </w:tc>
        <w:tc>
          <w:tcPr>
            <w:tcW w:w="2551" w:type="dxa"/>
            <w:vAlign w:val="center"/>
          </w:tcPr>
          <w:p>
            <w:pPr>
              <w:pStyle w:val="11"/>
            </w:pPr>
          </w:p>
        </w:tc>
        <w:tc>
          <w:tcPr>
            <w:tcW w:w="2551" w:type="dxa"/>
            <w:vAlign w:val="center"/>
          </w:tcPr>
          <w:p>
            <w:pPr>
              <w:pStyle w:val="11"/>
            </w:pPr>
            <w:r>
              <w:t>39.93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20.02</w:t>
            </w:r>
          </w:p>
        </w:tc>
        <w:tc>
          <w:tcPr>
            <w:tcW w:w="2551" w:type="dxa"/>
            <w:vAlign w:val="center"/>
          </w:tcPr>
          <w:p>
            <w:pPr>
              <w:pStyle w:val="11"/>
            </w:pPr>
            <w:r>
              <w:t>20.02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7.22</w:t>
            </w:r>
          </w:p>
        </w:tc>
        <w:tc>
          <w:tcPr>
            <w:tcW w:w="2551" w:type="dxa"/>
            <w:vAlign w:val="center"/>
          </w:tcPr>
          <w:p>
            <w:pPr>
              <w:pStyle w:val="11"/>
            </w:pPr>
            <w:r>
              <w:t>7.22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2.00</w:t>
            </w:r>
          </w:p>
        </w:tc>
        <w:tc>
          <w:tcPr>
            <w:tcW w:w="2551" w:type="dxa"/>
            <w:vAlign w:val="center"/>
          </w:tcPr>
          <w:p>
            <w:pPr>
              <w:pStyle w:val="11"/>
            </w:pPr>
            <w:r>
              <w:t>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10.80</w:t>
            </w:r>
          </w:p>
        </w:tc>
        <w:tc>
          <w:tcPr>
            <w:tcW w:w="2551" w:type="dxa"/>
            <w:vAlign w:val="center"/>
          </w:tcPr>
          <w:p>
            <w:pPr>
              <w:pStyle w:val="11"/>
            </w:pPr>
            <w:r>
              <w:t>10.80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15.45</w:t>
            </w:r>
          </w:p>
        </w:tc>
        <w:tc>
          <w:tcPr>
            <w:tcW w:w="2551" w:type="dxa"/>
            <w:vAlign w:val="center"/>
          </w:tcPr>
          <w:p>
            <w:pPr>
              <w:pStyle w:val="11"/>
            </w:pPr>
          </w:p>
        </w:tc>
        <w:tc>
          <w:tcPr>
            <w:tcW w:w="2551" w:type="dxa"/>
            <w:vAlign w:val="center"/>
          </w:tcPr>
          <w:p>
            <w:pPr>
              <w:pStyle w:val="11"/>
            </w:pPr>
            <w:r>
              <w:t>15.45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15.45</w:t>
            </w:r>
          </w:p>
        </w:tc>
        <w:tc>
          <w:tcPr>
            <w:tcW w:w="2551" w:type="dxa"/>
            <w:vAlign w:val="center"/>
          </w:tcPr>
          <w:p>
            <w:pPr>
              <w:pStyle w:val="11"/>
            </w:pPr>
          </w:p>
        </w:tc>
        <w:tc>
          <w:tcPr>
            <w:tcW w:w="2551" w:type="dxa"/>
            <w:vAlign w:val="center"/>
          </w:tcPr>
          <w:p>
            <w:pPr>
              <w:pStyle w:val="11"/>
            </w:pPr>
            <w:r>
              <w:t>15.45</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6.60</w:t>
            </w:r>
          </w:p>
        </w:tc>
        <w:tc>
          <w:tcPr>
            <w:tcW w:w="2381" w:type="dxa"/>
            <w:vAlign w:val="center"/>
          </w:tcPr>
          <w:p>
            <w:pPr>
              <w:pStyle w:val="15"/>
            </w:pPr>
            <w:r>
              <w:t>6.60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5.00</w:t>
            </w:r>
          </w:p>
        </w:tc>
        <w:tc>
          <w:tcPr>
            <w:tcW w:w="2381" w:type="dxa"/>
            <w:vAlign w:val="center"/>
          </w:tcPr>
          <w:p>
            <w:pPr>
              <w:pStyle w:val="11"/>
            </w:pPr>
            <w:r>
              <w:t>5.00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1.60</w:t>
            </w:r>
          </w:p>
        </w:tc>
        <w:tc>
          <w:tcPr>
            <w:tcW w:w="2381" w:type="dxa"/>
            <w:vAlign w:val="center"/>
          </w:tcPr>
          <w:p>
            <w:pPr>
              <w:pStyle w:val="11"/>
            </w:pPr>
            <w:r>
              <w:t>1.60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河北省特种设备监督检验研究院沧州分院2022年单位预算信息公开情况说明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、《地方预决算公开操作规程》和《关于进一步推进预算公开工作的实施意见》规定，现将河北省特种设备监督检验研究院沧州分院2022年单位预算公开如下：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（一）承担特种设备检验检测和进口特种设备安全性能检验工作。</w:t>
      </w:r>
    </w:p>
    <w:p>
      <w:pPr>
        <w:pStyle w:val="29"/>
      </w:pPr>
      <w:r>
        <w:t>（二）承担特种设备能效测试、设计文件鉴定、型式试验和劳动防护用品检验检测、技术评审工作;开展相关科学研究、成果转化和推广应用。</w:t>
      </w:r>
    </w:p>
    <w:p>
      <w:pPr>
        <w:pStyle w:val="29"/>
      </w:pPr>
      <w:r>
        <w:t>（三）开展特种设备仲裁检验、安全评价、风险评估、培训等技术服务工作。</w:t>
      </w:r>
    </w:p>
    <w:p>
      <w:pPr>
        <w:pStyle w:val="29"/>
      </w:pPr>
      <w:r>
        <w:t>（四）承担行政主管部门授权和交办的其他工作。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河北省特种设备监督检验研究院沧州分院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反映当年全部收入。2022年预算收入5316.48万元，其中：一般公共预算收3316.48万元，基金预算收入0万元，国有资本经营预算收入0万元，财政专户核拨收入0万元，单位资金收入2000万元，上年结转结余0万元。</w:t>
      </w:r>
    </w:p>
    <w:p>
      <w:pPr>
        <w:pStyle w:val="30"/>
      </w:pPr>
      <w:r>
        <w:t>2、支出说明</w:t>
      </w:r>
    </w:p>
    <w:p>
      <w:pPr>
        <w:pStyle w:val="30"/>
      </w:pPr>
      <w:r>
        <w:t>收支预算总表支出栏、基本支出表、项目支出表按经济分类和支出功能分类科目编制，反映单位预算中支出预算的总体情况。2022年支出预算5316.48万元，其中：基本支出1108.48万元，包括人员经费829.48万元和日常公用经费279万元；项目支出4208万元主要为特种设备检验检测经费3996万元；科研经费37万元；专用仪器设备购置经费175万元。</w:t>
      </w:r>
    </w:p>
    <w:p>
      <w:pPr>
        <w:pStyle w:val="30"/>
      </w:pPr>
      <w:r>
        <w:t>3、比上年增减情况</w:t>
      </w:r>
    </w:p>
    <w:p>
      <w:pPr>
        <w:pStyle w:val="30"/>
      </w:pPr>
      <w:r>
        <w:t>2022年预算收支安排5316.48万元，较2021年预算增加1023.46万元，其中：基本支出减少18.54万元，主要为减少日常公用经费支出；项目支出增加1042万元，主要为特种设备检验检测经费。</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2022年，我单位运行经费共计安排279万元，主要用于日常维修、办公用房水电费、办公用房取暖费、办公用房物业管理费等日常运行支出。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w:t>
      </w:r>
      <w:r>
        <w:rPr>
          <w:rFonts w:hint="eastAsia"/>
          <w:lang w:eastAsia="zh-CN"/>
        </w:rPr>
        <w:t>6.6</w:t>
      </w:r>
      <w:r>
        <w:t>万元，其中因公出国（境）费0万元，其中公务用车购置及运维费5万元（其中：公务用车购置费为0万元，公务用车运维费5万元)；公务接待费1.6万元。与2021年相比减少0.02万元，增加的主要原因是：公务接待费用减少0.02万元。</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1.圆满完成科研项目并投入使用。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依据项目建议书时间进度要求完成计划开展研究</w:t>
            </w:r>
          </w:p>
          <w:p>
            <w:pPr>
              <w:pStyle w:val="26"/>
            </w:pPr>
          </w:p>
        </w:tc>
        <w:tc>
          <w:tcPr>
            <w:tcW w:w="2835" w:type="dxa"/>
            <w:vAlign w:val="center"/>
          </w:tcPr>
          <w:p>
            <w:pPr>
              <w:pStyle w:val="26"/>
            </w:pPr>
            <w:r>
              <w:t>依据项目建议书时间进度要求完成计划开展研究</w:t>
            </w:r>
          </w:p>
        </w:tc>
        <w:tc>
          <w:tcPr>
            <w:tcW w:w="2551" w:type="dxa"/>
            <w:vAlign w:val="center"/>
          </w:tcPr>
          <w:p>
            <w:pPr>
              <w:pStyle w:val="26"/>
            </w:pPr>
            <w:r>
              <w:t>依据项目建议书时间进度要求完成计划开展研究</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完成相关论文和结题报告</w:t>
            </w:r>
          </w:p>
        </w:tc>
        <w:tc>
          <w:tcPr>
            <w:tcW w:w="2835" w:type="dxa"/>
            <w:vAlign w:val="center"/>
          </w:tcPr>
          <w:p>
            <w:pPr>
              <w:pStyle w:val="26"/>
            </w:pPr>
            <w:r>
              <w:t>项目研究期间完成有关项目论文、结题报告</w:t>
            </w:r>
          </w:p>
        </w:tc>
        <w:tc>
          <w:tcPr>
            <w:tcW w:w="2551" w:type="dxa"/>
            <w:vAlign w:val="center"/>
          </w:tcPr>
          <w:p>
            <w:pPr>
              <w:pStyle w:val="26"/>
            </w:pPr>
            <w:r>
              <w:t>100%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科研经费支出</w:t>
            </w:r>
          </w:p>
        </w:tc>
        <w:tc>
          <w:tcPr>
            <w:tcW w:w="2835" w:type="dxa"/>
            <w:vAlign w:val="center"/>
          </w:tcPr>
          <w:p>
            <w:pPr>
              <w:pStyle w:val="26"/>
            </w:pPr>
            <w:r>
              <w:t>完成项目计划支出总额</w:t>
            </w:r>
          </w:p>
        </w:tc>
        <w:tc>
          <w:tcPr>
            <w:tcW w:w="2551" w:type="dxa"/>
            <w:vAlign w:val="center"/>
          </w:tcPr>
          <w:p>
            <w:pPr>
              <w:pStyle w:val="26"/>
            </w:pPr>
            <w:r>
              <w:t>100%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本年度科研项目考核指标完成率</w:t>
            </w:r>
          </w:p>
        </w:tc>
        <w:tc>
          <w:tcPr>
            <w:tcW w:w="2551" w:type="dxa"/>
            <w:vAlign w:val="center"/>
          </w:tcPr>
          <w:p>
            <w:pPr>
              <w:pStyle w:val="26"/>
            </w:pPr>
            <w:r>
              <w:t>100%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科研目标完成情况</w:t>
            </w:r>
          </w:p>
        </w:tc>
        <w:tc>
          <w:tcPr>
            <w:tcW w:w="2835" w:type="dxa"/>
            <w:vAlign w:val="center"/>
          </w:tcPr>
          <w:p>
            <w:pPr>
              <w:pStyle w:val="26"/>
            </w:pPr>
            <w:r>
              <w:t>通过省市场监督管理局项目鉴定会验收</w:t>
            </w:r>
          </w:p>
        </w:tc>
        <w:tc>
          <w:tcPr>
            <w:tcW w:w="2551" w:type="dxa"/>
            <w:vAlign w:val="center"/>
          </w:tcPr>
          <w:p>
            <w:pPr>
              <w:pStyle w:val="26"/>
            </w:pPr>
            <w:r>
              <w:t>100%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2.保证检验报告数据真实性、准确性、确保检验报告的质量。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年度实际完成报检检验的特种设备数量占全年报检检验特种设备数量的比例</w:t>
            </w:r>
          </w:p>
          <w:p>
            <w:pPr>
              <w:pStyle w:val="26"/>
            </w:pPr>
          </w:p>
        </w:tc>
        <w:tc>
          <w:tcPr>
            <w:tcW w:w="2551" w:type="dxa"/>
            <w:vAlign w:val="center"/>
          </w:tcPr>
          <w:p>
            <w:pPr>
              <w:pStyle w:val="26"/>
            </w:pPr>
            <w:r>
              <w:t>100%</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≤2次</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预算执行占全年预算的比例</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重大事故发生次数</w:t>
            </w:r>
          </w:p>
        </w:tc>
        <w:tc>
          <w:tcPr>
            <w:tcW w:w="2835" w:type="dxa"/>
            <w:vAlign w:val="center"/>
          </w:tcPr>
          <w:p>
            <w:pPr>
              <w:pStyle w:val="26"/>
            </w:pPr>
            <w:r>
              <w:t>检验工作失误所导致的重大安全事故次数</w:t>
            </w:r>
          </w:p>
        </w:tc>
        <w:tc>
          <w:tcPr>
            <w:tcW w:w="2551" w:type="dxa"/>
            <w:vAlign w:val="center"/>
          </w:tcPr>
          <w:p>
            <w:pPr>
              <w:pStyle w:val="26"/>
            </w:pPr>
            <w:r>
              <w:t>≤2次</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服务群体满意度</w:t>
            </w:r>
          </w:p>
        </w:tc>
        <w:tc>
          <w:tcPr>
            <w:tcW w:w="2835" w:type="dxa"/>
            <w:vAlign w:val="center"/>
          </w:tcPr>
          <w:p>
            <w:pPr>
              <w:pStyle w:val="26"/>
            </w:pPr>
            <w:r>
              <w:t>调查中满意和较满意的人数占全部调查人数的比率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1.购置专业仪器设备，增加专项检测能力，提高缺陷检出率，更好地为企业进行服务。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购置质量合格率</w:t>
            </w:r>
          </w:p>
        </w:tc>
        <w:tc>
          <w:tcPr>
            <w:tcW w:w="2835" w:type="dxa"/>
            <w:vAlign w:val="center"/>
          </w:tcPr>
          <w:p>
            <w:pPr>
              <w:pStyle w:val="26"/>
            </w:pPr>
            <w:r>
              <w:t>购置质量合格的数量占购置总数量的比率</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执行预算占全年预算的比例</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购置数量通过率</w:t>
            </w:r>
          </w:p>
        </w:tc>
        <w:tc>
          <w:tcPr>
            <w:tcW w:w="2835" w:type="dxa"/>
            <w:vAlign w:val="center"/>
          </w:tcPr>
          <w:p>
            <w:pPr>
              <w:pStyle w:val="26"/>
            </w:pPr>
            <w:r>
              <w:t>通过验收的购置数量占购置总数量的比率</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完成及时率</w:t>
            </w:r>
          </w:p>
        </w:tc>
        <w:tc>
          <w:tcPr>
            <w:tcW w:w="2835" w:type="dxa"/>
            <w:vAlign w:val="center"/>
          </w:tcPr>
          <w:p>
            <w:pPr>
              <w:pStyle w:val="26"/>
            </w:pPr>
            <w:r>
              <w:t>送达准时数量占购置总数量的比率</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业务保障能力</w:t>
            </w:r>
          </w:p>
        </w:tc>
        <w:tc>
          <w:tcPr>
            <w:tcW w:w="2835" w:type="dxa"/>
            <w:vAlign w:val="center"/>
          </w:tcPr>
          <w:p>
            <w:pPr>
              <w:pStyle w:val="26"/>
            </w:pPr>
            <w:r>
              <w:t>保障相关业务、工作等开展的情况</w:t>
            </w:r>
          </w:p>
        </w:tc>
        <w:tc>
          <w:tcPr>
            <w:tcW w:w="2551" w:type="dxa"/>
            <w:vAlign w:val="center"/>
          </w:tcPr>
          <w:p>
            <w:pPr>
              <w:pStyle w:val="26"/>
            </w:pPr>
            <w:r>
              <w:t>≥95%</w:t>
            </w:r>
          </w:p>
        </w:tc>
        <w:tc>
          <w:tcPr>
            <w:tcW w:w="2268" w:type="dxa"/>
            <w:vAlign w:val="center"/>
          </w:tcPr>
          <w:p>
            <w:pPr>
              <w:pStyle w:val="26"/>
            </w:pPr>
            <w:r>
              <w:t>问卷调查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调查中使用人员满意和较满意的数量占调查总人数的比率</w:t>
            </w:r>
          </w:p>
        </w:tc>
        <w:tc>
          <w:tcPr>
            <w:tcW w:w="2551" w:type="dxa"/>
            <w:vAlign w:val="center"/>
          </w:tcPr>
          <w:p>
            <w:pPr>
              <w:pStyle w:val="26"/>
            </w:pPr>
            <w:r>
              <w:t>≥95%</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2022年，河北省特种设备监督检验研究院沧州分院安排政府采购预算546.80万元。具体内容见下表。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546.80</w:t>
            </w:r>
          </w:p>
        </w:tc>
        <w:tc>
          <w:tcPr>
            <w:tcW w:w="964" w:type="dxa"/>
            <w:vAlign w:val="center"/>
          </w:tcPr>
          <w:p>
            <w:pPr>
              <w:pStyle w:val="15"/>
            </w:pPr>
            <w:r>
              <w:t>234.91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311.89</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356.35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河北省特种设备监督检验研究院沧州分院小计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546.80</w:t>
            </w:r>
          </w:p>
        </w:tc>
        <w:tc>
          <w:tcPr>
            <w:tcW w:w="964" w:type="dxa"/>
            <w:vAlign w:val="center"/>
          </w:tcPr>
          <w:p>
            <w:pPr>
              <w:pStyle w:val="15"/>
            </w:pPr>
            <w:r>
              <w:t>234.91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311.89</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356.35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0.50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针式打印机</w:t>
            </w:r>
          </w:p>
        </w:tc>
        <w:tc>
          <w:tcPr>
            <w:tcW w:w="1134" w:type="dxa"/>
            <w:vAlign w:val="center"/>
          </w:tcPr>
          <w:p>
            <w:pPr>
              <w:pStyle w:val="12"/>
            </w:pPr>
            <w:r>
              <w:t>A0201060104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0.25</w:t>
            </w:r>
          </w:p>
        </w:tc>
        <w:tc>
          <w:tcPr>
            <w:tcW w:w="964" w:type="dxa"/>
            <w:vAlign w:val="center"/>
          </w:tcPr>
          <w:p>
            <w:pPr>
              <w:pStyle w:val="11"/>
            </w:pPr>
            <w:r>
              <w:t>0.25</w:t>
            </w:r>
          </w:p>
        </w:tc>
        <w:tc>
          <w:tcPr>
            <w:tcW w:w="964" w:type="dxa"/>
            <w:vAlign w:val="center"/>
          </w:tcPr>
          <w:p>
            <w:pPr>
              <w:pStyle w:val="11"/>
            </w:pPr>
            <w:r>
              <w:t>0.25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复印机</w:t>
            </w:r>
          </w:p>
        </w:tc>
        <w:tc>
          <w:tcPr>
            <w:tcW w:w="1134" w:type="dxa"/>
            <w:vAlign w:val="center"/>
          </w:tcPr>
          <w:p>
            <w:pPr>
              <w:pStyle w:val="12"/>
            </w:pPr>
            <w:r>
              <w:t>A020201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8.20</w:t>
            </w:r>
          </w:p>
        </w:tc>
        <w:tc>
          <w:tcPr>
            <w:tcW w:w="964" w:type="dxa"/>
            <w:vAlign w:val="center"/>
          </w:tcPr>
          <w:p>
            <w:pPr>
              <w:pStyle w:val="11"/>
            </w:pPr>
            <w:r>
              <w:t>8.20</w:t>
            </w:r>
          </w:p>
        </w:tc>
        <w:tc>
          <w:tcPr>
            <w:tcW w:w="964" w:type="dxa"/>
            <w:vAlign w:val="center"/>
          </w:tcPr>
          <w:p>
            <w:pPr>
              <w:pStyle w:val="11"/>
            </w:pPr>
            <w:r>
              <w:t>8.20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多功能一体机</w:t>
            </w:r>
          </w:p>
        </w:tc>
        <w:tc>
          <w:tcPr>
            <w:tcW w:w="1134" w:type="dxa"/>
            <w:vAlign w:val="center"/>
          </w:tcPr>
          <w:p>
            <w:pPr>
              <w:pStyle w:val="12"/>
            </w:pPr>
            <w:r>
              <w:t>A020204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3996.00</w:t>
            </w:r>
          </w:p>
        </w:tc>
        <w:tc>
          <w:tcPr>
            <w:tcW w:w="1134" w:type="dxa"/>
            <w:vAlign w:val="center"/>
          </w:tcPr>
          <w:p>
            <w:pPr>
              <w:pStyle w:val="12"/>
            </w:pPr>
            <w:r>
              <w:t>其他被服装具</w:t>
            </w:r>
          </w:p>
        </w:tc>
        <w:tc>
          <w:tcPr>
            <w:tcW w:w="1134" w:type="dxa"/>
            <w:vAlign w:val="center"/>
          </w:tcPr>
          <w:p>
            <w:pPr>
              <w:pStyle w:val="12"/>
            </w:pPr>
            <w:r>
              <w:t>A070399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3996.00</w:t>
            </w:r>
          </w:p>
        </w:tc>
        <w:tc>
          <w:tcPr>
            <w:tcW w:w="1134" w:type="dxa"/>
            <w:vAlign w:val="center"/>
          </w:tcPr>
          <w:p>
            <w:pPr>
              <w:pStyle w:val="12"/>
            </w:pPr>
            <w:r>
              <w:t>其他被服装具</w:t>
            </w:r>
          </w:p>
        </w:tc>
        <w:tc>
          <w:tcPr>
            <w:tcW w:w="1134" w:type="dxa"/>
            <w:vAlign w:val="center"/>
          </w:tcPr>
          <w:p>
            <w:pPr>
              <w:pStyle w:val="12"/>
            </w:pPr>
            <w:r>
              <w:t>A070399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59.46</w:t>
            </w:r>
          </w:p>
        </w:tc>
        <w:tc>
          <w:tcPr>
            <w:tcW w:w="964" w:type="dxa"/>
            <w:vAlign w:val="center"/>
          </w:tcPr>
          <w:p>
            <w:pPr>
              <w:pStyle w:val="11"/>
            </w:pPr>
            <w:r>
              <w:t>59.46</w:t>
            </w:r>
          </w:p>
        </w:tc>
        <w:tc>
          <w:tcPr>
            <w:tcW w:w="964" w:type="dxa"/>
            <w:vAlign w:val="center"/>
          </w:tcPr>
          <w:p>
            <w:pPr>
              <w:pStyle w:val="11"/>
            </w:pPr>
            <w:r>
              <w:t>59.46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59.46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3996.00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104.40</w:t>
            </w:r>
          </w:p>
        </w:tc>
        <w:tc>
          <w:tcPr>
            <w:tcW w:w="964" w:type="dxa"/>
            <w:vAlign w:val="center"/>
          </w:tcPr>
          <w:p>
            <w:pPr>
              <w:pStyle w:val="11"/>
            </w:pPr>
            <w:r>
              <w:t>104.40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104.40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3996.00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82.84</w:t>
            </w:r>
          </w:p>
        </w:tc>
        <w:tc>
          <w:tcPr>
            <w:tcW w:w="964" w:type="dxa"/>
            <w:vAlign w:val="center"/>
          </w:tcPr>
          <w:p>
            <w:pPr>
              <w:pStyle w:val="11"/>
            </w:pPr>
            <w:r>
              <w:t>82.84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82.84</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82.84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3996.00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99.65</w:t>
            </w:r>
          </w:p>
        </w:tc>
        <w:tc>
          <w:tcPr>
            <w:tcW w:w="964" w:type="dxa"/>
            <w:vAlign w:val="center"/>
          </w:tcPr>
          <w:p>
            <w:pPr>
              <w:pStyle w:val="11"/>
            </w:pPr>
            <w:r>
              <w:t>99.65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99.65</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99.65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175.00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160.00</w:t>
            </w:r>
          </w:p>
        </w:tc>
        <w:tc>
          <w:tcPr>
            <w:tcW w:w="964" w:type="dxa"/>
            <w:vAlign w:val="center"/>
          </w:tcPr>
          <w:p>
            <w:pPr>
              <w:pStyle w:val="11"/>
            </w:pPr>
            <w:r>
              <w:t>160.00</w:t>
            </w:r>
          </w:p>
        </w:tc>
        <w:tc>
          <w:tcPr>
            <w:tcW w:w="964" w:type="dxa"/>
            <w:vAlign w:val="center"/>
          </w:tcPr>
          <w:p>
            <w:pPr>
              <w:pStyle w:val="11"/>
            </w:pPr>
            <w:r>
              <w:t>160.00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175.00</w:t>
            </w:r>
          </w:p>
        </w:tc>
        <w:tc>
          <w:tcPr>
            <w:tcW w:w="1134" w:type="dxa"/>
            <w:vAlign w:val="center"/>
          </w:tcPr>
          <w:p>
            <w:pPr>
              <w:pStyle w:val="12"/>
            </w:pPr>
            <w:r>
              <w:t>其他仪器仪表</w:t>
            </w:r>
          </w:p>
        </w:tc>
        <w:tc>
          <w:tcPr>
            <w:tcW w:w="1134" w:type="dxa"/>
            <w:vAlign w:val="center"/>
          </w:tcPr>
          <w:p>
            <w:pPr>
              <w:pStyle w:val="12"/>
            </w:pPr>
            <w:r>
              <w:t>A021099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河北省特种设备监督检验研究院沧州分院上年末固定资产金额为13283.51万元（详见下表）。本年度拟购置固定资产总额为190.45万元，已按要求列入政府采购预算，详见政府采购预算表。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414021010河北省特种设备监督检验研究院沧州分院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13283.51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26767.33</w:t>
            </w:r>
          </w:p>
        </w:tc>
        <w:tc>
          <w:tcPr>
            <w:tcW w:w="2835" w:type="dxa"/>
            <w:vAlign w:val="center"/>
          </w:tcPr>
          <w:p>
            <w:pPr>
              <w:pStyle w:val="11"/>
            </w:pPr>
            <w:r>
              <w:t>7418.55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8531.82</w:t>
            </w:r>
          </w:p>
        </w:tc>
        <w:tc>
          <w:tcPr>
            <w:tcW w:w="2835" w:type="dxa"/>
            <w:vAlign w:val="center"/>
          </w:tcPr>
          <w:p>
            <w:pPr>
              <w:pStyle w:val="11"/>
            </w:pPr>
            <w:r>
              <w:t>1972.99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35.11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51</w:t>
            </w:r>
          </w:p>
        </w:tc>
        <w:tc>
          <w:tcPr>
            <w:tcW w:w="2835" w:type="dxa"/>
            <w:vAlign w:val="center"/>
          </w:tcPr>
          <w:p>
            <w:pPr>
              <w:pStyle w:val="11"/>
            </w:pPr>
            <w:r>
              <w:t>2260.09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4736</w:t>
            </w:r>
          </w:p>
        </w:tc>
        <w:tc>
          <w:tcPr>
            <w:tcW w:w="2835" w:type="dxa"/>
            <w:vAlign w:val="center"/>
          </w:tcPr>
          <w:p>
            <w:pPr>
              <w:pStyle w:val="11"/>
            </w:pPr>
            <w:r>
              <w:t>3569.76</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5" w:name="_Toc_4_4_0000000044"/>
      <w:r>
        <w:rPr>
          <w:rFonts w:ascii="方正小标宋_GBK" w:hAnsi="方正小标宋_GBK" w:eastAsia="方正小标宋_GBK" w:cs="方正小标宋_GBK"/>
          <w:color w:val="000000"/>
          <w:sz w:val="44"/>
        </w:rPr>
        <w:t>二十六、河北省特种设备监督检验研究院廊坊分院收支预算</w:t>
      </w:r>
      <w:bookmarkEnd w:id="25"/>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3596.76</w:t>
            </w:r>
          </w:p>
        </w:tc>
        <w:tc>
          <w:tcPr>
            <w:tcW w:w="4535" w:type="dxa"/>
            <w:vAlign w:val="center"/>
          </w:tcPr>
          <w:p>
            <w:pPr>
              <w:pStyle w:val="12"/>
            </w:pPr>
            <w:r>
              <w:t>一、一般公共服务支出</w:t>
            </w:r>
          </w:p>
        </w:tc>
        <w:tc>
          <w:tcPr>
            <w:tcW w:w="2126" w:type="dxa"/>
            <w:vAlign w:val="center"/>
          </w:tcPr>
          <w:p>
            <w:pPr>
              <w:pStyle w:val="11"/>
            </w:pPr>
            <w:r>
              <w:t>4481.52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1090.00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104.24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4686.76</w:t>
            </w:r>
          </w:p>
        </w:tc>
        <w:tc>
          <w:tcPr>
            <w:tcW w:w="4535" w:type="dxa"/>
            <w:vAlign w:val="center"/>
          </w:tcPr>
          <w:p>
            <w:pPr>
              <w:pStyle w:val="14"/>
            </w:pPr>
            <w:r>
              <w:t>本年支出合计</w:t>
            </w:r>
          </w:p>
        </w:tc>
        <w:tc>
          <w:tcPr>
            <w:tcW w:w="2126" w:type="dxa"/>
            <w:vAlign w:val="center"/>
          </w:tcPr>
          <w:p>
            <w:pPr>
              <w:pStyle w:val="15"/>
            </w:pPr>
            <w:r>
              <w:t>4686.76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4686.76</w:t>
            </w:r>
          </w:p>
        </w:tc>
        <w:tc>
          <w:tcPr>
            <w:tcW w:w="4535" w:type="dxa"/>
            <w:vAlign w:val="center"/>
          </w:tcPr>
          <w:p>
            <w:pPr>
              <w:pStyle w:val="14"/>
            </w:pPr>
            <w:r>
              <w:t>支出总计</w:t>
            </w:r>
          </w:p>
        </w:tc>
        <w:tc>
          <w:tcPr>
            <w:tcW w:w="2126" w:type="dxa"/>
            <w:vAlign w:val="center"/>
          </w:tcPr>
          <w:p>
            <w:pPr>
              <w:pStyle w:val="15"/>
            </w:pPr>
            <w:r>
              <w:t>4686.76</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4686.76</w:t>
            </w:r>
          </w:p>
        </w:tc>
        <w:tc>
          <w:tcPr>
            <w:tcW w:w="1134" w:type="dxa"/>
            <w:vAlign w:val="center"/>
          </w:tcPr>
          <w:p>
            <w:pPr>
              <w:pStyle w:val="15"/>
            </w:pPr>
            <w:r>
              <w:t>4686.76</w:t>
            </w:r>
          </w:p>
        </w:tc>
        <w:tc>
          <w:tcPr>
            <w:tcW w:w="1134" w:type="dxa"/>
            <w:vAlign w:val="center"/>
          </w:tcPr>
          <w:p>
            <w:pPr>
              <w:pStyle w:val="15"/>
            </w:pPr>
            <w:r>
              <w:t>3596.76</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1090.00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4481.52</w:t>
            </w:r>
          </w:p>
        </w:tc>
        <w:tc>
          <w:tcPr>
            <w:tcW w:w="1134" w:type="dxa"/>
            <w:vAlign w:val="center"/>
          </w:tcPr>
          <w:p>
            <w:pPr>
              <w:pStyle w:val="11"/>
            </w:pPr>
            <w:r>
              <w:t>4481.52</w:t>
            </w:r>
          </w:p>
        </w:tc>
        <w:tc>
          <w:tcPr>
            <w:tcW w:w="1134" w:type="dxa"/>
            <w:vAlign w:val="center"/>
          </w:tcPr>
          <w:p>
            <w:pPr>
              <w:pStyle w:val="11"/>
            </w:pPr>
            <w:r>
              <w:t>3391.52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1090.00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4481.52</w:t>
            </w:r>
          </w:p>
        </w:tc>
        <w:tc>
          <w:tcPr>
            <w:tcW w:w="1134" w:type="dxa"/>
            <w:vAlign w:val="center"/>
          </w:tcPr>
          <w:p>
            <w:pPr>
              <w:pStyle w:val="11"/>
            </w:pPr>
            <w:r>
              <w:t>4481.52</w:t>
            </w:r>
          </w:p>
        </w:tc>
        <w:tc>
          <w:tcPr>
            <w:tcW w:w="1134" w:type="dxa"/>
            <w:vAlign w:val="center"/>
          </w:tcPr>
          <w:p>
            <w:pPr>
              <w:pStyle w:val="11"/>
            </w:pPr>
            <w:r>
              <w:t>3391.52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1090.00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3814.00</w:t>
            </w:r>
          </w:p>
        </w:tc>
        <w:tc>
          <w:tcPr>
            <w:tcW w:w="1134" w:type="dxa"/>
            <w:vAlign w:val="center"/>
          </w:tcPr>
          <w:p>
            <w:pPr>
              <w:pStyle w:val="11"/>
            </w:pPr>
            <w:r>
              <w:t>3814.00</w:t>
            </w:r>
          </w:p>
        </w:tc>
        <w:tc>
          <w:tcPr>
            <w:tcW w:w="1134" w:type="dxa"/>
            <w:vAlign w:val="center"/>
          </w:tcPr>
          <w:p>
            <w:pPr>
              <w:pStyle w:val="11"/>
            </w:pPr>
            <w:r>
              <w:t>2726.00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1088.00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647.52</w:t>
            </w:r>
          </w:p>
        </w:tc>
        <w:tc>
          <w:tcPr>
            <w:tcW w:w="1134" w:type="dxa"/>
            <w:vAlign w:val="center"/>
          </w:tcPr>
          <w:p>
            <w:pPr>
              <w:pStyle w:val="11"/>
            </w:pPr>
            <w:r>
              <w:t>647.52</w:t>
            </w:r>
          </w:p>
        </w:tc>
        <w:tc>
          <w:tcPr>
            <w:tcW w:w="1134" w:type="dxa"/>
            <w:vAlign w:val="center"/>
          </w:tcPr>
          <w:p>
            <w:pPr>
              <w:pStyle w:val="11"/>
            </w:pPr>
            <w:r>
              <w:t>645.52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20.00</w:t>
            </w:r>
          </w:p>
        </w:tc>
        <w:tc>
          <w:tcPr>
            <w:tcW w:w="1134" w:type="dxa"/>
            <w:vAlign w:val="center"/>
          </w:tcPr>
          <w:p>
            <w:pPr>
              <w:pStyle w:val="11"/>
            </w:pPr>
            <w:r>
              <w:t>20.00</w:t>
            </w:r>
          </w:p>
        </w:tc>
        <w:tc>
          <w:tcPr>
            <w:tcW w:w="1134" w:type="dxa"/>
            <w:vAlign w:val="center"/>
          </w:tcPr>
          <w:p>
            <w:pPr>
              <w:pStyle w:val="11"/>
            </w:pPr>
            <w:r>
              <w:t>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104.24</w:t>
            </w:r>
          </w:p>
        </w:tc>
        <w:tc>
          <w:tcPr>
            <w:tcW w:w="1134" w:type="dxa"/>
            <w:vAlign w:val="center"/>
          </w:tcPr>
          <w:p>
            <w:pPr>
              <w:pStyle w:val="11"/>
            </w:pPr>
            <w:r>
              <w:t>104.24</w:t>
            </w:r>
          </w:p>
        </w:tc>
        <w:tc>
          <w:tcPr>
            <w:tcW w:w="1134" w:type="dxa"/>
            <w:vAlign w:val="center"/>
          </w:tcPr>
          <w:p>
            <w:pPr>
              <w:pStyle w:val="11"/>
            </w:pPr>
            <w:r>
              <w:t>104.24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104.24</w:t>
            </w:r>
          </w:p>
        </w:tc>
        <w:tc>
          <w:tcPr>
            <w:tcW w:w="1134" w:type="dxa"/>
            <w:vAlign w:val="center"/>
          </w:tcPr>
          <w:p>
            <w:pPr>
              <w:pStyle w:val="11"/>
            </w:pPr>
            <w:r>
              <w:t>104.24</w:t>
            </w:r>
          </w:p>
        </w:tc>
        <w:tc>
          <w:tcPr>
            <w:tcW w:w="1134" w:type="dxa"/>
            <w:vAlign w:val="center"/>
          </w:tcPr>
          <w:p>
            <w:pPr>
              <w:pStyle w:val="11"/>
            </w:pPr>
            <w:r>
              <w:t>104.24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24.24</w:t>
            </w:r>
          </w:p>
        </w:tc>
        <w:tc>
          <w:tcPr>
            <w:tcW w:w="1134" w:type="dxa"/>
            <w:vAlign w:val="center"/>
          </w:tcPr>
          <w:p>
            <w:pPr>
              <w:pStyle w:val="11"/>
            </w:pPr>
            <w:r>
              <w:t>24.24</w:t>
            </w:r>
          </w:p>
        </w:tc>
        <w:tc>
          <w:tcPr>
            <w:tcW w:w="1134" w:type="dxa"/>
            <w:vAlign w:val="center"/>
          </w:tcPr>
          <w:p>
            <w:pPr>
              <w:pStyle w:val="11"/>
            </w:pPr>
            <w:r>
              <w:t>24.24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53.00</w:t>
            </w:r>
          </w:p>
        </w:tc>
        <w:tc>
          <w:tcPr>
            <w:tcW w:w="1134" w:type="dxa"/>
            <w:vAlign w:val="center"/>
          </w:tcPr>
          <w:p>
            <w:pPr>
              <w:pStyle w:val="11"/>
            </w:pPr>
            <w:r>
              <w:t>53.00</w:t>
            </w:r>
          </w:p>
        </w:tc>
        <w:tc>
          <w:tcPr>
            <w:tcW w:w="1134" w:type="dxa"/>
            <w:vAlign w:val="center"/>
          </w:tcPr>
          <w:p>
            <w:pPr>
              <w:pStyle w:val="11"/>
            </w:pPr>
            <w:r>
              <w:t>53.00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27.00</w:t>
            </w:r>
          </w:p>
        </w:tc>
        <w:tc>
          <w:tcPr>
            <w:tcW w:w="1134" w:type="dxa"/>
            <w:vAlign w:val="center"/>
          </w:tcPr>
          <w:p>
            <w:pPr>
              <w:pStyle w:val="11"/>
            </w:pPr>
            <w:r>
              <w:t>27.00</w:t>
            </w:r>
          </w:p>
        </w:tc>
        <w:tc>
          <w:tcPr>
            <w:tcW w:w="1134" w:type="dxa"/>
            <w:vAlign w:val="center"/>
          </w:tcPr>
          <w:p>
            <w:pPr>
              <w:pStyle w:val="11"/>
            </w:pPr>
            <w:r>
              <w:t>27.00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r>
              <w:t>59.00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r>
              <w:t>42.00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4686.76</w:t>
            </w:r>
          </w:p>
        </w:tc>
        <w:tc>
          <w:tcPr>
            <w:tcW w:w="1361" w:type="dxa"/>
            <w:vAlign w:val="center"/>
          </w:tcPr>
          <w:p>
            <w:pPr>
              <w:pStyle w:val="15"/>
            </w:pPr>
            <w:r>
              <w:t>852.76</w:t>
            </w:r>
          </w:p>
        </w:tc>
        <w:tc>
          <w:tcPr>
            <w:tcW w:w="1361" w:type="dxa"/>
            <w:vAlign w:val="center"/>
          </w:tcPr>
          <w:p>
            <w:pPr>
              <w:pStyle w:val="15"/>
            </w:pPr>
            <w:r>
              <w:t>3834.00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4481.52</w:t>
            </w:r>
          </w:p>
        </w:tc>
        <w:tc>
          <w:tcPr>
            <w:tcW w:w="1361" w:type="dxa"/>
            <w:vAlign w:val="center"/>
          </w:tcPr>
          <w:p>
            <w:pPr>
              <w:pStyle w:val="11"/>
            </w:pPr>
            <w:r>
              <w:t>647.52</w:t>
            </w:r>
          </w:p>
        </w:tc>
        <w:tc>
          <w:tcPr>
            <w:tcW w:w="1361" w:type="dxa"/>
            <w:vAlign w:val="center"/>
          </w:tcPr>
          <w:p>
            <w:pPr>
              <w:pStyle w:val="11"/>
            </w:pPr>
            <w:r>
              <w:t>3834.00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4481.52</w:t>
            </w:r>
          </w:p>
        </w:tc>
        <w:tc>
          <w:tcPr>
            <w:tcW w:w="1361" w:type="dxa"/>
            <w:vAlign w:val="center"/>
          </w:tcPr>
          <w:p>
            <w:pPr>
              <w:pStyle w:val="11"/>
            </w:pPr>
            <w:r>
              <w:t>647.52</w:t>
            </w:r>
          </w:p>
        </w:tc>
        <w:tc>
          <w:tcPr>
            <w:tcW w:w="1361" w:type="dxa"/>
            <w:vAlign w:val="center"/>
          </w:tcPr>
          <w:p>
            <w:pPr>
              <w:pStyle w:val="11"/>
            </w:pPr>
            <w:r>
              <w:t>3834.00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3814.00</w:t>
            </w:r>
          </w:p>
        </w:tc>
        <w:tc>
          <w:tcPr>
            <w:tcW w:w="1361" w:type="dxa"/>
            <w:vAlign w:val="center"/>
          </w:tcPr>
          <w:p>
            <w:pPr>
              <w:pStyle w:val="11"/>
            </w:pPr>
          </w:p>
        </w:tc>
        <w:tc>
          <w:tcPr>
            <w:tcW w:w="1361" w:type="dxa"/>
            <w:vAlign w:val="center"/>
          </w:tcPr>
          <w:p>
            <w:pPr>
              <w:pStyle w:val="11"/>
            </w:pPr>
            <w:r>
              <w:t>3814.00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647.52</w:t>
            </w:r>
          </w:p>
        </w:tc>
        <w:tc>
          <w:tcPr>
            <w:tcW w:w="1361" w:type="dxa"/>
            <w:vAlign w:val="center"/>
          </w:tcPr>
          <w:p>
            <w:pPr>
              <w:pStyle w:val="11"/>
            </w:pPr>
            <w:r>
              <w:t>647.52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20.00</w:t>
            </w:r>
          </w:p>
        </w:tc>
        <w:tc>
          <w:tcPr>
            <w:tcW w:w="1361" w:type="dxa"/>
            <w:vAlign w:val="center"/>
          </w:tcPr>
          <w:p>
            <w:pPr>
              <w:pStyle w:val="11"/>
            </w:pPr>
          </w:p>
        </w:tc>
        <w:tc>
          <w:tcPr>
            <w:tcW w:w="1361" w:type="dxa"/>
            <w:vAlign w:val="center"/>
          </w:tcPr>
          <w:p>
            <w:pPr>
              <w:pStyle w:val="11"/>
            </w:pPr>
            <w:r>
              <w:t>20.00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104.24</w:t>
            </w:r>
          </w:p>
        </w:tc>
        <w:tc>
          <w:tcPr>
            <w:tcW w:w="1361" w:type="dxa"/>
            <w:vAlign w:val="center"/>
          </w:tcPr>
          <w:p>
            <w:pPr>
              <w:pStyle w:val="11"/>
            </w:pPr>
            <w:r>
              <w:t>104.24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104.24</w:t>
            </w:r>
          </w:p>
        </w:tc>
        <w:tc>
          <w:tcPr>
            <w:tcW w:w="1361" w:type="dxa"/>
            <w:vAlign w:val="center"/>
          </w:tcPr>
          <w:p>
            <w:pPr>
              <w:pStyle w:val="11"/>
            </w:pPr>
            <w:r>
              <w:t>104.24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24.24</w:t>
            </w:r>
          </w:p>
        </w:tc>
        <w:tc>
          <w:tcPr>
            <w:tcW w:w="1361" w:type="dxa"/>
            <w:vAlign w:val="center"/>
          </w:tcPr>
          <w:p>
            <w:pPr>
              <w:pStyle w:val="11"/>
            </w:pPr>
            <w:r>
              <w:t>24.24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53.00</w:t>
            </w:r>
          </w:p>
        </w:tc>
        <w:tc>
          <w:tcPr>
            <w:tcW w:w="1361" w:type="dxa"/>
            <w:vAlign w:val="center"/>
          </w:tcPr>
          <w:p>
            <w:pPr>
              <w:pStyle w:val="11"/>
            </w:pPr>
            <w:r>
              <w:t>53.00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27.00</w:t>
            </w:r>
          </w:p>
        </w:tc>
        <w:tc>
          <w:tcPr>
            <w:tcW w:w="1361" w:type="dxa"/>
            <w:vAlign w:val="center"/>
          </w:tcPr>
          <w:p>
            <w:pPr>
              <w:pStyle w:val="11"/>
            </w:pPr>
            <w:r>
              <w:t>27.00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59.00</w:t>
            </w:r>
          </w:p>
        </w:tc>
        <w:tc>
          <w:tcPr>
            <w:tcW w:w="1361" w:type="dxa"/>
            <w:vAlign w:val="center"/>
          </w:tcPr>
          <w:p>
            <w:pPr>
              <w:pStyle w:val="11"/>
            </w:pPr>
            <w:r>
              <w:t>59.00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59.00</w:t>
            </w:r>
          </w:p>
        </w:tc>
        <w:tc>
          <w:tcPr>
            <w:tcW w:w="1361" w:type="dxa"/>
            <w:vAlign w:val="center"/>
          </w:tcPr>
          <w:p>
            <w:pPr>
              <w:pStyle w:val="11"/>
            </w:pPr>
            <w:r>
              <w:t>59.00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59.00</w:t>
            </w:r>
          </w:p>
        </w:tc>
        <w:tc>
          <w:tcPr>
            <w:tcW w:w="1361" w:type="dxa"/>
            <w:vAlign w:val="center"/>
          </w:tcPr>
          <w:p>
            <w:pPr>
              <w:pStyle w:val="11"/>
            </w:pPr>
            <w:r>
              <w:t>59.00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42.00</w:t>
            </w:r>
          </w:p>
        </w:tc>
        <w:tc>
          <w:tcPr>
            <w:tcW w:w="1361" w:type="dxa"/>
            <w:vAlign w:val="center"/>
          </w:tcPr>
          <w:p>
            <w:pPr>
              <w:pStyle w:val="11"/>
            </w:pPr>
            <w:r>
              <w:t>42.00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3596.76</w:t>
            </w:r>
          </w:p>
        </w:tc>
        <w:tc>
          <w:tcPr>
            <w:tcW w:w="3402" w:type="dxa"/>
            <w:vAlign w:val="center"/>
          </w:tcPr>
          <w:p>
            <w:pPr>
              <w:pStyle w:val="12"/>
            </w:pPr>
            <w:r>
              <w:t>一、一般公共服务支出</w:t>
            </w:r>
          </w:p>
        </w:tc>
        <w:tc>
          <w:tcPr>
            <w:tcW w:w="1474" w:type="dxa"/>
            <w:vAlign w:val="center"/>
          </w:tcPr>
          <w:p>
            <w:pPr>
              <w:pStyle w:val="11"/>
            </w:pPr>
            <w:r>
              <w:t>3391.52</w:t>
            </w:r>
          </w:p>
        </w:tc>
        <w:tc>
          <w:tcPr>
            <w:tcW w:w="1474" w:type="dxa"/>
            <w:vAlign w:val="center"/>
          </w:tcPr>
          <w:p>
            <w:pPr>
              <w:pStyle w:val="11"/>
            </w:pPr>
            <w:r>
              <w:t>3391.52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104.24</w:t>
            </w:r>
          </w:p>
        </w:tc>
        <w:tc>
          <w:tcPr>
            <w:tcW w:w="1474" w:type="dxa"/>
            <w:vAlign w:val="center"/>
          </w:tcPr>
          <w:p>
            <w:pPr>
              <w:pStyle w:val="11"/>
            </w:pPr>
            <w:r>
              <w:t>104.24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59.00</w:t>
            </w:r>
          </w:p>
        </w:tc>
        <w:tc>
          <w:tcPr>
            <w:tcW w:w="1474" w:type="dxa"/>
            <w:vAlign w:val="center"/>
          </w:tcPr>
          <w:p>
            <w:pPr>
              <w:pStyle w:val="11"/>
            </w:pPr>
            <w:r>
              <w:t>59.00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42.00</w:t>
            </w:r>
          </w:p>
        </w:tc>
        <w:tc>
          <w:tcPr>
            <w:tcW w:w="1474" w:type="dxa"/>
            <w:vAlign w:val="center"/>
          </w:tcPr>
          <w:p>
            <w:pPr>
              <w:pStyle w:val="11"/>
            </w:pPr>
            <w:r>
              <w:t>42.00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3596.76</w:t>
            </w:r>
          </w:p>
        </w:tc>
        <w:tc>
          <w:tcPr>
            <w:tcW w:w="3402" w:type="dxa"/>
            <w:vAlign w:val="center"/>
          </w:tcPr>
          <w:p>
            <w:pPr>
              <w:pStyle w:val="14"/>
            </w:pPr>
            <w:r>
              <w:t>本年支出合计</w:t>
            </w:r>
          </w:p>
        </w:tc>
        <w:tc>
          <w:tcPr>
            <w:tcW w:w="1474" w:type="dxa"/>
            <w:vAlign w:val="center"/>
          </w:tcPr>
          <w:p>
            <w:pPr>
              <w:pStyle w:val="15"/>
            </w:pPr>
            <w:r>
              <w:t>3596.76</w:t>
            </w:r>
          </w:p>
        </w:tc>
        <w:tc>
          <w:tcPr>
            <w:tcW w:w="1474" w:type="dxa"/>
            <w:vAlign w:val="center"/>
          </w:tcPr>
          <w:p>
            <w:pPr>
              <w:pStyle w:val="15"/>
            </w:pPr>
            <w:r>
              <w:t>3596.76</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3596.76</w:t>
            </w:r>
          </w:p>
        </w:tc>
        <w:tc>
          <w:tcPr>
            <w:tcW w:w="3402" w:type="dxa"/>
            <w:vAlign w:val="center"/>
          </w:tcPr>
          <w:p>
            <w:pPr>
              <w:pStyle w:val="14"/>
            </w:pPr>
            <w:r>
              <w:t>支出总计</w:t>
            </w:r>
          </w:p>
        </w:tc>
        <w:tc>
          <w:tcPr>
            <w:tcW w:w="1474" w:type="dxa"/>
            <w:vAlign w:val="center"/>
          </w:tcPr>
          <w:p>
            <w:pPr>
              <w:pStyle w:val="15"/>
            </w:pPr>
            <w:r>
              <w:t>3596.76</w:t>
            </w:r>
          </w:p>
        </w:tc>
        <w:tc>
          <w:tcPr>
            <w:tcW w:w="1474" w:type="dxa"/>
            <w:vAlign w:val="center"/>
          </w:tcPr>
          <w:p>
            <w:pPr>
              <w:pStyle w:val="15"/>
            </w:pPr>
            <w:r>
              <w:t>3596.76</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3596.76</w:t>
            </w:r>
          </w:p>
        </w:tc>
        <w:tc>
          <w:tcPr>
            <w:tcW w:w="2551" w:type="dxa"/>
            <w:vAlign w:val="center"/>
          </w:tcPr>
          <w:p>
            <w:pPr>
              <w:pStyle w:val="15"/>
            </w:pPr>
            <w:r>
              <w:t>850.76</w:t>
            </w:r>
          </w:p>
        </w:tc>
        <w:tc>
          <w:tcPr>
            <w:tcW w:w="2551" w:type="dxa"/>
            <w:vAlign w:val="center"/>
          </w:tcPr>
          <w:p>
            <w:pPr>
              <w:pStyle w:val="15"/>
            </w:pPr>
            <w:r>
              <w:t>2746.00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3391.52</w:t>
            </w:r>
          </w:p>
        </w:tc>
        <w:tc>
          <w:tcPr>
            <w:tcW w:w="2551" w:type="dxa"/>
            <w:vAlign w:val="center"/>
          </w:tcPr>
          <w:p>
            <w:pPr>
              <w:pStyle w:val="11"/>
            </w:pPr>
            <w:r>
              <w:t>645.52</w:t>
            </w:r>
          </w:p>
        </w:tc>
        <w:tc>
          <w:tcPr>
            <w:tcW w:w="2551" w:type="dxa"/>
            <w:vAlign w:val="center"/>
          </w:tcPr>
          <w:p>
            <w:pPr>
              <w:pStyle w:val="11"/>
            </w:pPr>
            <w:r>
              <w:t>2746.00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3391.52</w:t>
            </w:r>
          </w:p>
        </w:tc>
        <w:tc>
          <w:tcPr>
            <w:tcW w:w="2551" w:type="dxa"/>
            <w:vAlign w:val="center"/>
          </w:tcPr>
          <w:p>
            <w:pPr>
              <w:pStyle w:val="11"/>
            </w:pPr>
            <w:r>
              <w:t>645.52</w:t>
            </w:r>
          </w:p>
        </w:tc>
        <w:tc>
          <w:tcPr>
            <w:tcW w:w="2551" w:type="dxa"/>
            <w:vAlign w:val="center"/>
          </w:tcPr>
          <w:p>
            <w:pPr>
              <w:pStyle w:val="11"/>
            </w:pPr>
            <w:r>
              <w:t>2746.00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2726.00</w:t>
            </w:r>
          </w:p>
        </w:tc>
        <w:tc>
          <w:tcPr>
            <w:tcW w:w="2551" w:type="dxa"/>
            <w:vAlign w:val="center"/>
          </w:tcPr>
          <w:p>
            <w:pPr>
              <w:pStyle w:val="11"/>
            </w:pPr>
          </w:p>
        </w:tc>
        <w:tc>
          <w:tcPr>
            <w:tcW w:w="2551" w:type="dxa"/>
            <w:vAlign w:val="center"/>
          </w:tcPr>
          <w:p>
            <w:pPr>
              <w:pStyle w:val="11"/>
            </w:pPr>
            <w:r>
              <w:t>2726.00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645.52</w:t>
            </w:r>
          </w:p>
        </w:tc>
        <w:tc>
          <w:tcPr>
            <w:tcW w:w="2551" w:type="dxa"/>
            <w:vAlign w:val="center"/>
          </w:tcPr>
          <w:p>
            <w:pPr>
              <w:pStyle w:val="11"/>
            </w:pPr>
            <w:r>
              <w:t>645.52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104.24</w:t>
            </w:r>
          </w:p>
        </w:tc>
        <w:tc>
          <w:tcPr>
            <w:tcW w:w="2551" w:type="dxa"/>
            <w:vAlign w:val="center"/>
          </w:tcPr>
          <w:p>
            <w:pPr>
              <w:pStyle w:val="11"/>
            </w:pPr>
            <w:r>
              <w:t>104.24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104.24</w:t>
            </w:r>
          </w:p>
        </w:tc>
        <w:tc>
          <w:tcPr>
            <w:tcW w:w="2551" w:type="dxa"/>
            <w:vAlign w:val="center"/>
          </w:tcPr>
          <w:p>
            <w:pPr>
              <w:pStyle w:val="11"/>
            </w:pPr>
            <w:r>
              <w:t>104.24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24.24</w:t>
            </w:r>
          </w:p>
        </w:tc>
        <w:tc>
          <w:tcPr>
            <w:tcW w:w="2551" w:type="dxa"/>
            <w:vAlign w:val="center"/>
          </w:tcPr>
          <w:p>
            <w:pPr>
              <w:pStyle w:val="11"/>
            </w:pPr>
            <w:r>
              <w:t>24.24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53.00</w:t>
            </w:r>
          </w:p>
        </w:tc>
        <w:tc>
          <w:tcPr>
            <w:tcW w:w="2551" w:type="dxa"/>
            <w:vAlign w:val="center"/>
          </w:tcPr>
          <w:p>
            <w:pPr>
              <w:pStyle w:val="11"/>
            </w:pPr>
            <w:r>
              <w:t>53.00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27.00</w:t>
            </w:r>
          </w:p>
        </w:tc>
        <w:tc>
          <w:tcPr>
            <w:tcW w:w="2551" w:type="dxa"/>
            <w:vAlign w:val="center"/>
          </w:tcPr>
          <w:p>
            <w:pPr>
              <w:pStyle w:val="11"/>
            </w:pPr>
            <w:r>
              <w:t>27.00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59.00</w:t>
            </w:r>
          </w:p>
        </w:tc>
        <w:tc>
          <w:tcPr>
            <w:tcW w:w="2551" w:type="dxa"/>
            <w:vAlign w:val="center"/>
          </w:tcPr>
          <w:p>
            <w:pPr>
              <w:pStyle w:val="11"/>
            </w:pPr>
            <w:r>
              <w:t>59.00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59.00</w:t>
            </w:r>
          </w:p>
        </w:tc>
        <w:tc>
          <w:tcPr>
            <w:tcW w:w="2551" w:type="dxa"/>
            <w:vAlign w:val="center"/>
          </w:tcPr>
          <w:p>
            <w:pPr>
              <w:pStyle w:val="11"/>
            </w:pPr>
            <w:r>
              <w:t>59.00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59.00</w:t>
            </w:r>
          </w:p>
        </w:tc>
        <w:tc>
          <w:tcPr>
            <w:tcW w:w="2551" w:type="dxa"/>
            <w:vAlign w:val="center"/>
          </w:tcPr>
          <w:p>
            <w:pPr>
              <w:pStyle w:val="11"/>
            </w:pPr>
            <w:r>
              <w:t>59.00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850.76</w:t>
            </w:r>
          </w:p>
        </w:tc>
        <w:tc>
          <w:tcPr>
            <w:tcW w:w="2551" w:type="dxa"/>
            <w:vAlign w:val="center"/>
          </w:tcPr>
          <w:p>
            <w:pPr>
              <w:pStyle w:val="15"/>
            </w:pPr>
            <w:r>
              <w:t>721.76</w:t>
            </w:r>
          </w:p>
        </w:tc>
        <w:tc>
          <w:tcPr>
            <w:tcW w:w="2551" w:type="dxa"/>
            <w:vAlign w:val="center"/>
          </w:tcPr>
          <w:p>
            <w:pPr>
              <w:pStyle w:val="15"/>
            </w:pPr>
            <w:r>
              <w:t>129.00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697.52</w:t>
            </w:r>
          </w:p>
        </w:tc>
        <w:tc>
          <w:tcPr>
            <w:tcW w:w="2551" w:type="dxa"/>
            <w:vAlign w:val="center"/>
          </w:tcPr>
          <w:p>
            <w:pPr>
              <w:pStyle w:val="11"/>
            </w:pPr>
            <w:r>
              <w:t>697.52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113.00</w:t>
            </w:r>
          </w:p>
        </w:tc>
        <w:tc>
          <w:tcPr>
            <w:tcW w:w="2551" w:type="dxa"/>
            <w:vAlign w:val="center"/>
          </w:tcPr>
          <w:p>
            <w:pPr>
              <w:pStyle w:val="11"/>
            </w:pPr>
            <w:r>
              <w:t>113.00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48.20</w:t>
            </w:r>
          </w:p>
        </w:tc>
        <w:tc>
          <w:tcPr>
            <w:tcW w:w="2551" w:type="dxa"/>
            <w:vAlign w:val="center"/>
          </w:tcPr>
          <w:p>
            <w:pPr>
              <w:pStyle w:val="11"/>
            </w:pPr>
            <w:r>
              <w:t>48.20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249.00</w:t>
            </w:r>
          </w:p>
        </w:tc>
        <w:tc>
          <w:tcPr>
            <w:tcW w:w="2551" w:type="dxa"/>
            <w:vAlign w:val="center"/>
          </w:tcPr>
          <w:p>
            <w:pPr>
              <w:pStyle w:val="11"/>
            </w:pPr>
            <w:r>
              <w:t>249.00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53.00</w:t>
            </w:r>
          </w:p>
        </w:tc>
        <w:tc>
          <w:tcPr>
            <w:tcW w:w="2551" w:type="dxa"/>
            <w:vAlign w:val="center"/>
          </w:tcPr>
          <w:p>
            <w:pPr>
              <w:pStyle w:val="11"/>
            </w:pPr>
            <w:r>
              <w:t>53.00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27.00</w:t>
            </w:r>
          </w:p>
        </w:tc>
        <w:tc>
          <w:tcPr>
            <w:tcW w:w="2551" w:type="dxa"/>
            <w:vAlign w:val="center"/>
          </w:tcPr>
          <w:p>
            <w:pPr>
              <w:pStyle w:val="11"/>
            </w:pPr>
            <w:r>
              <w:t>27.00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26.00</w:t>
            </w:r>
          </w:p>
        </w:tc>
        <w:tc>
          <w:tcPr>
            <w:tcW w:w="2551" w:type="dxa"/>
            <w:vAlign w:val="center"/>
          </w:tcPr>
          <w:p>
            <w:pPr>
              <w:pStyle w:val="11"/>
            </w:pPr>
            <w:r>
              <w:t>26.00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45.80</w:t>
            </w:r>
          </w:p>
        </w:tc>
        <w:tc>
          <w:tcPr>
            <w:tcW w:w="2551" w:type="dxa"/>
            <w:vAlign w:val="center"/>
          </w:tcPr>
          <w:p>
            <w:pPr>
              <w:pStyle w:val="11"/>
            </w:pPr>
            <w:r>
              <w:t>45.80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42.00</w:t>
            </w:r>
          </w:p>
        </w:tc>
        <w:tc>
          <w:tcPr>
            <w:tcW w:w="2551" w:type="dxa"/>
            <w:vAlign w:val="center"/>
          </w:tcPr>
          <w:p>
            <w:pPr>
              <w:pStyle w:val="11"/>
            </w:pPr>
            <w:r>
              <w:t>42.00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93.52</w:t>
            </w:r>
          </w:p>
        </w:tc>
        <w:tc>
          <w:tcPr>
            <w:tcW w:w="2551" w:type="dxa"/>
            <w:vAlign w:val="center"/>
          </w:tcPr>
          <w:p>
            <w:pPr>
              <w:pStyle w:val="11"/>
            </w:pPr>
            <w:r>
              <w:t>93.52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103.70</w:t>
            </w:r>
          </w:p>
        </w:tc>
        <w:tc>
          <w:tcPr>
            <w:tcW w:w="2551" w:type="dxa"/>
            <w:vAlign w:val="center"/>
          </w:tcPr>
          <w:p>
            <w:pPr>
              <w:pStyle w:val="11"/>
            </w:pPr>
          </w:p>
        </w:tc>
        <w:tc>
          <w:tcPr>
            <w:tcW w:w="2551" w:type="dxa"/>
            <w:vAlign w:val="center"/>
          </w:tcPr>
          <w:p>
            <w:pPr>
              <w:pStyle w:val="11"/>
            </w:pPr>
            <w:r>
              <w:t>103.70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0.73</w:t>
            </w:r>
          </w:p>
        </w:tc>
        <w:tc>
          <w:tcPr>
            <w:tcW w:w="2551" w:type="dxa"/>
            <w:vAlign w:val="center"/>
          </w:tcPr>
          <w:p>
            <w:pPr>
              <w:pStyle w:val="11"/>
            </w:pPr>
          </w:p>
        </w:tc>
        <w:tc>
          <w:tcPr>
            <w:tcW w:w="2551" w:type="dxa"/>
            <w:vAlign w:val="center"/>
          </w:tcPr>
          <w:p>
            <w:pPr>
              <w:pStyle w:val="11"/>
            </w:pPr>
            <w:r>
              <w:t>0.73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12.77</w:t>
            </w:r>
          </w:p>
        </w:tc>
        <w:tc>
          <w:tcPr>
            <w:tcW w:w="2551" w:type="dxa"/>
            <w:vAlign w:val="center"/>
          </w:tcPr>
          <w:p>
            <w:pPr>
              <w:pStyle w:val="11"/>
            </w:pPr>
          </w:p>
        </w:tc>
        <w:tc>
          <w:tcPr>
            <w:tcW w:w="2551" w:type="dxa"/>
            <w:vAlign w:val="center"/>
          </w:tcPr>
          <w:p>
            <w:pPr>
              <w:pStyle w:val="11"/>
            </w:pPr>
            <w:r>
              <w:t>12.77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1.48</w:t>
            </w:r>
          </w:p>
        </w:tc>
        <w:tc>
          <w:tcPr>
            <w:tcW w:w="2551" w:type="dxa"/>
            <w:vAlign w:val="center"/>
          </w:tcPr>
          <w:p>
            <w:pPr>
              <w:pStyle w:val="11"/>
            </w:pPr>
          </w:p>
        </w:tc>
        <w:tc>
          <w:tcPr>
            <w:tcW w:w="2551" w:type="dxa"/>
            <w:vAlign w:val="center"/>
          </w:tcPr>
          <w:p>
            <w:pPr>
              <w:pStyle w:val="11"/>
            </w:pPr>
            <w:r>
              <w:t>1.48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46.18</w:t>
            </w:r>
          </w:p>
        </w:tc>
        <w:tc>
          <w:tcPr>
            <w:tcW w:w="2551" w:type="dxa"/>
            <w:vAlign w:val="center"/>
          </w:tcPr>
          <w:p>
            <w:pPr>
              <w:pStyle w:val="11"/>
            </w:pPr>
          </w:p>
        </w:tc>
        <w:tc>
          <w:tcPr>
            <w:tcW w:w="2551" w:type="dxa"/>
            <w:vAlign w:val="center"/>
          </w:tcPr>
          <w:p>
            <w:pPr>
              <w:pStyle w:val="11"/>
            </w:pPr>
            <w:r>
              <w:t>46.18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9.00</w:t>
            </w:r>
          </w:p>
        </w:tc>
        <w:tc>
          <w:tcPr>
            <w:tcW w:w="2551" w:type="dxa"/>
            <w:vAlign w:val="center"/>
          </w:tcPr>
          <w:p>
            <w:pPr>
              <w:pStyle w:val="11"/>
            </w:pPr>
          </w:p>
        </w:tc>
        <w:tc>
          <w:tcPr>
            <w:tcW w:w="2551"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11.54</w:t>
            </w:r>
          </w:p>
        </w:tc>
        <w:tc>
          <w:tcPr>
            <w:tcW w:w="2551" w:type="dxa"/>
            <w:vAlign w:val="center"/>
          </w:tcPr>
          <w:p>
            <w:pPr>
              <w:pStyle w:val="11"/>
            </w:pPr>
          </w:p>
        </w:tc>
        <w:tc>
          <w:tcPr>
            <w:tcW w:w="2551" w:type="dxa"/>
            <w:vAlign w:val="center"/>
          </w:tcPr>
          <w:p>
            <w:pPr>
              <w:pStyle w:val="11"/>
            </w:pPr>
            <w:r>
              <w:t>11.54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8.00</w:t>
            </w:r>
          </w:p>
        </w:tc>
        <w:tc>
          <w:tcPr>
            <w:tcW w:w="2551" w:type="dxa"/>
            <w:vAlign w:val="center"/>
          </w:tcPr>
          <w:p>
            <w:pPr>
              <w:pStyle w:val="11"/>
            </w:pPr>
          </w:p>
        </w:tc>
        <w:tc>
          <w:tcPr>
            <w:tcW w:w="2551"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24.24</w:t>
            </w:r>
          </w:p>
        </w:tc>
        <w:tc>
          <w:tcPr>
            <w:tcW w:w="2551" w:type="dxa"/>
            <w:vAlign w:val="center"/>
          </w:tcPr>
          <w:p>
            <w:pPr>
              <w:pStyle w:val="11"/>
            </w:pPr>
            <w:r>
              <w:t>24.24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24.24</w:t>
            </w:r>
          </w:p>
        </w:tc>
        <w:tc>
          <w:tcPr>
            <w:tcW w:w="2551" w:type="dxa"/>
            <w:vAlign w:val="center"/>
          </w:tcPr>
          <w:p>
            <w:pPr>
              <w:pStyle w:val="11"/>
            </w:pPr>
            <w:r>
              <w:t>24.24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25.30</w:t>
            </w:r>
          </w:p>
        </w:tc>
        <w:tc>
          <w:tcPr>
            <w:tcW w:w="2551" w:type="dxa"/>
            <w:vAlign w:val="center"/>
          </w:tcPr>
          <w:p>
            <w:pPr>
              <w:pStyle w:val="11"/>
            </w:pPr>
          </w:p>
        </w:tc>
        <w:tc>
          <w:tcPr>
            <w:tcW w:w="2551" w:type="dxa"/>
            <w:vAlign w:val="center"/>
          </w:tcPr>
          <w:p>
            <w:pPr>
              <w:pStyle w:val="11"/>
            </w:pPr>
            <w:r>
              <w:t>25.30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25.30</w:t>
            </w:r>
          </w:p>
        </w:tc>
        <w:tc>
          <w:tcPr>
            <w:tcW w:w="2551" w:type="dxa"/>
            <w:vAlign w:val="center"/>
          </w:tcPr>
          <w:p>
            <w:pPr>
              <w:pStyle w:val="11"/>
            </w:pPr>
          </w:p>
        </w:tc>
        <w:tc>
          <w:tcPr>
            <w:tcW w:w="2551" w:type="dxa"/>
            <w:vAlign w:val="center"/>
          </w:tcPr>
          <w:p>
            <w:pPr>
              <w:pStyle w:val="11"/>
            </w:pPr>
            <w:r>
              <w:t>25.30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13.02</w:t>
            </w:r>
          </w:p>
        </w:tc>
        <w:tc>
          <w:tcPr>
            <w:tcW w:w="2381" w:type="dxa"/>
            <w:vAlign w:val="center"/>
          </w:tcPr>
          <w:p>
            <w:pPr>
              <w:pStyle w:val="15"/>
            </w:pPr>
            <w:r>
              <w:t>13.02</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11.54</w:t>
            </w:r>
          </w:p>
        </w:tc>
        <w:tc>
          <w:tcPr>
            <w:tcW w:w="2381" w:type="dxa"/>
            <w:vAlign w:val="center"/>
          </w:tcPr>
          <w:p>
            <w:pPr>
              <w:pStyle w:val="11"/>
            </w:pPr>
            <w:r>
              <w:t>11.54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11.54</w:t>
            </w:r>
          </w:p>
        </w:tc>
        <w:tc>
          <w:tcPr>
            <w:tcW w:w="2381" w:type="dxa"/>
            <w:vAlign w:val="center"/>
          </w:tcPr>
          <w:p>
            <w:pPr>
              <w:pStyle w:val="11"/>
            </w:pPr>
            <w:r>
              <w:t>11.54</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1.48</w:t>
            </w:r>
          </w:p>
        </w:tc>
        <w:tc>
          <w:tcPr>
            <w:tcW w:w="2381" w:type="dxa"/>
            <w:vAlign w:val="center"/>
          </w:tcPr>
          <w:p>
            <w:pPr>
              <w:pStyle w:val="11"/>
            </w:pPr>
            <w:r>
              <w:t>1.48</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河北省特种设备监督检验研究院廊坊分院2022年单位预算信息公开情况说明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、《地方预决算公开操作规程》和《关于进一步推进预算公开工作的实施意见》规定，现将河北省特种设备监督检验研究院廊坊分院2022年单位预算公开如下：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（一）承担特种设备能效测试、设计文件鉴定、型式试验和劳动防护用品检验检  测、技术评审工作。</w:t>
      </w:r>
    </w:p>
    <w:p>
      <w:pPr>
        <w:pStyle w:val="29"/>
      </w:pPr>
      <w:r>
        <w:t>（二）开展相关科学研究、成果转化和推广使用。</w:t>
      </w:r>
    </w:p>
    <w:p>
      <w:pPr>
        <w:pStyle w:val="29"/>
      </w:pPr>
      <w:r>
        <w:t>（三）开展特种设备仲裁检验、安全评价、风险评估、培训等技术服务工作。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河北省特种设备监督检验研究院廊坊分院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rPr>
          <w:lang w:eastAsia="zh-CN"/>
        </w:rPr>
      </w:pPr>
      <w:r>
        <w:rPr>
          <w:rFonts w:hint="eastAsia"/>
        </w:rPr>
        <w:t>反应本单位当年全部收入。</w:t>
      </w:r>
      <w:r>
        <w:t>2022</w:t>
      </w:r>
      <w:r>
        <w:rPr>
          <w:rFonts w:hint="eastAsia"/>
        </w:rPr>
        <w:t>年预算收入</w:t>
      </w:r>
      <w:r>
        <w:t>4686.76</w:t>
      </w:r>
      <w:r>
        <w:rPr>
          <w:rFonts w:hint="eastAsia"/>
        </w:rPr>
        <w:t>万元，其中：一般公共预算收入</w:t>
      </w:r>
      <w:r>
        <w:t>3596.76</w:t>
      </w:r>
      <w:r>
        <w:rPr>
          <w:rFonts w:hint="eastAsia"/>
        </w:rPr>
        <w:t>万元，基金预算收入</w:t>
      </w:r>
      <w:r>
        <w:t>0</w:t>
      </w:r>
      <w:r>
        <w:rPr>
          <w:rFonts w:hint="eastAsia"/>
        </w:rPr>
        <w:t>万元，国有资本经营预算收入</w:t>
      </w:r>
      <w:r>
        <w:t>0</w:t>
      </w:r>
      <w:r>
        <w:rPr>
          <w:rFonts w:hint="eastAsia"/>
        </w:rPr>
        <w:t>万元，财政专户核拨收入</w:t>
      </w:r>
      <w:r>
        <w:t>0</w:t>
      </w:r>
      <w:r>
        <w:rPr>
          <w:rFonts w:hint="eastAsia"/>
        </w:rPr>
        <w:t>万元，单位资金收入</w:t>
      </w:r>
      <w:r>
        <w:t>1090</w:t>
      </w:r>
      <w:r>
        <w:rPr>
          <w:rFonts w:hint="eastAsia"/>
        </w:rPr>
        <w:t>万元，上年结转结余</w:t>
      </w:r>
      <w:r>
        <w:t>0</w:t>
      </w:r>
      <w:r>
        <w:rPr>
          <w:rFonts w:hint="eastAsia"/>
        </w:rPr>
        <w:t>万元</w:t>
      </w:r>
      <w:r>
        <w:rPr>
          <w:rFonts w:hint="eastAsia"/>
          <w:lang w:eastAsia="zh-CN"/>
        </w:rPr>
        <w:t>。</w:t>
      </w:r>
    </w:p>
    <w:p>
      <w:pPr>
        <w:pStyle w:val="30"/>
      </w:pPr>
      <w:r>
        <w:t>2、支出说明</w:t>
      </w:r>
    </w:p>
    <w:p>
      <w:pPr>
        <w:pStyle w:val="30"/>
      </w:pPr>
      <w:r>
        <w:t>收支预算总表支出栏、基本支出表、项目支出表按经济分类和支出功能分类科目编制，反应河北省特种设备监督检验研究院廊坊分院年度单位预算中支出预算的总体情况。2022年支出预算4686.76万元，其中基本支出852.76万元，包括人员经费721.76万元和日常公用经费131万元，项目支出3834万元，其中：大型修缮20万元，专用仪器设备购置经费485万元，特种设备检验检测经费3262万元，科研经费20万元，技术改造经费47万元。</w:t>
      </w:r>
    </w:p>
    <w:p>
      <w:pPr>
        <w:pStyle w:val="30"/>
      </w:pPr>
      <w:r>
        <w:t>3、比上年增减情况</w:t>
      </w:r>
    </w:p>
    <w:p>
      <w:pPr>
        <w:pStyle w:val="30"/>
      </w:pPr>
      <w:r>
        <w:t>2022年预算收支安排4686.76万元，较2021年预算增加546.26万元，其中：基本支出减少0.74万元，主要为减少人员经费支出；项目支出增加547万元，主要为增加特种设备检验检测经费及专用仪器设备购置经费。</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2022年，我单位运行经费共计安排131万元，主要用于日常维修、办公用房水电费、办公用房取暖费、办公用房物业管理费等日常运行支出。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2022年，我单位财政拨款“三公”经费预算安排13.02万元，其中公务用车购置及运维费11.54万元（其中：公</w:t>
      </w:r>
      <w:r>
        <w:rPr>
          <w:rFonts w:hint="eastAsia"/>
          <w:lang w:eastAsia="zh-CN"/>
        </w:rPr>
        <w:t>车购置费0万元，</w:t>
      </w:r>
      <w:r>
        <w:t>公务用车运维费11.54万元)；公务接待费1.48万元。与2021年减少2万元，主要原因是减少公务接待预算。</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1、大型修缮经费绩效目标表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1.改善办公环境，优化办公条件。</w:t>
            </w:r>
          </w:p>
          <w:p>
            <w:pPr>
              <w:pStyle w:val="26"/>
            </w:pPr>
            <w:r>
              <w:t>2.满足单位办公需要，确保办公场地安全。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完成及时率</w:t>
            </w:r>
          </w:p>
        </w:tc>
        <w:tc>
          <w:tcPr>
            <w:tcW w:w="2835" w:type="dxa"/>
            <w:vAlign w:val="center"/>
          </w:tcPr>
          <w:p>
            <w:pPr>
              <w:pStyle w:val="26"/>
            </w:pPr>
            <w:r>
              <w:t>10月31日前完工</w:t>
            </w:r>
          </w:p>
        </w:tc>
        <w:tc>
          <w:tcPr>
            <w:tcW w:w="2551" w:type="dxa"/>
            <w:vAlign w:val="center"/>
          </w:tcPr>
          <w:p>
            <w:pPr>
              <w:pStyle w:val="26"/>
            </w:pPr>
            <w:r>
              <w:t>10月31日前完工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维修改造完工验收合格比率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维修改造面积</w:t>
            </w:r>
          </w:p>
        </w:tc>
        <w:tc>
          <w:tcPr>
            <w:tcW w:w="2835" w:type="dxa"/>
            <w:vAlign w:val="center"/>
          </w:tcPr>
          <w:p>
            <w:pPr>
              <w:pStyle w:val="26"/>
            </w:pPr>
            <w:r>
              <w:t>市局办公场所、槽罐车检验基地维修改造面积</w:t>
            </w:r>
          </w:p>
        </w:tc>
        <w:tc>
          <w:tcPr>
            <w:tcW w:w="2551" w:type="dxa"/>
            <w:vAlign w:val="center"/>
          </w:tcPr>
          <w:p>
            <w:pPr>
              <w:pStyle w:val="26"/>
            </w:pPr>
            <w:r>
              <w:t>≥2500维修改造平方米</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市局办公场所、槽罐车检验基地维修改造单价</w:t>
            </w:r>
          </w:p>
        </w:tc>
        <w:tc>
          <w:tcPr>
            <w:tcW w:w="2551" w:type="dxa"/>
            <w:vAlign w:val="center"/>
          </w:tcPr>
          <w:p>
            <w:pPr>
              <w:pStyle w:val="26"/>
            </w:pPr>
            <w:r>
              <w:t>≤80元/㎡</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设计功能实现率</w:t>
            </w:r>
          </w:p>
        </w:tc>
        <w:tc>
          <w:tcPr>
            <w:tcW w:w="2835" w:type="dxa"/>
            <w:vAlign w:val="center"/>
          </w:tcPr>
          <w:p>
            <w:pPr>
              <w:pStyle w:val="26"/>
            </w:pPr>
            <w:r>
              <w:t>保证基地和办公的正常使用</w:t>
            </w:r>
          </w:p>
        </w:tc>
        <w:tc>
          <w:tcPr>
            <w:tcW w:w="2551" w:type="dxa"/>
            <w:vAlign w:val="center"/>
          </w:tcPr>
          <w:p>
            <w:pPr>
              <w:pStyle w:val="26"/>
            </w:pPr>
            <w:r>
              <w:t>改善环境，优化条件</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2、技术改造经费绩效目标表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1.提升检验检测能力，保障辖区内特种设备安全运行。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维修改造面积</w:t>
            </w:r>
          </w:p>
        </w:tc>
        <w:tc>
          <w:tcPr>
            <w:tcW w:w="2835" w:type="dxa"/>
            <w:vAlign w:val="center"/>
          </w:tcPr>
          <w:p>
            <w:pPr>
              <w:pStyle w:val="26"/>
            </w:pPr>
            <w:r>
              <w:t>水质化验室技术改造面积</w:t>
            </w:r>
          </w:p>
        </w:tc>
        <w:tc>
          <w:tcPr>
            <w:tcW w:w="2551" w:type="dxa"/>
            <w:vAlign w:val="center"/>
          </w:tcPr>
          <w:p>
            <w:pPr>
              <w:pStyle w:val="26"/>
            </w:pPr>
            <w:r>
              <w:t>≥150㎡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验收合格率</w:t>
            </w:r>
          </w:p>
        </w:tc>
        <w:tc>
          <w:tcPr>
            <w:tcW w:w="2551" w:type="dxa"/>
            <w:vAlign w:val="center"/>
          </w:tcPr>
          <w:p>
            <w:pPr>
              <w:pStyle w:val="26"/>
            </w:pPr>
            <w:r>
              <w:t>≥96%</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完成时间</w:t>
            </w:r>
          </w:p>
        </w:tc>
        <w:tc>
          <w:tcPr>
            <w:tcW w:w="2835" w:type="dxa"/>
            <w:vAlign w:val="center"/>
          </w:tcPr>
          <w:p>
            <w:pPr>
              <w:pStyle w:val="26"/>
            </w:pPr>
            <w:r>
              <w:t>12月底前完工</w:t>
            </w:r>
          </w:p>
        </w:tc>
        <w:tc>
          <w:tcPr>
            <w:tcW w:w="2551" w:type="dxa"/>
            <w:vAlign w:val="center"/>
          </w:tcPr>
          <w:p>
            <w:pPr>
              <w:pStyle w:val="26"/>
            </w:pPr>
            <w:r>
              <w:t>12月31日前完工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剩余资金占预算金额比例</w:t>
            </w:r>
          </w:p>
        </w:tc>
        <w:tc>
          <w:tcPr>
            <w:tcW w:w="2551" w:type="dxa"/>
            <w:vAlign w:val="center"/>
          </w:tcPr>
          <w:p>
            <w:pPr>
              <w:pStyle w:val="26"/>
            </w:pPr>
            <w:r>
              <w:t>&lt;5%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设计功能实现率</w:t>
            </w:r>
          </w:p>
        </w:tc>
        <w:tc>
          <w:tcPr>
            <w:tcW w:w="2835" w:type="dxa"/>
            <w:vAlign w:val="center"/>
          </w:tcPr>
          <w:p>
            <w:pPr>
              <w:pStyle w:val="26"/>
            </w:pPr>
            <w:r>
              <w:t>保障水质化验室环境的正常使用</w:t>
            </w:r>
          </w:p>
        </w:tc>
        <w:tc>
          <w:tcPr>
            <w:tcW w:w="2551" w:type="dxa"/>
            <w:vAlign w:val="center"/>
          </w:tcPr>
          <w:p>
            <w:pPr>
              <w:pStyle w:val="26"/>
            </w:pPr>
            <w:r>
              <w:t>改善水质化验室环境，优化条件</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1.营造科研氛围。</w:t>
            </w:r>
          </w:p>
          <w:p>
            <w:pPr>
              <w:pStyle w:val="26"/>
            </w:pPr>
            <w:r>
              <w:t>2.促进特种设备检验检测事业发展。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但年结题科研项目考核指标完成率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w:t>
            </w:r>
          </w:p>
        </w:tc>
        <w:tc>
          <w:tcPr>
            <w:tcW w:w="2835" w:type="dxa"/>
            <w:vAlign w:val="center"/>
          </w:tcPr>
          <w:p>
            <w:pPr>
              <w:pStyle w:val="26"/>
            </w:pPr>
            <w:r>
              <w:t xml:space="preserve">依据合同书时间进度要求完成计划开展研究  </w:t>
            </w:r>
          </w:p>
        </w:tc>
        <w:tc>
          <w:tcPr>
            <w:tcW w:w="2551" w:type="dxa"/>
            <w:vAlign w:val="center"/>
          </w:tcPr>
          <w:p>
            <w:pPr>
              <w:pStyle w:val="26"/>
            </w:pPr>
            <w:r>
              <w:t xml:space="preserve">依据合同书时间进度要求完成计划开展研究  </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每个科研项目成本不低于该项目合同书预算金额50%</w:t>
            </w:r>
          </w:p>
        </w:tc>
        <w:tc>
          <w:tcPr>
            <w:tcW w:w="2551" w:type="dxa"/>
            <w:vAlign w:val="center"/>
          </w:tcPr>
          <w:p>
            <w:pPr>
              <w:pStyle w:val="26"/>
            </w:pPr>
            <w:r>
              <w:t>每个科研项目成本不低于该项目合同书预算金额50%</w:t>
            </w:r>
          </w:p>
        </w:tc>
        <w:tc>
          <w:tcPr>
            <w:tcW w:w="2268" w:type="dxa"/>
            <w:vAlign w:val="center"/>
          </w:tcPr>
          <w:p>
            <w:pPr>
              <w:pStyle w:val="26"/>
            </w:pPr>
            <w:r>
              <w:t>河北省市场监督管理局关于印发科技计划项目建议书上等文书格式的通知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省局立项科研项目数量</w:t>
            </w:r>
          </w:p>
        </w:tc>
        <w:tc>
          <w:tcPr>
            <w:tcW w:w="2551" w:type="dxa"/>
            <w:vAlign w:val="center"/>
          </w:tcPr>
          <w:p>
            <w:pPr>
              <w:pStyle w:val="26"/>
            </w:pPr>
            <w:r>
              <w:t>≥1省局立项科研项目数量</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研究成果使用部门满意程度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1.保证检验报告数据真实性、准确性，确保检验报告的质量。</w:t>
            </w:r>
          </w:p>
          <w:p>
            <w:pPr>
              <w:pStyle w:val="26"/>
            </w:pPr>
            <w:r>
              <w:t>2.完成规定区域的检验工作，保证所属区域特种设备安全运行。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检验成本率</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报检检验完成率</w:t>
            </w:r>
          </w:p>
        </w:tc>
        <w:tc>
          <w:tcPr>
            <w:tcW w:w="2551" w:type="dxa"/>
            <w:vAlign w:val="center"/>
          </w:tcPr>
          <w:p>
            <w:pPr>
              <w:pStyle w:val="26"/>
            </w:pPr>
            <w:r>
              <w:t>≥100%</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合格率</w:t>
            </w:r>
          </w:p>
        </w:tc>
        <w:tc>
          <w:tcPr>
            <w:tcW w:w="2551" w:type="dxa"/>
            <w:vAlign w:val="center"/>
          </w:tcPr>
          <w:p>
            <w:pPr>
              <w:pStyle w:val="26"/>
            </w:pPr>
            <w:r>
              <w:t>≥95%</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按期完成率</w:t>
            </w:r>
          </w:p>
        </w:tc>
        <w:tc>
          <w:tcPr>
            <w:tcW w:w="2835" w:type="dxa"/>
            <w:vAlign w:val="center"/>
          </w:tcPr>
          <w:p>
            <w:pPr>
              <w:pStyle w:val="26"/>
            </w:pPr>
            <w:r>
              <w:t>按期完成率</w:t>
            </w:r>
          </w:p>
        </w:tc>
        <w:tc>
          <w:tcPr>
            <w:tcW w:w="2551" w:type="dxa"/>
            <w:vAlign w:val="center"/>
          </w:tcPr>
          <w:p>
            <w:pPr>
              <w:pStyle w:val="26"/>
            </w:pPr>
            <w:r>
              <w:t>≥95%</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特种设备安全运行率评分</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客户满意度</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5、专用仪器设备购置经费绩效目标表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1.保证检验报告数据的真实性、准确性、确保检验报告的质量。</w:t>
            </w:r>
          </w:p>
          <w:p>
            <w:pPr>
              <w:pStyle w:val="26"/>
            </w:pPr>
            <w:r>
              <w:t>2.提升检验检测能力，提高特种设备检验效率及数据准确率，保障辖区特种设备安全运行。</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购置专用仪器设备验收合格率</w:t>
            </w:r>
          </w:p>
        </w:tc>
        <w:tc>
          <w:tcPr>
            <w:tcW w:w="2551" w:type="dxa"/>
            <w:vAlign w:val="center"/>
          </w:tcPr>
          <w:p>
            <w:pPr>
              <w:pStyle w:val="26"/>
            </w:pPr>
            <w:r>
              <w:t>≥96%</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合同规定时限完成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≥106台</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服务对象满意度</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2022年，河北省特种设备监督检验研究院廊坊分院安排政府采购预算1430.55万元。具体内容见下表。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1430.55</w:t>
            </w:r>
          </w:p>
        </w:tc>
        <w:tc>
          <w:tcPr>
            <w:tcW w:w="964" w:type="dxa"/>
            <w:vAlign w:val="center"/>
          </w:tcPr>
          <w:p>
            <w:pPr>
              <w:pStyle w:val="15"/>
            </w:pPr>
            <w:r>
              <w:t>1365.68</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64.87</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1430.55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河北省特种设备监督检验研究院廊坊分院小计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1430.55</w:t>
            </w:r>
          </w:p>
        </w:tc>
        <w:tc>
          <w:tcPr>
            <w:tcW w:w="964" w:type="dxa"/>
            <w:vAlign w:val="center"/>
          </w:tcPr>
          <w:p>
            <w:pPr>
              <w:pStyle w:val="15"/>
            </w:pPr>
            <w:r>
              <w:t>1365.68</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64.87</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1430.55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0.45</w:t>
            </w:r>
          </w:p>
        </w:tc>
        <w:tc>
          <w:tcPr>
            <w:tcW w:w="964" w:type="dxa"/>
            <w:vAlign w:val="center"/>
          </w:tcPr>
          <w:p>
            <w:pPr>
              <w:pStyle w:val="11"/>
            </w:pPr>
            <w:r>
              <w:t>13.50</w:t>
            </w:r>
          </w:p>
        </w:tc>
        <w:tc>
          <w:tcPr>
            <w:tcW w:w="964" w:type="dxa"/>
            <w:vAlign w:val="center"/>
          </w:tcPr>
          <w:p>
            <w:pPr>
              <w:pStyle w:val="11"/>
            </w:pPr>
            <w:r>
              <w:t>13.50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激光打印机</w:t>
            </w:r>
          </w:p>
        </w:tc>
        <w:tc>
          <w:tcPr>
            <w:tcW w:w="1134" w:type="dxa"/>
            <w:vAlign w:val="center"/>
          </w:tcPr>
          <w:p>
            <w:pPr>
              <w:pStyle w:val="12"/>
            </w:pPr>
            <w:r>
              <w:t>A0201060102</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0.18</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0.27</w:t>
            </w:r>
          </w:p>
        </w:tc>
        <w:tc>
          <w:tcPr>
            <w:tcW w:w="964" w:type="dxa"/>
            <w:vAlign w:val="center"/>
          </w:tcPr>
          <w:p>
            <w:pPr>
              <w:pStyle w:val="11"/>
            </w:pPr>
            <w:r>
              <w:t>0.54</w:t>
            </w:r>
          </w:p>
        </w:tc>
        <w:tc>
          <w:tcPr>
            <w:tcW w:w="964" w:type="dxa"/>
            <w:vAlign w:val="center"/>
          </w:tcPr>
          <w:p>
            <w:pPr>
              <w:pStyle w:val="11"/>
            </w:pPr>
            <w:r>
              <w:t>0.54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台</w:t>
            </w:r>
          </w:p>
        </w:tc>
        <w:tc>
          <w:tcPr>
            <w:tcW w:w="850" w:type="dxa"/>
            <w:vAlign w:val="center"/>
          </w:tcPr>
          <w:p>
            <w:pPr>
              <w:pStyle w:val="11"/>
            </w:pPr>
            <w:r>
              <w:t>22</w:t>
            </w:r>
          </w:p>
        </w:tc>
        <w:tc>
          <w:tcPr>
            <w:tcW w:w="850" w:type="dxa"/>
            <w:vAlign w:val="center"/>
          </w:tcPr>
          <w:p>
            <w:pPr>
              <w:pStyle w:val="11"/>
            </w:pPr>
            <w:r>
              <w:t>0.18</w:t>
            </w:r>
          </w:p>
        </w:tc>
        <w:tc>
          <w:tcPr>
            <w:tcW w:w="964" w:type="dxa"/>
            <w:vAlign w:val="center"/>
          </w:tcPr>
          <w:p>
            <w:pPr>
              <w:pStyle w:val="11"/>
            </w:pPr>
            <w:r>
              <w:t>3.96</w:t>
            </w:r>
          </w:p>
        </w:tc>
        <w:tc>
          <w:tcPr>
            <w:tcW w:w="964" w:type="dxa"/>
            <w:vAlign w:val="center"/>
          </w:tcPr>
          <w:p>
            <w:pPr>
              <w:pStyle w:val="11"/>
            </w:pPr>
            <w:r>
              <w:t>3.96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22</w:t>
            </w:r>
          </w:p>
        </w:tc>
        <w:tc>
          <w:tcPr>
            <w:tcW w:w="850" w:type="dxa"/>
            <w:vAlign w:val="center"/>
          </w:tcPr>
          <w:p>
            <w:pPr>
              <w:pStyle w:val="11"/>
            </w:pPr>
            <w:r>
              <w:t>0.06</w:t>
            </w:r>
          </w:p>
        </w:tc>
        <w:tc>
          <w:tcPr>
            <w:tcW w:w="964" w:type="dxa"/>
            <w:vAlign w:val="center"/>
          </w:tcPr>
          <w:p>
            <w:pPr>
              <w:pStyle w:val="11"/>
            </w:pPr>
            <w:r>
              <w:t>1.32</w:t>
            </w:r>
          </w:p>
        </w:tc>
        <w:tc>
          <w:tcPr>
            <w:tcW w:w="964" w:type="dxa"/>
            <w:vAlign w:val="center"/>
          </w:tcPr>
          <w:p>
            <w:pPr>
              <w:pStyle w:val="11"/>
            </w:pPr>
            <w:r>
              <w:t>1.32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把</w:t>
            </w:r>
          </w:p>
        </w:tc>
        <w:tc>
          <w:tcPr>
            <w:tcW w:w="850" w:type="dxa"/>
            <w:vAlign w:val="center"/>
          </w:tcPr>
          <w:p>
            <w:pPr>
              <w:pStyle w:val="11"/>
            </w:pPr>
            <w:r>
              <w:t>7</w:t>
            </w:r>
          </w:p>
        </w:tc>
        <w:tc>
          <w:tcPr>
            <w:tcW w:w="850" w:type="dxa"/>
            <w:vAlign w:val="center"/>
          </w:tcPr>
          <w:p>
            <w:pPr>
              <w:pStyle w:val="11"/>
            </w:pPr>
            <w:r>
              <w:t>0.03</w:t>
            </w:r>
          </w:p>
        </w:tc>
        <w:tc>
          <w:tcPr>
            <w:tcW w:w="964" w:type="dxa"/>
            <w:vAlign w:val="center"/>
          </w:tcPr>
          <w:p>
            <w:pPr>
              <w:pStyle w:val="11"/>
            </w:pPr>
            <w:r>
              <w:t>0.21</w:t>
            </w:r>
          </w:p>
        </w:tc>
        <w:tc>
          <w:tcPr>
            <w:tcW w:w="964" w:type="dxa"/>
            <w:vAlign w:val="center"/>
          </w:tcPr>
          <w:p>
            <w:pPr>
              <w:pStyle w:val="11"/>
            </w:pPr>
            <w:r>
              <w:t>0.21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10</w:t>
            </w:r>
          </w:p>
        </w:tc>
        <w:tc>
          <w:tcPr>
            <w:tcW w:w="850" w:type="dxa"/>
            <w:vAlign w:val="center"/>
          </w:tcPr>
          <w:p>
            <w:pPr>
              <w:pStyle w:val="11"/>
            </w:pPr>
            <w:r>
              <w:t>0.12</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个</w:t>
            </w:r>
          </w:p>
        </w:tc>
        <w:tc>
          <w:tcPr>
            <w:tcW w:w="850" w:type="dxa"/>
            <w:vAlign w:val="center"/>
          </w:tcPr>
          <w:p>
            <w:pPr>
              <w:pStyle w:val="11"/>
            </w:pPr>
            <w:r>
              <w:t>11</w:t>
            </w:r>
          </w:p>
        </w:tc>
        <w:tc>
          <w:tcPr>
            <w:tcW w:w="850" w:type="dxa"/>
            <w:vAlign w:val="center"/>
          </w:tcPr>
          <w:p>
            <w:pPr>
              <w:pStyle w:val="11"/>
            </w:pPr>
            <w:r>
              <w:t>0.08</w:t>
            </w:r>
          </w:p>
        </w:tc>
        <w:tc>
          <w:tcPr>
            <w:tcW w:w="964" w:type="dxa"/>
            <w:vAlign w:val="center"/>
          </w:tcPr>
          <w:p>
            <w:pPr>
              <w:pStyle w:val="11"/>
            </w:pPr>
            <w:r>
              <w:t>0.88</w:t>
            </w:r>
          </w:p>
        </w:tc>
        <w:tc>
          <w:tcPr>
            <w:tcW w:w="964" w:type="dxa"/>
            <w:vAlign w:val="center"/>
          </w:tcPr>
          <w:p>
            <w:pPr>
              <w:pStyle w:val="11"/>
            </w:pPr>
            <w:r>
              <w:t>0.88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4</w:t>
            </w:r>
          </w:p>
        </w:tc>
        <w:tc>
          <w:tcPr>
            <w:tcW w:w="850" w:type="dxa"/>
            <w:vAlign w:val="center"/>
          </w:tcPr>
          <w:p>
            <w:pPr>
              <w:pStyle w:val="11"/>
            </w:pPr>
            <w:r>
              <w:t>0.04</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0.09</w:t>
            </w:r>
          </w:p>
        </w:tc>
        <w:tc>
          <w:tcPr>
            <w:tcW w:w="964" w:type="dxa"/>
            <w:vAlign w:val="center"/>
          </w:tcPr>
          <w:p>
            <w:pPr>
              <w:pStyle w:val="11"/>
            </w:pPr>
            <w:r>
              <w:t>0.18</w:t>
            </w:r>
          </w:p>
        </w:tc>
        <w:tc>
          <w:tcPr>
            <w:tcW w:w="964" w:type="dxa"/>
            <w:vAlign w:val="center"/>
          </w:tcPr>
          <w:p>
            <w:pPr>
              <w:pStyle w:val="11"/>
            </w:pPr>
            <w:r>
              <w:t>0.18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0.03</w:t>
            </w:r>
          </w:p>
        </w:tc>
        <w:tc>
          <w:tcPr>
            <w:tcW w:w="964" w:type="dxa"/>
            <w:vAlign w:val="center"/>
          </w:tcPr>
          <w:p>
            <w:pPr>
              <w:pStyle w:val="11"/>
            </w:pPr>
            <w:r>
              <w:t>0.06</w:t>
            </w:r>
          </w:p>
        </w:tc>
        <w:tc>
          <w:tcPr>
            <w:tcW w:w="964" w:type="dxa"/>
            <w:vAlign w:val="center"/>
          </w:tcPr>
          <w:p>
            <w:pPr>
              <w:pStyle w:val="11"/>
            </w:pPr>
            <w:r>
              <w:t>0.06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0.14</w:t>
            </w:r>
          </w:p>
        </w:tc>
        <w:tc>
          <w:tcPr>
            <w:tcW w:w="964" w:type="dxa"/>
            <w:vAlign w:val="center"/>
          </w:tcPr>
          <w:p>
            <w:pPr>
              <w:pStyle w:val="11"/>
            </w:pPr>
            <w:r>
              <w:t>0.14</w:t>
            </w:r>
          </w:p>
        </w:tc>
        <w:tc>
          <w:tcPr>
            <w:tcW w:w="964" w:type="dxa"/>
            <w:vAlign w:val="center"/>
          </w:tcPr>
          <w:p>
            <w:pPr>
              <w:pStyle w:val="11"/>
            </w:pPr>
            <w:r>
              <w:t>0.14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131.00</w:t>
            </w:r>
          </w:p>
        </w:tc>
        <w:tc>
          <w:tcPr>
            <w:tcW w:w="1134" w:type="dxa"/>
            <w:vAlign w:val="center"/>
          </w:tcPr>
          <w:p>
            <w:pPr>
              <w:pStyle w:val="12"/>
            </w:pPr>
            <w:r>
              <w:t>其他家具用具</w:t>
            </w:r>
          </w:p>
        </w:tc>
        <w:tc>
          <w:tcPr>
            <w:tcW w:w="1134" w:type="dxa"/>
            <w:vAlign w:val="center"/>
          </w:tcPr>
          <w:p>
            <w:pPr>
              <w:pStyle w:val="12"/>
            </w:pPr>
            <w:r>
              <w:t>A0699</w:t>
            </w:r>
          </w:p>
        </w:tc>
        <w:tc>
          <w:tcPr>
            <w:tcW w:w="709" w:type="dxa"/>
            <w:vAlign w:val="center"/>
          </w:tcPr>
          <w:p>
            <w:pPr>
              <w:pStyle w:val="13"/>
            </w:pPr>
            <w:r>
              <w:t>个</w:t>
            </w:r>
          </w:p>
        </w:tc>
        <w:tc>
          <w:tcPr>
            <w:tcW w:w="850" w:type="dxa"/>
            <w:vAlign w:val="center"/>
          </w:tcPr>
          <w:p>
            <w:pPr>
              <w:pStyle w:val="11"/>
            </w:pPr>
            <w:r>
              <w:t>15</w:t>
            </w:r>
          </w:p>
        </w:tc>
        <w:tc>
          <w:tcPr>
            <w:tcW w:w="850" w:type="dxa"/>
            <w:vAlign w:val="center"/>
          </w:tcPr>
          <w:p>
            <w:pPr>
              <w:pStyle w:val="11"/>
            </w:pPr>
            <w:r>
              <w:t>0.09</w:t>
            </w:r>
          </w:p>
        </w:tc>
        <w:tc>
          <w:tcPr>
            <w:tcW w:w="964" w:type="dxa"/>
            <w:vAlign w:val="center"/>
          </w:tcPr>
          <w:p>
            <w:pPr>
              <w:pStyle w:val="11"/>
            </w:pPr>
            <w:r>
              <w:t>1.35</w:t>
            </w:r>
          </w:p>
        </w:tc>
        <w:tc>
          <w:tcPr>
            <w:tcW w:w="964" w:type="dxa"/>
            <w:vAlign w:val="center"/>
          </w:tcPr>
          <w:p>
            <w:pPr>
              <w:pStyle w:val="11"/>
            </w:pPr>
            <w:r>
              <w:t>1.35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89.50</w:t>
            </w:r>
          </w:p>
        </w:tc>
        <w:tc>
          <w:tcPr>
            <w:tcW w:w="964" w:type="dxa"/>
            <w:vAlign w:val="center"/>
          </w:tcPr>
          <w:p>
            <w:pPr>
              <w:pStyle w:val="11"/>
            </w:pPr>
            <w:r>
              <w:t>89.50</w:t>
            </w:r>
          </w:p>
        </w:tc>
        <w:tc>
          <w:tcPr>
            <w:tcW w:w="964" w:type="dxa"/>
            <w:vAlign w:val="center"/>
          </w:tcPr>
          <w:p>
            <w:pPr>
              <w:pStyle w:val="11"/>
            </w:pPr>
            <w:r>
              <w:t>89.50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31.00</w:t>
            </w:r>
          </w:p>
        </w:tc>
        <w:tc>
          <w:tcPr>
            <w:tcW w:w="964" w:type="dxa"/>
            <w:vAlign w:val="center"/>
          </w:tcPr>
          <w:p>
            <w:pPr>
              <w:pStyle w:val="11"/>
            </w:pPr>
            <w:r>
              <w:t>31.00</w:t>
            </w:r>
          </w:p>
        </w:tc>
        <w:tc>
          <w:tcPr>
            <w:tcW w:w="964" w:type="dxa"/>
            <w:vAlign w:val="center"/>
          </w:tcPr>
          <w:p>
            <w:pPr>
              <w:pStyle w:val="11"/>
            </w:pPr>
            <w:r>
              <w:t>31.00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32.00</w:t>
            </w:r>
          </w:p>
        </w:tc>
        <w:tc>
          <w:tcPr>
            <w:tcW w:w="964" w:type="dxa"/>
            <w:vAlign w:val="center"/>
          </w:tcPr>
          <w:p>
            <w:pPr>
              <w:pStyle w:val="11"/>
            </w:pPr>
            <w:r>
              <w:t>32.00</w:t>
            </w:r>
          </w:p>
        </w:tc>
        <w:tc>
          <w:tcPr>
            <w:tcW w:w="964" w:type="dxa"/>
            <w:vAlign w:val="center"/>
          </w:tcPr>
          <w:p>
            <w:pPr>
              <w:pStyle w:val="11"/>
            </w:pPr>
            <w:r>
              <w:t>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44.87</w:t>
            </w:r>
          </w:p>
        </w:tc>
        <w:tc>
          <w:tcPr>
            <w:tcW w:w="964" w:type="dxa"/>
            <w:vAlign w:val="center"/>
          </w:tcPr>
          <w:p>
            <w:pPr>
              <w:pStyle w:val="11"/>
            </w:pPr>
            <w:r>
              <w:t>44.87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44.87</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44.87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3262.00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653.88</w:t>
            </w:r>
          </w:p>
        </w:tc>
        <w:tc>
          <w:tcPr>
            <w:tcW w:w="964" w:type="dxa"/>
            <w:vAlign w:val="center"/>
          </w:tcPr>
          <w:p>
            <w:pPr>
              <w:pStyle w:val="11"/>
            </w:pPr>
            <w:r>
              <w:t>653.88</w:t>
            </w:r>
          </w:p>
        </w:tc>
        <w:tc>
          <w:tcPr>
            <w:tcW w:w="964" w:type="dxa"/>
            <w:vAlign w:val="center"/>
          </w:tcPr>
          <w:p>
            <w:pPr>
              <w:pStyle w:val="11"/>
            </w:pPr>
            <w:r>
              <w:t>653.88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653.88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11.80</w:t>
            </w:r>
          </w:p>
        </w:tc>
        <w:tc>
          <w:tcPr>
            <w:tcW w:w="964" w:type="dxa"/>
            <w:vAlign w:val="center"/>
          </w:tcPr>
          <w:p>
            <w:pPr>
              <w:pStyle w:val="11"/>
            </w:pPr>
            <w:r>
              <w:t>11.80</w:t>
            </w:r>
          </w:p>
        </w:tc>
        <w:tc>
          <w:tcPr>
            <w:tcW w:w="964" w:type="dxa"/>
            <w:vAlign w:val="center"/>
          </w:tcPr>
          <w:p>
            <w:pPr>
              <w:pStyle w:val="11"/>
            </w:pPr>
            <w:r>
              <w:t>11.80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2.30</w:t>
            </w:r>
          </w:p>
        </w:tc>
        <w:tc>
          <w:tcPr>
            <w:tcW w:w="964" w:type="dxa"/>
            <w:vAlign w:val="center"/>
          </w:tcPr>
          <w:p>
            <w:pPr>
              <w:pStyle w:val="11"/>
            </w:pPr>
            <w:r>
              <w:t>2.30</w:t>
            </w:r>
          </w:p>
        </w:tc>
        <w:tc>
          <w:tcPr>
            <w:tcW w:w="964" w:type="dxa"/>
            <w:vAlign w:val="center"/>
          </w:tcPr>
          <w:p>
            <w:pPr>
              <w:pStyle w:val="11"/>
            </w:pPr>
            <w:r>
              <w:t>2.30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4.95</w:t>
            </w:r>
          </w:p>
        </w:tc>
        <w:tc>
          <w:tcPr>
            <w:tcW w:w="964" w:type="dxa"/>
            <w:vAlign w:val="center"/>
          </w:tcPr>
          <w:p>
            <w:pPr>
              <w:pStyle w:val="11"/>
            </w:pPr>
            <w:r>
              <w:t>19.80</w:t>
            </w:r>
          </w:p>
        </w:tc>
        <w:tc>
          <w:tcPr>
            <w:tcW w:w="964" w:type="dxa"/>
            <w:vAlign w:val="center"/>
          </w:tcPr>
          <w:p>
            <w:pPr>
              <w:pStyle w:val="11"/>
            </w:pPr>
            <w:r>
              <w:t>19.80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2.95</w:t>
            </w:r>
          </w:p>
        </w:tc>
        <w:tc>
          <w:tcPr>
            <w:tcW w:w="964" w:type="dxa"/>
            <w:vAlign w:val="center"/>
          </w:tcPr>
          <w:p>
            <w:pPr>
              <w:pStyle w:val="11"/>
            </w:pPr>
            <w:r>
              <w:t>5.90</w:t>
            </w:r>
          </w:p>
        </w:tc>
        <w:tc>
          <w:tcPr>
            <w:tcW w:w="964" w:type="dxa"/>
            <w:vAlign w:val="center"/>
          </w:tcPr>
          <w:p>
            <w:pPr>
              <w:pStyle w:val="11"/>
            </w:pPr>
            <w:r>
              <w:t>5.90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5.30</w:t>
            </w:r>
          </w:p>
        </w:tc>
        <w:tc>
          <w:tcPr>
            <w:tcW w:w="964" w:type="dxa"/>
            <w:vAlign w:val="center"/>
          </w:tcPr>
          <w:p>
            <w:pPr>
              <w:pStyle w:val="11"/>
            </w:pPr>
            <w:r>
              <w:t>10.60</w:t>
            </w:r>
          </w:p>
        </w:tc>
        <w:tc>
          <w:tcPr>
            <w:tcW w:w="964" w:type="dxa"/>
            <w:vAlign w:val="center"/>
          </w:tcPr>
          <w:p>
            <w:pPr>
              <w:pStyle w:val="11"/>
            </w:pPr>
            <w:r>
              <w:t>10.60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8.98</w:t>
            </w:r>
          </w:p>
        </w:tc>
        <w:tc>
          <w:tcPr>
            <w:tcW w:w="964" w:type="dxa"/>
            <w:vAlign w:val="center"/>
          </w:tcPr>
          <w:p>
            <w:pPr>
              <w:pStyle w:val="11"/>
            </w:pPr>
            <w:r>
              <w:t>8.98</w:t>
            </w:r>
          </w:p>
        </w:tc>
        <w:tc>
          <w:tcPr>
            <w:tcW w:w="964" w:type="dxa"/>
            <w:vAlign w:val="center"/>
          </w:tcPr>
          <w:p>
            <w:pPr>
              <w:pStyle w:val="11"/>
            </w:pPr>
            <w:r>
              <w:t>8.98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38.00</w:t>
            </w:r>
          </w:p>
        </w:tc>
        <w:tc>
          <w:tcPr>
            <w:tcW w:w="964" w:type="dxa"/>
            <w:vAlign w:val="center"/>
          </w:tcPr>
          <w:p>
            <w:pPr>
              <w:pStyle w:val="11"/>
            </w:pPr>
            <w:r>
              <w:t>38.00</w:t>
            </w:r>
          </w:p>
        </w:tc>
        <w:tc>
          <w:tcPr>
            <w:tcW w:w="964" w:type="dxa"/>
            <w:vAlign w:val="center"/>
          </w:tcPr>
          <w:p>
            <w:pPr>
              <w:pStyle w:val="11"/>
            </w:pPr>
            <w:r>
              <w:t>38.00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0.17</w:t>
            </w:r>
          </w:p>
        </w:tc>
        <w:tc>
          <w:tcPr>
            <w:tcW w:w="964" w:type="dxa"/>
            <w:vAlign w:val="center"/>
          </w:tcPr>
          <w:p>
            <w:pPr>
              <w:pStyle w:val="11"/>
            </w:pPr>
            <w:r>
              <w:t>0.68</w:t>
            </w:r>
          </w:p>
        </w:tc>
        <w:tc>
          <w:tcPr>
            <w:tcW w:w="964" w:type="dxa"/>
            <w:vAlign w:val="center"/>
          </w:tcPr>
          <w:p>
            <w:pPr>
              <w:pStyle w:val="11"/>
            </w:pPr>
            <w:r>
              <w:t>0.68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0.26</w:t>
            </w:r>
          </w:p>
        </w:tc>
        <w:tc>
          <w:tcPr>
            <w:tcW w:w="964" w:type="dxa"/>
            <w:vAlign w:val="center"/>
          </w:tcPr>
          <w:p>
            <w:pPr>
              <w:pStyle w:val="11"/>
            </w:pPr>
            <w:r>
              <w:t>0.52</w:t>
            </w:r>
          </w:p>
        </w:tc>
        <w:tc>
          <w:tcPr>
            <w:tcW w:w="964" w:type="dxa"/>
            <w:vAlign w:val="center"/>
          </w:tcPr>
          <w:p>
            <w:pPr>
              <w:pStyle w:val="11"/>
            </w:pPr>
            <w:r>
              <w:t>0.52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0.36</w:t>
            </w:r>
          </w:p>
        </w:tc>
        <w:tc>
          <w:tcPr>
            <w:tcW w:w="964" w:type="dxa"/>
            <w:vAlign w:val="center"/>
          </w:tcPr>
          <w:p>
            <w:pPr>
              <w:pStyle w:val="11"/>
            </w:pPr>
            <w:r>
              <w:t>1.08</w:t>
            </w:r>
          </w:p>
        </w:tc>
        <w:tc>
          <w:tcPr>
            <w:tcW w:w="964" w:type="dxa"/>
            <w:vAlign w:val="center"/>
          </w:tcPr>
          <w:p>
            <w:pPr>
              <w:pStyle w:val="11"/>
            </w:pPr>
            <w:r>
              <w:t>1.08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0.29</w:t>
            </w:r>
          </w:p>
        </w:tc>
        <w:tc>
          <w:tcPr>
            <w:tcW w:w="964" w:type="dxa"/>
            <w:vAlign w:val="center"/>
          </w:tcPr>
          <w:p>
            <w:pPr>
              <w:pStyle w:val="11"/>
            </w:pPr>
            <w:r>
              <w:t>0.29</w:t>
            </w:r>
          </w:p>
        </w:tc>
        <w:tc>
          <w:tcPr>
            <w:tcW w:w="964" w:type="dxa"/>
            <w:vAlign w:val="center"/>
          </w:tcPr>
          <w:p>
            <w:pPr>
              <w:pStyle w:val="11"/>
            </w:pPr>
            <w:r>
              <w:t>0.29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0.36</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7.90</w:t>
            </w:r>
          </w:p>
        </w:tc>
        <w:tc>
          <w:tcPr>
            <w:tcW w:w="964" w:type="dxa"/>
            <w:vAlign w:val="center"/>
          </w:tcPr>
          <w:p>
            <w:pPr>
              <w:pStyle w:val="11"/>
            </w:pPr>
            <w:r>
              <w:t>15.80</w:t>
            </w:r>
          </w:p>
        </w:tc>
        <w:tc>
          <w:tcPr>
            <w:tcW w:w="964" w:type="dxa"/>
            <w:vAlign w:val="center"/>
          </w:tcPr>
          <w:p>
            <w:pPr>
              <w:pStyle w:val="11"/>
            </w:pPr>
            <w:r>
              <w:t>15.80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1.10</w:t>
            </w:r>
          </w:p>
        </w:tc>
        <w:tc>
          <w:tcPr>
            <w:tcW w:w="964"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1.80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0.88</w:t>
            </w:r>
          </w:p>
        </w:tc>
        <w:tc>
          <w:tcPr>
            <w:tcW w:w="964" w:type="dxa"/>
            <w:vAlign w:val="center"/>
          </w:tcPr>
          <w:p>
            <w:pPr>
              <w:pStyle w:val="11"/>
            </w:pPr>
            <w:r>
              <w:t>0.88</w:t>
            </w:r>
          </w:p>
        </w:tc>
        <w:tc>
          <w:tcPr>
            <w:tcW w:w="964" w:type="dxa"/>
            <w:vAlign w:val="center"/>
          </w:tcPr>
          <w:p>
            <w:pPr>
              <w:pStyle w:val="11"/>
            </w:pPr>
            <w:r>
              <w:t>0.88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14.80</w:t>
            </w:r>
          </w:p>
        </w:tc>
        <w:tc>
          <w:tcPr>
            <w:tcW w:w="964" w:type="dxa"/>
            <w:vAlign w:val="center"/>
          </w:tcPr>
          <w:p>
            <w:pPr>
              <w:pStyle w:val="11"/>
            </w:pPr>
            <w:r>
              <w:t>14.80</w:t>
            </w:r>
          </w:p>
        </w:tc>
        <w:tc>
          <w:tcPr>
            <w:tcW w:w="964" w:type="dxa"/>
            <w:vAlign w:val="center"/>
          </w:tcPr>
          <w:p>
            <w:pPr>
              <w:pStyle w:val="11"/>
            </w:pPr>
            <w:r>
              <w:t>14.80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1.18</w:t>
            </w:r>
          </w:p>
        </w:tc>
        <w:tc>
          <w:tcPr>
            <w:tcW w:w="964" w:type="dxa"/>
            <w:vAlign w:val="center"/>
          </w:tcPr>
          <w:p>
            <w:pPr>
              <w:pStyle w:val="11"/>
            </w:pPr>
            <w:r>
              <w:t>2.36</w:t>
            </w:r>
          </w:p>
        </w:tc>
        <w:tc>
          <w:tcPr>
            <w:tcW w:w="964" w:type="dxa"/>
            <w:vAlign w:val="center"/>
          </w:tcPr>
          <w:p>
            <w:pPr>
              <w:pStyle w:val="11"/>
            </w:pPr>
            <w:r>
              <w:t>2.36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0.85</w:t>
            </w:r>
          </w:p>
        </w:tc>
        <w:tc>
          <w:tcPr>
            <w:tcW w:w="964" w:type="dxa"/>
            <w:vAlign w:val="center"/>
          </w:tcPr>
          <w:p>
            <w:pPr>
              <w:pStyle w:val="11"/>
            </w:pPr>
            <w:r>
              <w:t>1.70</w:t>
            </w:r>
          </w:p>
        </w:tc>
        <w:tc>
          <w:tcPr>
            <w:tcW w:w="964" w:type="dxa"/>
            <w:vAlign w:val="center"/>
          </w:tcPr>
          <w:p>
            <w:pPr>
              <w:pStyle w:val="11"/>
            </w:pPr>
            <w:r>
              <w:t>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21.80</w:t>
            </w:r>
          </w:p>
        </w:tc>
        <w:tc>
          <w:tcPr>
            <w:tcW w:w="964" w:type="dxa"/>
            <w:vAlign w:val="center"/>
          </w:tcPr>
          <w:p>
            <w:pPr>
              <w:pStyle w:val="11"/>
            </w:pPr>
            <w:r>
              <w:t>65.40</w:t>
            </w:r>
          </w:p>
        </w:tc>
        <w:tc>
          <w:tcPr>
            <w:tcW w:w="964" w:type="dxa"/>
            <w:vAlign w:val="center"/>
          </w:tcPr>
          <w:p>
            <w:pPr>
              <w:pStyle w:val="11"/>
            </w:pPr>
            <w:r>
              <w:t>65.40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1.60</w:t>
            </w:r>
          </w:p>
        </w:tc>
        <w:tc>
          <w:tcPr>
            <w:tcW w:w="964" w:type="dxa"/>
            <w:vAlign w:val="center"/>
          </w:tcPr>
          <w:p>
            <w:pPr>
              <w:pStyle w:val="11"/>
            </w:pPr>
            <w:r>
              <w:t>48.00</w:t>
            </w:r>
          </w:p>
        </w:tc>
        <w:tc>
          <w:tcPr>
            <w:tcW w:w="964" w:type="dxa"/>
            <w:vAlign w:val="center"/>
          </w:tcPr>
          <w:p>
            <w:pPr>
              <w:pStyle w:val="11"/>
            </w:pPr>
            <w:r>
              <w:t>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5.75</w:t>
            </w:r>
          </w:p>
        </w:tc>
        <w:tc>
          <w:tcPr>
            <w:tcW w:w="964" w:type="dxa"/>
            <w:vAlign w:val="center"/>
          </w:tcPr>
          <w:p>
            <w:pPr>
              <w:pStyle w:val="11"/>
            </w:pPr>
            <w:r>
              <w:t>11.50</w:t>
            </w:r>
          </w:p>
        </w:tc>
        <w:tc>
          <w:tcPr>
            <w:tcW w:w="964" w:type="dxa"/>
            <w:vAlign w:val="center"/>
          </w:tcPr>
          <w:p>
            <w:pPr>
              <w:pStyle w:val="11"/>
            </w:pPr>
            <w:r>
              <w:t>11.50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2.26</w:t>
            </w:r>
          </w:p>
        </w:tc>
        <w:tc>
          <w:tcPr>
            <w:tcW w:w="964" w:type="dxa"/>
            <w:vAlign w:val="center"/>
          </w:tcPr>
          <w:p>
            <w:pPr>
              <w:pStyle w:val="11"/>
            </w:pPr>
            <w:r>
              <w:t>22.60</w:t>
            </w:r>
          </w:p>
        </w:tc>
        <w:tc>
          <w:tcPr>
            <w:tcW w:w="964" w:type="dxa"/>
            <w:vAlign w:val="center"/>
          </w:tcPr>
          <w:p>
            <w:pPr>
              <w:pStyle w:val="11"/>
            </w:pPr>
            <w:r>
              <w:t>22.60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8.20</w:t>
            </w:r>
          </w:p>
        </w:tc>
        <w:tc>
          <w:tcPr>
            <w:tcW w:w="964" w:type="dxa"/>
            <w:vAlign w:val="center"/>
          </w:tcPr>
          <w:p>
            <w:pPr>
              <w:pStyle w:val="11"/>
            </w:pPr>
            <w:r>
              <w:t>8.20</w:t>
            </w:r>
          </w:p>
        </w:tc>
        <w:tc>
          <w:tcPr>
            <w:tcW w:w="964" w:type="dxa"/>
            <w:vAlign w:val="center"/>
          </w:tcPr>
          <w:p>
            <w:pPr>
              <w:pStyle w:val="11"/>
            </w:pPr>
            <w:r>
              <w:t>8.20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9.20</w:t>
            </w:r>
          </w:p>
        </w:tc>
        <w:tc>
          <w:tcPr>
            <w:tcW w:w="964" w:type="dxa"/>
            <w:vAlign w:val="center"/>
          </w:tcPr>
          <w:p>
            <w:pPr>
              <w:pStyle w:val="11"/>
            </w:pPr>
            <w:r>
              <w:t>9.20</w:t>
            </w:r>
          </w:p>
        </w:tc>
        <w:tc>
          <w:tcPr>
            <w:tcW w:w="964" w:type="dxa"/>
            <w:vAlign w:val="center"/>
          </w:tcPr>
          <w:p>
            <w:pPr>
              <w:pStyle w:val="11"/>
            </w:pPr>
            <w:r>
              <w:t>9.20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1.19</w:t>
            </w:r>
          </w:p>
        </w:tc>
        <w:tc>
          <w:tcPr>
            <w:tcW w:w="964" w:type="dxa"/>
            <w:vAlign w:val="center"/>
          </w:tcPr>
          <w:p>
            <w:pPr>
              <w:pStyle w:val="11"/>
            </w:pPr>
            <w:r>
              <w:t>1.19</w:t>
            </w:r>
          </w:p>
        </w:tc>
        <w:tc>
          <w:tcPr>
            <w:tcW w:w="964" w:type="dxa"/>
            <w:vAlign w:val="center"/>
          </w:tcPr>
          <w:p>
            <w:pPr>
              <w:pStyle w:val="11"/>
            </w:pPr>
            <w:r>
              <w:t>1.19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9.80</w:t>
            </w:r>
          </w:p>
        </w:tc>
        <w:tc>
          <w:tcPr>
            <w:tcW w:w="964" w:type="dxa"/>
            <w:vAlign w:val="center"/>
          </w:tcPr>
          <w:p>
            <w:pPr>
              <w:pStyle w:val="11"/>
            </w:pPr>
            <w:r>
              <w:t>9.80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8.68</w:t>
            </w:r>
          </w:p>
        </w:tc>
        <w:tc>
          <w:tcPr>
            <w:tcW w:w="964" w:type="dxa"/>
            <w:vAlign w:val="center"/>
          </w:tcPr>
          <w:p>
            <w:pPr>
              <w:pStyle w:val="11"/>
            </w:pPr>
            <w:r>
              <w:t>8.68</w:t>
            </w:r>
          </w:p>
        </w:tc>
        <w:tc>
          <w:tcPr>
            <w:tcW w:w="964" w:type="dxa"/>
            <w:vAlign w:val="center"/>
          </w:tcPr>
          <w:p>
            <w:pPr>
              <w:pStyle w:val="11"/>
            </w:pPr>
            <w:r>
              <w:t>8.68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7.68</w:t>
            </w:r>
          </w:p>
        </w:tc>
        <w:tc>
          <w:tcPr>
            <w:tcW w:w="964" w:type="dxa"/>
            <w:vAlign w:val="center"/>
          </w:tcPr>
          <w:p>
            <w:pPr>
              <w:pStyle w:val="11"/>
            </w:pPr>
            <w:r>
              <w:t>7.68</w:t>
            </w:r>
          </w:p>
        </w:tc>
        <w:tc>
          <w:tcPr>
            <w:tcW w:w="964" w:type="dxa"/>
            <w:vAlign w:val="center"/>
          </w:tcPr>
          <w:p>
            <w:pPr>
              <w:pStyle w:val="11"/>
            </w:pPr>
            <w:r>
              <w:t>7.68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4.48</w:t>
            </w:r>
          </w:p>
        </w:tc>
        <w:tc>
          <w:tcPr>
            <w:tcW w:w="964" w:type="dxa"/>
            <w:vAlign w:val="center"/>
          </w:tcPr>
          <w:p>
            <w:pPr>
              <w:pStyle w:val="11"/>
            </w:pPr>
            <w:r>
              <w:t>4.48</w:t>
            </w:r>
          </w:p>
        </w:tc>
        <w:tc>
          <w:tcPr>
            <w:tcW w:w="964" w:type="dxa"/>
            <w:vAlign w:val="center"/>
          </w:tcPr>
          <w:p>
            <w:pPr>
              <w:pStyle w:val="11"/>
            </w:pPr>
            <w:r>
              <w:t>4.48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7.80</w:t>
            </w:r>
          </w:p>
        </w:tc>
        <w:tc>
          <w:tcPr>
            <w:tcW w:w="964" w:type="dxa"/>
            <w:vAlign w:val="center"/>
          </w:tcPr>
          <w:p>
            <w:pPr>
              <w:pStyle w:val="11"/>
            </w:pPr>
            <w:r>
              <w:t>7.80</w:t>
            </w:r>
          </w:p>
        </w:tc>
        <w:tc>
          <w:tcPr>
            <w:tcW w:w="964" w:type="dxa"/>
            <w:vAlign w:val="center"/>
          </w:tcPr>
          <w:p>
            <w:pPr>
              <w:pStyle w:val="11"/>
            </w:pPr>
            <w:r>
              <w:t>7.80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9.96</w:t>
            </w:r>
          </w:p>
        </w:tc>
        <w:tc>
          <w:tcPr>
            <w:tcW w:w="964" w:type="dxa"/>
            <w:vAlign w:val="center"/>
          </w:tcPr>
          <w:p>
            <w:pPr>
              <w:pStyle w:val="11"/>
            </w:pPr>
            <w:r>
              <w:t>9.96</w:t>
            </w:r>
          </w:p>
        </w:tc>
        <w:tc>
          <w:tcPr>
            <w:tcW w:w="964" w:type="dxa"/>
            <w:vAlign w:val="center"/>
          </w:tcPr>
          <w:p>
            <w:pPr>
              <w:pStyle w:val="11"/>
            </w:pPr>
            <w:r>
              <w:t>9.96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4.20</w:t>
            </w:r>
          </w:p>
        </w:tc>
        <w:tc>
          <w:tcPr>
            <w:tcW w:w="964" w:type="dxa"/>
            <w:vAlign w:val="center"/>
          </w:tcPr>
          <w:p>
            <w:pPr>
              <w:pStyle w:val="11"/>
            </w:pPr>
            <w:r>
              <w:t>4.20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2.18</w:t>
            </w:r>
          </w:p>
        </w:tc>
        <w:tc>
          <w:tcPr>
            <w:tcW w:w="964" w:type="dxa"/>
            <w:vAlign w:val="center"/>
          </w:tcPr>
          <w:p>
            <w:pPr>
              <w:pStyle w:val="11"/>
            </w:pPr>
            <w:r>
              <w:t>2.18</w:t>
            </w:r>
          </w:p>
        </w:tc>
        <w:tc>
          <w:tcPr>
            <w:tcW w:w="964" w:type="dxa"/>
            <w:vAlign w:val="center"/>
          </w:tcPr>
          <w:p>
            <w:pPr>
              <w:pStyle w:val="11"/>
            </w:pPr>
            <w:r>
              <w:t>2.18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5.40</w:t>
            </w:r>
          </w:p>
        </w:tc>
        <w:tc>
          <w:tcPr>
            <w:tcW w:w="964" w:type="dxa"/>
            <w:vAlign w:val="center"/>
          </w:tcPr>
          <w:p>
            <w:pPr>
              <w:pStyle w:val="11"/>
            </w:pPr>
            <w:r>
              <w:t>5.40</w:t>
            </w: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485.00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2.08</w:t>
            </w:r>
          </w:p>
        </w:tc>
        <w:tc>
          <w:tcPr>
            <w:tcW w:w="964" w:type="dxa"/>
            <w:vAlign w:val="center"/>
          </w:tcPr>
          <w:p>
            <w:pPr>
              <w:pStyle w:val="11"/>
            </w:pPr>
            <w:r>
              <w:t>2.08</w:t>
            </w:r>
          </w:p>
        </w:tc>
        <w:tc>
          <w:tcPr>
            <w:tcW w:w="964" w:type="dxa"/>
            <w:vAlign w:val="center"/>
          </w:tcPr>
          <w:p>
            <w:pPr>
              <w:pStyle w:val="11"/>
            </w:pPr>
            <w:r>
              <w:t>2.08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2.08</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河北省特种设备监督检验研究院廊坊分院上年末固定资产金额为4126.73万元（详见下表）。本年度拟购置固定资产总额为510.30万元，已按要求列入政府采购预算，详见政府采购预算表。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414021011河北省特种设备监督检验研究院廊坊分院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4126.73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2462.49</w:t>
            </w:r>
          </w:p>
        </w:tc>
        <w:tc>
          <w:tcPr>
            <w:tcW w:w="2835" w:type="dxa"/>
            <w:vAlign w:val="center"/>
          </w:tcPr>
          <w:p>
            <w:pPr>
              <w:pStyle w:val="11"/>
            </w:pPr>
            <w:r>
              <w:t>829.50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2338.49</w:t>
            </w:r>
          </w:p>
        </w:tc>
        <w:tc>
          <w:tcPr>
            <w:tcW w:w="2835" w:type="dxa"/>
            <w:vAlign w:val="center"/>
          </w:tcPr>
          <w:p>
            <w:pPr>
              <w:pStyle w:val="11"/>
            </w:pPr>
            <w:r>
              <w:t>816.77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13</w:t>
            </w:r>
          </w:p>
        </w:tc>
        <w:tc>
          <w:tcPr>
            <w:tcW w:w="2835" w:type="dxa"/>
            <w:vAlign w:val="center"/>
          </w:tcPr>
          <w:p>
            <w:pPr>
              <w:pStyle w:val="11"/>
            </w:pPr>
            <w:r>
              <w:t>114.98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27</w:t>
            </w:r>
          </w:p>
        </w:tc>
        <w:tc>
          <w:tcPr>
            <w:tcW w:w="2835" w:type="dxa"/>
            <w:vAlign w:val="center"/>
          </w:tcPr>
          <w:p>
            <w:pPr>
              <w:pStyle w:val="11"/>
            </w:pPr>
            <w:r>
              <w:t>1363.53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1420</w:t>
            </w:r>
          </w:p>
        </w:tc>
        <w:tc>
          <w:tcPr>
            <w:tcW w:w="2835" w:type="dxa"/>
            <w:vAlign w:val="center"/>
          </w:tcPr>
          <w:p>
            <w:pPr>
              <w:pStyle w:val="11"/>
            </w:pPr>
            <w:r>
              <w:t>1818.72</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6" w:name="_Toc_4_4_0000000045"/>
      <w:r>
        <w:rPr>
          <w:rFonts w:ascii="方正小标宋_GBK" w:hAnsi="方正小标宋_GBK" w:eastAsia="方正小标宋_GBK" w:cs="方正小标宋_GBK"/>
          <w:color w:val="000000"/>
          <w:sz w:val="44"/>
        </w:rPr>
        <w:t>二十七、河北省特种设备监督检验研究院衡水分院收支预算</w:t>
      </w:r>
      <w:bookmarkEnd w:id="26"/>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2228.72</w:t>
            </w:r>
          </w:p>
        </w:tc>
        <w:tc>
          <w:tcPr>
            <w:tcW w:w="4535" w:type="dxa"/>
            <w:vAlign w:val="center"/>
          </w:tcPr>
          <w:p>
            <w:pPr>
              <w:pStyle w:val="12"/>
            </w:pPr>
            <w:r>
              <w:t>一、一般公共服务支出</w:t>
            </w:r>
          </w:p>
        </w:tc>
        <w:tc>
          <w:tcPr>
            <w:tcW w:w="2126" w:type="dxa"/>
            <w:vAlign w:val="center"/>
          </w:tcPr>
          <w:p>
            <w:pPr>
              <w:pStyle w:val="11"/>
            </w:pPr>
            <w:r>
              <w:t>3014.74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1000.00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105.99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62.40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3228.72</w:t>
            </w:r>
          </w:p>
        </w:tc>
        <w:tc>
          <w:tcPr>
            <w:tcW w:w="4535" w:type="dxa"/>
            <w:vAlign w:val="center"/>
          </w:tcPr>
          <w:p>
            <w:pPr>
              <w:pStyle w:val="14"/>
            </w:pPr>
            <w:r>
              <w:t>本年支出合计</w:t>
            </w:r>
          </w:p>
        </w:tc>
        <w:tc>
          <w:tcPr>
            <w:tcW w:w="2126" w:type="dxa"/>
            <w:vAlign w:val="center"/>
          </w:tcPr>
          <w:p>
            <w:pPr>
              <w:pStyle w:val="15"/>
            </w:pPr>
            <w:r>
              <w:t>3232.13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r>
              <w:t>3.41</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3232.13</w:t>
            </w:r>
          </w:p>
        </w:tc>
        <w:tc>
          <w:tcPr>
            <w:tcW w:w="4535" w:type="dxa"/>
            <w:vAlign w:val="center"/>
          </w:tcPr>
          <w:p>
            <w:pPr>
              <w:pStyle w:val="14"/>
            </w:pPr>
            <w:r>
              <w:t>支出总计</w:t>
            </w:r>
          </w:p>
        </w:tc>
        <w:tc>
          <w:tcPr>
            <w:tcW w:w="2126" w:type="dxa"/>
            <w:vAlign w:val="center"/>
          </w:tcPr>
          <w:p>
            <w:pPr>
              <w:pStyle w:val="15"/>
            </w:pPr>
            <w:r>
              <w:t>3232.13</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3232.13</w:t>
            </w:r>
          </w:p>
        </w:tc>
        <w:tc>
          <w:tcPr>
            <w:tcW w:w="1134" w:type="dxa"/>
            <w:vAlign w:val="center"/>
          </w:tcPr>
          <w:p>
            <w:pPr>
              <w:pStyle w:val="15"/>
            </w:pPr>
            <w:r>
              <w:t>3228.72</w:t>
            </w:r>
          </w:p>
        </w:tc>
        <w:tc>
          <w:tcPr>
            <w:tcW w:w="1134" w:type="dxa"/>
            <w:vAlign w:val="center"/>
          </w:tcPr>
          <w:p>
            <w:pPr>
              <w:pStyle w:val="15"/>
            </w:pPr>
            <w:r>
              <w:t>2228.72</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1000.00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3014.74</w:t>
            </w:r>
          </w:p>
        </w:tc>
        <w:tc>
          <w:tcPr>
            <w:tcW w:w="1134" w:type="dxa"/>
            <w:vAlign w:val="center"/>
          </w:tcPr>
          <w:p>
            <w:pPr>
              <w:pStyle w:val="11"/>
            </w:pPr>
            <w:r>
              <w:t>3011.33</w:t>
            </w:r>
          </w:p>
        </w:tc>
        <w:tc>
          <w:tcPr>
            <w:tcW w:w="1134" w:type="dxa"/>
            <w:vAlign w:val="center"/>
          </w:tcPr>
          <w:p>
            <w:pPr>
              <w:pStyle w:val="11"/>
            </w:pPr>
            <w:r>
              <w:t>2011.33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3014.74</w:t>
            </w:r>
          </w:p>
        </w:tc>
        <w:tc>
          <w:tcPr>
            <w:tcW w:w="1134" w:type="dxa"/>
            <w:vAlign w:val="center"/>
          </w:tcPr>
          <w:p>
            <w:pPr>
              <w:pStyle w:val="11"/>
            </w:pPr>
            <w:r>
              <w:t>3011.33</w:t>
            </w:r>
          </w:p>
        </w:tc>
        <w:tc>
          <w:tcPr>
            <w:tcW w:w="1134" w:type="dxa"/>
            <w:vAlign w:val="center"/>
          </w:tcPr>
          <w:p>
            <w:pPr>
              <w:pStyle w:val="11"/>
            </w:pPr>
            <w:r>
              <w:t>2011.33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1000.00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2147.00</w:t>
            </w:r>
          </w:p>
        </w:tc>
        <w:tc>
          <w:tcPr>
            <w:tcW w:w="1134" w:type="dxa"/>
            <w:vAlign w:val="center"/>
          </w:tcPr>
          <w:p>
            <w:pPr>
              <w:pStyle w:val="11"/>
            </w:pPr>
            <w:r>
              <w:t>2147.00</w:t>
            </w:r>
          </w:p>
        </w:tc>
        <w:tc>
          <w:tcPr>
            <w:tcW w:w="1134" w:type="dxa"/>
            <w:vAlign w:val="center"/>
          </w:tcPr>
          <w:p>
            <w:pPr>
              <w:pStyle w:val="11"/>
            </w:pPr>
            <w:r>
              <w:t>1155.00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992.00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854.33</w:t>
            </w:r>
          </w:p>
        </w:tc>
        <w:tc>
          <w:tcPr>
            <w:tcW w:w="1134" w:type="dxa"/>
            <w:vAlign w:val="center"/>
          </w:tcPr>
          <w:p>
            <w:pPr>
              <w:pStyle w:val="11"/>
            </w:pPr>
            <w:r>
              <w:t>854.33</w:t>
            </w:r>
          </w:p>
        </w:tc>
        <w:tc>
          <w:tcPr>
            <w:tcW w:w="1134" w:type="dxa"/>
            <w:vAlign w:val="center"/>
          </w:tcPr>
          <w:p>
            <w:pPr>
              <w:pStyle w:val="11"/>
            </w:pPr>
            <w:r>
              <w:t>846.33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13.41</w:t>
            </w:r>
          </w:p>
        </w:tc>
        <w:tc>
          <w:tcPr>
            <w:tcW w:w="1134" w:type="dxa"/>
            <w:vAlign w:val="center"/>
          </w:tcPr>
          <w:p>
            <w:pPr>
              <w:pStyle w:val="11"/>
            </w:pPr>
            <w:r>
              <w:t>10.00</w:t>
            </w:r>
          </w:p>
        </w:tc>
        <w:tc>
          <w:tcPr>
            <w:tcW w:w="1134" w:type="dxa"/>
            <w:vAlign w:val="center"/>
          </w:tcPr>
          <w:p>
            <w:pPr>
              <w:pStyle w:val="11"/>
            </w:pPr>
            <w:r>
              <w:t>10.00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105.99</w:t>
            </w:r>
          </w:p>
        </w:tc>
        <w:tc>
          <w:tcPr>
            <w:tcW w:w="1134" w:type="dxa"/>
            <w:vAlign w:val="center"/>
          </w:tcPr>
          <w:p>
            <w:pPr>
              <w:pStyle w:val="11"/>
            </w:pPr>
            <w:r>
              <w:t>105.99</w:t>
            </w:r>
          </w:p>
        </w:tc>
        <w:tc>
          <w:tcPr>
            <w:tcW w:w="1134" w:type="dxa"/>
            <w:vAlign w:val="center"/>
          </w:tcPr>
          <w:p>
            <w:pPr>
              <w:pStyle w:val="11"/>
            </w:pPr>
            <w:r>
              <w:t>105.99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105.99</w:t>
            </w:r>
          </w:p>
        </w:tc>
        <w:tc>
          <w:tcPr>
            <w:tcW w:w="1134" w:type="dxa"/>
            <w:vAlign w:val="center"/>
          </w:tcPr>
          <w:p>
            <w:pPr>
              <w:pStyle w:val="11"/>
            </w:pPr>
            <w:r>
              <w:t>105.99</w:t>
            </w:r>
          </w:p>
        </w:tc>
        <w:tc>
          <w:tcPr>
            <w:tcW w:w="1134" w:type="dxa"/>
            <w:vAlign w:val="center"/>
          </w:tcPr>
          <w:p>
            <w:pPr>
              <w:pStyle w:val="11"/>
            </w:pPr>
            <w:r>
              <w:t>105.99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0.99</w:t>
            </w:r>
          </w:p>
        </w:tc>
        <w:tc>
          <w:tcPr>
            <w:tcW w:w="1134" w:type="dxa"/>
            <w:vAlign w:val="center"/>
          </w:tcPr>
          <w:p>
            <w:pPr>
              <w:pStyle w:val="11"/>
            </w:pPr>
            <w:r>
              <w:t>0.99</w:t>
            </w:r>
          </w:p>
        </w:tc>
        <w:tc>
          <w:tcPr>
            <w:tcW w:w="1134" w:type="dxa"/>
            <w:vAlign w:val="center"/>
          </w:tcPr>
          <w:p>
            <w:pPr>
              <w:pStyle w:val="11"/>
            </w:pPr>
            <w:r>
              <w:t>0.99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70.00</w:t>
            </w:r>
          </w:p>
        </w:tc>
        <w:tc>
          <w:tcPr>
            <w:tcW w:w="1134" w:type="dxa"/>
            <w:vAlign w:val="center"/>
          </w:tcPr>
          <w:p>
            <w:pPr>
              <w:pStyle w:val="11"/>
            </w:pPr>
            <w:r>
              <w:t>70.00</w:t>
            </w:r>
          </w:p>
        </w:tc>
        <w:tc>
          <w:tcPr>
            <w:tcW w:w="1134" w:type="dxa"/>
            <w:vAlign w:val="center"/>
          </w:tcPr>
          <w:p>
            <w:pPr>
              <w:pStyle w:val="11"/>
            </w:pPr>
            <w:r>
              <w:t>70.00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35.00</w:t>
            </w:r>
          </w:p>
        </w:tc>
        <w:tc>
          <w:tcPr>
            <w:tcW w:w="1134" w:type="dxa"/>
            <w:vAlign w:val="center"/>
          </w:tcPr>
          <w:p>
            <w:pPr>
              <w:pStyle w:val="11"/>
            </w:pPr>
            <w:r>
              <w:t>35.00</w:t>
            </w:r>
          </w:p>
        </w:tc>
        <w:tc>
          <w:tcPr>
            <w:tcW w:w="1134" w:type="dxa"/>
            <w:vAlign w:val="center"/>
          </w:tcPr>
          <w:p>
            <w:pPr>
              <w:pStyle w:val="11"/>
            </w:pPr>
            <w:r>
              <w:t>35.00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r>
              <w:t>62.40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r>
              <w:t>49.00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3232.13</w:t>
            </w:r>
          </w:p>
        </w:tc>
        <w:tc>
          <w:tcPr>
            <w:tcW w:w="1361" w:type="dxa"/>
            <w:vAlign w:val="center"/>
          </w:tcPr>
          <w:p>
            <w:pPr>
              <w:pStyle w:val="15"/>
            </w:pPr>
            <w:r>
              <w:t>1071.72</w:t>
            </w:r>
          </w:p>
        </w:tc>
        <w:tc>
          <w:tcPr>
            <w:tcW w:w="1361" w:type="dxa"/>
            <w:vAlign w:val="center"/>
          </w:tcPr>
          <w:p>
            <w:pPr>
              <w:pStyle w:val="15"/>
            </w:pPr>
            <w:r>
              <w:t>2160.41</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3014.74</w:t>
            </w:r>
          </w:p>
        </w:tc>
        <w:tc>
          <w:tcPr>
            <w:tcW w:w="1361" w:type="dxa"/>
            <w:vAlign w:val="center"/>
          </w:tcPr>
          <w:p>
            <w:pPr>
              <w:pStyle w:val="11"/>
            </w:pPr>
            <w:r>
              <w:t>854.33</w:t>
            </w:r>
          </w:p>
        </w:tc>
        <w:tc>
          <w:tcPr>
            <w:tcW w:w="1361" w:type="dxa"/>
            <w:vAlign w:val="center"/>
          </w:tcPr>
          <w:p>
            <w:pPr>
              <w:pStyle w:val="11"/>
            </w:pPr>
            <w:r>
              <w:t>2160.41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3014.74</w:t>
            </w:r>
          </w:p>
        </w:tc>
        <w:tc>
          <w:tcPr>
            <w:tcW w:w="1361" w:type="dxa"/>
            <w:vAlign w:val="center"/>
          </w:tcPr>
          <w:p>
            <w:pPr>
              <w:pStyle w:val="11"/>
            </w:pPr>
            <w:r>
              <w:t>854.33</w:t>
            </w:r>
          </w:p>
        </w:tc>
        <w:tc>
          <w:tcPr>
            <w:tcW w:w="1361" w:type="dxa"/>
            <w:vAlign w:val="center"/>
          </w:tcPr>
          <w:p>
            <w:pPr>
              <w:pStyle w:val="11"/>
            </w:pPr>
            <w:r>
              <w:t>2160.41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2147.00</w:t>
            </w:r>
          </w:p>
        </w:tc>
        <w:tc>
          <w:tcPr>
            <w:tcW w:w="1361" w:type="dxa"/>
            <w:vAlign w:val="center"/>
          </w:tcPr>
          <w:p>
            <w:pPr>
              <w:pStyle w:val="11"/>
            </w:pPr>
          </w:p>
        </w:tc>
        <w:tc>
          <w:tcPr>
            <w:tcW w:w="1361" w:type="dxa"/>
            <w:vAlign w:val="center"/>
          </w:tcPr>
          <w:p>
            <w:pPr>
              <w:pStyle w:val="11"/>
            </w:pPr>
            <w:r>
              <w:t>2147.00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854.33</w:t>
            </w:r>
          </w:p>
        </w:tc>
        <w:tc>
          <w:tcPr>
            <w:tcW w:w="1361" w:type="dxa"/>
            <w:vAlign w:val="center"/>
          </w:tcPr>
          <w:p>
            <w:pPr>
              <w:pStyle w:val="11"/>
            </w:pPr>
            <w:r>
              <w:t>854.33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13.41</w:t>
            </w:r>
          </w:p>
        </w:tc>
        <w:tc>
          <w:tcPr>
            <w:tcW w:w="1361" w:type="dxa"/>
            <w:vAlign w:val="center"/>
          </w:tcPr>
          <w:p>
            <w:pPr>
              <w:pStyle w:val="11"/>
            </w:pPr>
          </w:p>
        </w:tc>
        <w:tc>
          <w:tcPr>
            <w:tcW w:w="1361" w:type="dxa"/>
            <w:vAlign w:val="center"/>
          </w:tcPr>
          <w:p>
            <w:pPr>
              <w:pStyle w:val="11"/>
            </w:pPr>
            <w:r>
              <w:t>13.41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105.99</w:t>
            </w:r>
          </w:p>
        </w:tc>
        <w:tc>
          <w:tcPr>
            <w:tcW w:w="1361" w:type="dxa"/>
            <w:vAlign w:val="center"/>
          </w:tcPr>
          <w:p>
            <w:pPr>
              <w:pStyle w:val="11"/>
            </w:pPr>
            <w:r>
              <w:t>105.99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105.99</w:t>
            </w:r>
          </w:p>
        </w:tc>
        <w:tc>
          <w:tcPr>
            <w:tcW w:w="1361" w:type="dxa"/>
            <w:vAlign w:val="center"/>
          </w:tcPr>
          <w:p>
            <w:pPr>
              <w:pStyle w:val="11"/>
            </w:pPr>
            <w:r>
              <w:t>105.99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0.99</w:t>
            </w:r>
          </w:p>
        </w:tc>
        <w:tc>
          <w:tcPr>
            <w:tcW w:w="1361" w:type="dxa"/>
            <w:vAlign w:val="center"/>
          </w:tcPr>
          <w:p>
            <w:pPr>
              <w:pStyle w:val="11"/>
            </w:pPr>
            <w:r>
              <w:t>0.99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70.00</w:t>
            </w:r>
          </w:p>
        </w:tc>
        <w:tc>
          <w:tcPr>
            <w:tcW w:w="1361" w:type="dxa"/>
            <w:vAlign w:val="center"/>
          </w:tcPr>
          <w:p>
            <w:pPr>
              <w:pStyle w:val="11"/>
            </w:pPr>
            <w:r>
              <w:t>70.00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35.00</w:t>
            </w:r>
          </w:p>
        </w:tc>
        <w:tc>
          <w:tcPr>
            <w:tcW w:w="1361" w:type="dxa"/>
            <w:vAlign w:val="center"/>
          </w:tcPr>
          <w:p>
            <w:pPr>
              <w:pStyle w:val="11"/>
            </w:pPr>
            <w:r>
              <w:t>35.00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62.40</w:t>
            </w:r>
          </w:p>
        </w:tc>
        <w:tc>
          <w:tcPr>
            <w:tcW w:w="1361" w:type="dxa"/>
            <w:vAlign w:val="center"/>
          </w:tcPr>
          <w:p>
            <w:pPr>
              <w:pStyle w:val="11"/>
            </w:pPr>
            <w:r>
              <w:t>62.40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62.40</w:t>
            </w:r>
          </w:p>
        </w:tc>
        <w:tc>
          <w:tcPr>
            <w:tcW w:w="1361" w:type="dxa"/>
            <w:vAlign w:val="center"/>
          </w:tcPr>
          <w:p>
            <w:pPr>
              <w:pStyle w:val="11"/>
            </w:pPr>
            <w:r>
              <w:t>62.40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62.40</w:t>
            </w:r>
          </w:p>
        </w:tc>
        <w:tc>
          <w:tcPr>
            <w:tcW w:w="1361" w:type="dxa"/>
            <w:vAlign w:val="center"/>
          </w:tcPr>
          <w:p>
            <w:pPr>
              <w:pStyle w:val="11"/>
            </w:pPr>
            <w:r>
              <w:t>62.40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49.00</w:t>
            </w:r>
          </w:p>
        </w:tc>
        <w:tc>
          <w:tcPr>
            <w:tcW w:w="1361" w:type="dxa"/>
            <w:vAlign w:val="center"/>
          </w:tcPr>
          <w:p>
            <w:pPr>
              <w:pStyle w:val="11"/>
            </w:pPr>
            <w:r>
              <w:t>49.00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49.00</w:t>
            </w:r>
          </w:p>
        </w:tc>
        <w:tc>
          <w:tcPr>
            <w:tcW w:w="1361" w:type="dxa"/>
            <w:vAlign w:val="center"/>
          </w:tcPr>
          <w:p>
            <w:pPr>
              <w:pStyle w:val="11"/>
            </w:pPr>
            <w:r>
              <w:t>49.00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49.00</w:t>
            </w:r>
          </w:p>
        </w:tc>
        <w:tc>
          <w:tcPr>
            <w:tcW w:w="1361" w:type="dxa"/>
            <w:vAlign w:val="center"/>
          </w:tcPr>
          <w:p>
            <w:pPr>
              <w:pStyle w:val="11"/>
            </w:pPr>
            <w:r>
              <w:t>49.00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2228.72</w:t>
            </w:r>
          </w:p>
        </w:tc>
        <w:tc>
          <w:tcPr>
            <w:tcW w:w="3402" w:type="dxa"/>
            <w:vAlign w:val="center"/>
          </w:tcPr>
          <w:p>
            <w:pPr>
              <w:pStyle w:val="12"/>
            </w:pPr>
            <w:r>
              <w:t>一、一般公共服务支出</w:t>
            </w:r>
          </w:p>
        </w:tc>
        <w:tc>
          <w:tcPr>
            <w:tcW w:w="1474" w:type="dxa"/>
            <w:vAlign w:val="center"/>
          </w:tcPr>
          <w:p>
            <w:pPr>
              <w:pStyle w:val="11"/>
            </w:pPr>
            <w:r>
              <w:t>2014.74</w:t>
            </w:r>
          </w:p>
        </w:tc>
        <w:tc>
          <w:tcPr>
            <w:tcW w:w="1474" w:type="dxa"/>
            <w:vAlign w:val="center"/>
          </w:tcPr>
          <w:p>
            <w:pPr>
              <w:pStyle w:val="11"/>
            </w:pPr>
            <w:r>
              <w:t>2014.74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105.99</w:t>
            </w:r>
          </w:p>
        </w:tc>
        <w:tc>
          <w:tcPr>
            <w:tcW w:w="1474" w:type="dxa"/>
            <w:vAlign w:val="center"/>
          </w:tcPr>
          <w:p>
            <w:pPr>
              <w:pStyle w:val="11"/>
            </w:pPr>
            <w:r>
              <w:t>105.99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62.40</w:t>
            </w:r>
          </w:p>
        </w:tc>
        <w:tc>
          <w:tcPr>
            <w:tcW w:w="1474" w:type="dxa"/>
            <w:vAlign w:val="center"/>
          </w:tcPr>
          <w:p>
            <w:pPr>
              <w:pStyle w:val="11"/>
            </w:pPr>
            <w:r>
              <w:t>62.40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49.00</w:t>
            </w:r>
          </w:p>
        </w:tc>
        <w:tc>
          <w:tcPr>
            <w:tcW w:w="1474" w:type="dxa"/>
            <w:vAlign w:val="center"/>
          </w:tcPr>
          <w:p>
            <w:pPr>
              <w:pStyle w:val="11"/>
            </w:pPr>
            <w:r>
              <w:t>49.00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2228.72</w:t>
            </w:r>
          </w:p>
        </w:tc>
        <w:tc>
          <w:tcPr>
            <w:tcW w:w="3402" w:type="dxa"/>
            <w:vAlign w:val="center"/>
          </w:tcPr>
          <w:p>
            <w:pPr>
              <w:pStyle w:val="14"/>
            </w:pPr>
            <w:r>
              <w:t>本年支出合计</w:t>
            </w:r>
          </w:p>
        </w:tc>
        <w:tc>
          <w:tcPr>
            <w:tcW w:w="1474" w:type="dxa"/>
            <w:vAlign w:val="center"/>
          </w:tcPr>
          <w:p>
            <w:pPr>
              <w:pStyle w:val="15"/>
            </w:pPr>
            <w:r>
              <w:t>2232.13</w:t>
            </w:r>
          </w:p>
        </w:tc>
        <w:tc>
          <w:tcPr>
            <w:tcW w:w="1474" w:type="dxa"/>
            <w:vAlign w:val="center"/>
          </w:tcPr>
          <w:p>
            <w:pPr>
              <w:pStyle w:val="15"/>
            </w:pPr>
            <w:r>
              <w:t>2232.13</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r>
              <w:t>3.41</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r>
              <w:t>3.41</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2232.13</w:t>
            </w:r>
          </w:p>
        </w:tc>
        <w:tc>
          <w:tcPr>
            <w:tcW w:w="3402" w:type="dxa"/>
            <w:vAlign w:val="center"/>
          </w:tcPr>
          <w:p>
            <w:pPr>
              <w:pStyle w:val="14"/>
            </w:pPr>
            <w:r>
              <w:t>支出总计</w:t>
            </w:r>
          </w:p>
        </w:tc>
        <w:tc>
          <w:tcPr>
            <w:tcW w:w="1474" w:type="dxa"/>
            <w:vAlign w:val="center"/>
          </w:tcPr>
          <w:p>
            <w:pPr>
              <w:pStyle w:val="15"/>
            </w:pPr>
            <w:r>
              <w:t>2232.13</w:t>
            </w:r>
          </w:p>
        </w:tc>
        <w:tc>
          <w:tcPr>
            <w:tcW w:w="1474" w:type="dxa"/>
            <w:vAlign w:val="center"/>
          </w:tcPr>
          <w:p>
            <w:pPr>
              <w:pStyle w:val="15"/>
            </w:pPr>
            <w:r>
              <w:t>2232.13</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2232.13</w:t>
            </w:r>
          </w:p>
        </w:tc>
        <w:tc>
          <w:tcPr>
            <w:tcW w:w="2551" w:type="dxa"/>
            <w:vAlign w:val="center"/>
          </w:tcPr>
          <w:p>
            <w:pPr>
              <w:pStyle w:val="15"/>
            </w:pPr>
            <w:r>
              <w:t>1063.72</w:t>
            </w:r>
          </w:p>
        </w:tc>
        <w:tc>
          <w:tcPr>
            <w:tcW w:w="2551" w:type="dxa"/>
            <w:vAlign w:val="center"/>
          </w:tcPr>
          <w:p>
            <w:pPr>
              <w:pStyle w:val="15"/>
            </w:pPr>
            <w:r>
              <w:t>1168.41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2014.74</w:t>
            </w:r>
          </w:p>
        </w:tc>
        <w:tc>
          <w:tcPr>
            <w:tcW w:w="2551" w:type="dxa"/>
            <w:vAlign w:val="center"/>
          </w:tcPr>
          <w:p>
            <w:pPr>
              <w:pStyle w:val="11"/>
            </w:pPr>
            <w:r>
              <w:t>846.33</w:t>
            </w:r>
          </w:p>
        </w:tc>
        <w:tc>
          <w:tcPr>
            <w:tcW w:w="2551" w:type="dxa"/>
            <w:vAlign w:val="center"/>
          </w:tcPr>
          <w:p>
            <w:pPr>
              <w:pStyle w:val="11"/>
            </w:pPr>
            <w:r>
              <w:t>1168.41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2014.74</w:t>
            </w:r>
          </w:p>
        </w:tc>
        <w:tc>
          <w:tcPr>
            <w:tcW w:w="2551" w:type="dxa"/>
            <w:vAlign w:val="center"/>
          </w:tcPr>
          <w:p>
            <w:pPr>
              <w:pStyle w:val="11"/>
            </w:pPr>
            <w:r>
              <w:t>846.33</w:t>
            </w:r>
          </w:p>
        </w:tc>
        <w:tc>
          <w:tcPr>
            <w:tcW w:w="2551" w:type="dxa"/>
            <w:vAlign w:val="center"/>
          </w:tcPr>
          <w:p>
            <w:pPr>
              <w:pStyle w:val="11"/>
            </w:pPr>
            <w:r>
              <w:t>1168.41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1155.00</w:t>
            </w:r>
          </w:p>
        </w:tc>
        <w:tc>
          <w:tcPr>
            <w:tcW w:w="2551" w:type="dxa"/>
            <w:vAlign w:val="center"/>
          </w:tcPr>
          <w:p>
            <w:pPr>
              <w:pStyle w:val="11"/>
            </w:pPr>
          </w:p>
        </w:tc>
        <w:tc>
          <w:tcPr>
            <w:tcW w:w="2551" w:type="dxa"/>
            <w:vAlign w:val="center"/>
          </w:tcPr>
          <w:p>
            <w:pPr>
              <w:pStyle w:val="11"/>
            </w:pPr>
            <w:r>
              <w:t>1155.00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846.33</w:t>
            </w:r>
          </w:p>
        </w:tc>
        <w:tc>
          <w:tcPr>
            <w:tcW w:w="2551" w:type="dxa"/>
            <w:vAlign w:val="center"/>
          </w:tcPr>
          <w:p>
            <w:pPr>
              <w:pStyle w:val="11"/>
            </w:pPr>
            <w:r>
              <w:t>846.33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13.41</w:t>
            </w:r>
          </w:p>
        </w:tc>
        <w:tc>
          <w:tcPr>
            <w:tcW w:w="2551" w:type="dxa"/>
            <w:vAlign w:val="center"/>
          </w:tcPr>
          <w:p>
            <w:pPr>
              <w:pStyle w:val="11"/>
            </w:pPr>
          </w:p>
        </w:tc>
        <w:tc>
          <w:tcPr>
            <w:tcW w:w="2551" w:type="dxa"/>
            <w:vAlign w:val="center"/>
          </w:tcPr>
          <w:p>
            <w:pPr>
              <w:pStyle w:val="11"/>
            </w:pPr>
            <w:r>
              <w:t>13.41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105.99</w:t>
            </w:r>
          </w:p>
        </w:tc>
        <w:tc>
          <w:tcPr>
            <w:tcW w:w="2551" w:type="dxa"/>
            <w:vAlign w:val="center"/>
          </w:tcPr>
          <w:p>
            <w:pPr>
              <w:pStyle w:val="11"/>
            </w:pPr>
            <w:r>
              <w:t>105.99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105.99</w:t>
            </w:r>
          </w:p>
        </w:tc>
        <w:tc>
          <w:tcPr>
            <w:tcW w:w="2551" w:type="dxa"/>
            <w:vAlign w:val="center"/>
          </w:tcPr>
          <w:p>
            <w:pPr>
              <w:pStyle w:val="11"/>
            </w:pPr>
            <w:r>
              <w:t>105.99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0.99</w:t>
            </w:r>
          </w:p>
        </w:tc>
        <w:tc>
          <w:tcPr>
            <w:tcW w:w="2551" w:type="dxa"/>
            <w:vAlign w:val="center"/>
          </w:tcPr>
          <w:p>
            <w:pPr>
              <w:pStyle w:val="11"/>
            </w:pPr>
            <w:r>
              <w:t>0.99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70.00</w:t>
            </w:r>
          </w:p>
        </w:tc>
        <w:tc>
          <w:tcPr>
            <w:tcW w:w="2551" w:type="dxa"/>
            <w:vAlign w:val="center"/>
          </w:tcPr>
          <w:p>
            <w:pPr>
              <w:pStyle w:val="11"/>
            </w:pPr>
            <w:r>
              <w:t>70.00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35.00</w:t>
            </w:r>
          </w:p>
        </w:tc>
        <w:tc>
          <w:tcPr>
            <w:tcW w:w="2551" w:type="dxa"/>
            <w:vAlign w:val="center"/>
          </w:tcPr>
          <w:p>
            <w:pPr>
              <w:pStyle w:val="11"/>
            </w:pPr>
            <w:r>
              <w:t>35.00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62.40</w:t>
            </w:r>
          </w:p>
        </w:tc>
        <w:tc>
          <w:tcPr>
            <w:tcW w:w="2551" w:type="dxa"/>
            <w:vAlign w:val="center"/>
          </w:tcPr>
          <w:p>
            <w:pPr>
              <w:pStyle w:val="11"/>
            </w:pPr>
            <w:r>
              <w:t>62.40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62.40</w:t>
            </w:r>
          </w:p>
        </w:tc>
        <w:tc>
          <w:tcPr>
            <w:tcW w:w="2551" w:type="dxa"/>
            <w:vAlign w:val="center"/>
          </w:tcPr>
          <w:p>
            <w:pPr>
              <w:pStyle w:val="11"/>
            </w:pPr>
            <w:r>
              <w:t>62.40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62.40</w:t>
            </w:r>
          </w:p>
        </w:tc>
        <w:tc>
          <w:tcPr>
            <w:tcW w:w="2551" w:type="dxa"/>
            <w:vAlign w:val="center"/>
          </w:tcPr>
          <w:p>
            <w:pPr>
              <w:pStyle w:val="11"/>
            </w:pPr>
            <w:r>
              <w:t>62.40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49.00</w:t>
            </w:r>
          </w:p>
        </w:tc>
        <w:tc>
          <w:tcPr>
            <w:tcW w:w="2551" w:type="dxa"/>
            <w:vAlign w:val="center"/>
          </w:tcPr>
          <w:p>
            <w:pPr>
              <w:pStyle w:val="11"/>
            </w:pPr>
            <w:r>
              <w:t>49.00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49.00</w:t>
            </w:r>
          </w:p>
        </w:tc>
        <w:tc>
          <w:tcPr>
            <w:tcW w:w="2551" w:type="dxa"/>
            <w:vAlign w:val="center"/>
          </w:tcPr>
          <w:p>
            <w:pPr>
              <w:pStyle w:val="11"/>
            </w:pPr>
            <w:r>
              <w:t>49.00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49.00</w:t>
            </w:r>
          </w:p>
        </w:tc>
        <w:tc>
          <w:tcPr>
            <w:tcW w:w="2551" w:type="dxa"/>
            <w:vAlign w:val="center"/>
          </w:tcPr>
          <w:p>
            <w:pPr>
              <w:pStyle w:val="11"/>
            </w:pPr>
            <w:r>
              <w:t>49.00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1063.72</w:t>
            </w:r>
          </w:p>
        </w:tc>
        <w:tc>
          <w:tcPr>
            <w:tcW w:w="2551" w:type="dxa"/>
            <w:vAlign w:val="center"/>
          </w:tcPr>
          <w:p>
            <w:pPr>
              <w:pStyle w:val="15"/>
            </w:pPr>
            <w:r>
              <w:t>823.72</w:t>
            </w:r>
          </w:p>
        </w:tc>
        <w:tc>
          <w:tcPr>
            <w:tcW w:w="2551" w:type="dxa"/>
            <w:vAlign w:val="center"/>
          </w:tcPr>
          <w:p>
            <w:pPr>
              <w:pStyle w:val="15"/>
            </w:pPr>
            <w:r>
              <w:t>240.00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815.47</w:t>
            </w:r>
          </w:p>
        </w:tc>
        <w:tc>
          <w:tcPr>
            <w:tcW w:w="2551" w:type="dxa"/>
            <w:vAlign w:val="center"/>
          </w:tcPr>
          <w:p>
            <w:pPr>
              <w:pStyle w:val="11"/>
            </w:pPr>
            <w:r>
              <w:t>815.47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138.00</w:t>
            </w:r>
          </w:p>
        </w:tc>
        <w:tc>
          <w:tcPr>
            <w:tcW w:w="2551" w:type="dxa"/>
            <w:vAlign w:val="center"/>
          </w:tcPr>
          <w:p>
            <w:pPr>
              <w:pStyle w:val="11"/>
            </w:pPr>
            <w:r>
              <w:t>138.00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29.00</w:t>
            </w:r>
          </w:p>
        </w:tc>
        <w:tc>
          <w:tcPr>
            <w:tcW w:w="2551" w:type="dxa"/>
            <w:vAlign w:val="center"/>
          </w:tcPr>
          <w:p>
            <w:pPr>
              <w:pStyle w:val="11"/>
            </w:pPr>
            <w:r>
              <w:t>29.00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262.22</w:t>
            </w:r>
          </w:p>
        </w:tc>
        <w:tc>
          <w:tcPr>
            <w:tcW w:w="2551" w:type="dxa"/>
            <w:vAlign w:val="center"/>
          </w:tcPr>
          <w:p>
            <w:pPr>
              <w:pStyle w:val="11"/>
            </w:pPr>
            <w:r>
              <w:t>262.22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70.00</w:t>
            </w:r>
          </w:p>
        </w:tc>
        <w:tc>
          <w:tcPr>
            <w:tcW w:w="2551" w:type="dxa"/>
            <w:vAlign w:val="center"/>
          </w:tcPr>
          <w:p>
            <w:pPr>
              <w:pStyle w:val="11"/>
            </w:pPr>
            <w:r>
              <w:t>70.00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35.00</w:t>
            </w:r>
          </w:p>
        </w:tc>
        <w:tc>
          <w:tcPr>
            <w:tcW w:w="2551" w:type="dxa"/>
            <w:vAlign w:val="center"/>
          </w:tcPr>
          <w:p>
            <w:pPr>
              <w:pStyle w:val="11"/>
            </w:pPr>
            <w:r>
              <w:t>35.00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36.00</w:t>
            </w:r>
          </w:p>
        </w:tc>
        <w:tc>
          <w:tcPr>
            <w:tcW w:w="2551" w:type="dxa"/>
            <w:vAlign w:val="center"/>
          </w:tcPr>
          <w:p>
            <w:pPr>
              <w:pStyle w:val="11"/>
            </w:pPr>
            <w:r>
              <w:t>36.00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36.80</w:t>
            </w:r>
          </w:p>
        </w:tc>
        <w:tc>
          <w:tcPr>
            <w:tcW w:w="2551" w:type="dxa"/>
            <w:vAlign w:val="center"/>
          </w:tcPr>
          <w:p>
            <w:pPr>
              <w:pStyle w:val="11"/>
            </w:pPr>
            <w:r>
              <w:t>36.80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49.00</w:t>
            </w:r>
          </w:p>
        </w:tc>
        <w:tc>
          <w:tcPr>
            <w:tcW w:w="2551" w:type="dxa"/>
            <w:vAlign w:val="center"/>
          </w:tcPr>
          <w:p>
            <w:pPr>
              <w:pStyle w:val="11"/>
            </w:pPr>
            <w:r>
              <w:t>49.00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159.45</w:t>
            </w:r>
          </w:p>
        </w:tc>
        <w:tc>
          <w:tcPr>
            <w:tcW w:w="2551" w:type="dxa"/>
            <w:vAlign w:val="center"/>
          </w:tcPr>
          <w:p>
            <w:pPr>
              <w:pStyle w:val="11"/>
            </w:pPr>
            <w:r>
              <w:t>159.45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231.85</w:t>
            </w:r>
          </w:p>
        </w:tc>
        <w:tc>
          <w:tcPr>
            <w:tcW w:w="2551" w:type="dxa"/>
            <w:vAlign w:val="center"/>
          </w:tcPr>
          <w:p>
            <w:pPr>
              <w:pStyle w:val="11"/>
            </w:pPr>
          </w:p>
        </w:tc>
        <w:tc>
          <w:tcPr>
            <w:tcW w:w="2551" w:type="dxa"/>
            <w:vAlign w:val="center"/>
          </w:tcPr>
          <w:p>
            <w:pPr>
              <w:pStyle w:val="11"/>
            </w:pPr>
            <w:r>
              <w:t>231.85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9.00</w:t>
            </w:r>
          </w:p>
        </w:tc>
        <w:tc>
          <w:tcPr>
            <w:tcW w:w="2551" w:type="dxa"/>
            <w:vAlign w:val="center"/>
          </w:tcPr>
          <w:p>
            <w:pPr>
              <w:pStyle w:val="11"/>
            </w:pPr>
          </w:p>
        </w:tc>
        <w:tc>
          <w:tcPr>
            <w:tcW w:w="2551"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17.00</w:t>
            </w:r>
          </w:p>
        </w:tc>
        <w:tc>
          <w:tcPr>
            <w:tcW w:w="2551" w:type="dxa"/>
            <w:vAlign w:val="center"/>
          </w:tcPr>
          <w:p>
            <w:pPr>
              <w:pStyle w:val="11"/>
            </w:pPr>
          </w:p>
        </w:tc>
        <w:tc>
          <w:tcPr>
            <w:tcW w:w="2551" w:type="dxa"/>
            <w:vAlign w:val="center"/>
          </w:tcPr>
          <w:p>
            <w:pPr>
              <w:pStyle w:val="11"/>
            </w:pPr>
            <w:r>
              <w:t>17.00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25.00</w:t>
            </w:r>
          </w:p>
        </w:tc>
        <w:tc>
          <w:tcPr>
            <w:tcW w:w="2551" w:type="dxa"/>
            <w:vAlign w:val="center"/>
          </w:tcPr>
          <w:p>
            <w:pPr>
              <w:pStyle w:val="11"/>
            </w:pPr>
          </w:p>
        </w:tc>
        <w:tc>
          <w:tcPr>
            <w:tcW w:w="2551"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4.00</w:t>
            </w:r>
          </w:p>
        </w:tc>
        <w:tc>
          <w:tcPr>
            <w:tcW w:w="2551" w:type="dxa"/>
            <w:vAlign w:val="center"/>
          </w:tcPr>
          <w:p>
            <w:pPr>
              <w:pStyle w:val="11"/>
            </w:pPr>
          </w:p>
        </w:tc>
        <w:tc>
          <w:tcPr>
            <w:tcW w:w="2551"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1.34</w:t>
            </w:r>
          </w:p>
        </w:tc>
        <w:tc>
          <w:tcPr>
            <w:tcW w:w="2551" w:type="dxa"/>
            <w:vAlign w:val="center"/>
          </w:tcPr>
          <w:p>
            <w:pPr>
              <w:pStyle w:val="11"/>
            </w:pPr>
          </w:p>
        </w:tc>
        <w:tc>
          <w:tcPr>
            <w:tcW w:w="2551" w:type="dxa"/>
            <w:vAlign w:val="center"/>
          </w:tcPr>
          <w:p>
            <w:pPr>
              <w:pStyle w:val="11"/>
            </w:pPr>
            <w:r>
              <w:t>1.34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0.30</w:t>
            </w:r>
          </w:p>
        </w:tc>
        <w:tc>
          <w:tcPr>
            <w:tcW w:w="2551" w:type="dxa"/>
            <w:vAlign w:val="center"/>
          </w:tcPr>
          <w:p>
            <w:pPr>
              <w:pStyle w:val="11"/>
            </w:pPr>
          </w:p>
        </w:tc>
        <w:tc>
          <w:tcPr>
            <w:tcW w:w="2551"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19.00</w:t>
            </w:r>
          </w:p>
        </w:tc>
        <w:tc>
          <w:tcPr>
            <w:tcW w:w="2551" w:type="dxa"/>
            <w:vAlign w:val="center"/>
          </w:tcPr>
          <w:p>
            <w:pPr>
              <w:pStyle w:val="11"/>
            </w:pPr>
          </w:p>
        </w:tc>
        <w:tc>
          <w:tcPr>
            <w:tcW w:w="2551" w:type="dxa"/>
            <w:vAlign w:val="center"/>
          </w:tcPr>
          <w:p>
            <w:pPr>
              <w:pStyle w:val="11"/>
            </w:pPr>
            <w:r>
              <w:t>19.00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5.89</w:t>
            </w:r>
          </w:p>
        </w:tc>
        <w:tc>
          <w:tcPr>
            <w:tcW w:w="2551" w:type="dxa"/>
            <w:vAlign w:val="center"/>
          </w:tcPr>
          <w:p>
            <w:pPr>
              <w:pStyle w:val="11"/>
            </w:pPr>
          </w:p>
        </w:tc>
        <w:tc>
          <w:tcPr>
            <w:tcW w:w="2551" w:type="dxa"/>
            <w:vAlign w:val="center"/>
          </w:tcPr>
          <w:p>
            <w:pPr>
              <w:pStyle w:val="11"/>
            </w:pPr>
            <w:r>
              <w:t>5.89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26.22</w:t>
            </w:r>
          </w:p>
        </w:tc>
        <w:tc>
          <w:tcPr>
            <w:tcW w:w="2551" w:type="dxa"/>
            <w:vAlign w:val="center"/>
          </w:tcPr>
          <w:p>
            <w:pPr>
              <w:pStyle w:val="11"/>
            </w:pPr>
          </w:p>
        </w:tc>
        <w:tc>
          <w:tcPr>
            <w:tcW w:w="2551" w:type="dxa"/>
            <w:vAlign w:val="center"/>
          </w:tcPr>
          <w:p>
            <w:pPr>
              <w:pStyle w:val="11"/>
            </w:pPr>
            <w:r>
              <w:t>26.22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22.10</w:t>
            </w:r>
          </w:p>
        </w:tc>
        <w:tc>
          <w:tcPr>
            <w:tcW w:w="2551" w:type="dxa"/>
            <w:vAlign w:val="center"/>
          </w:tcPr>
          <w:p>
            <w:pPr>
              <w:pStyle w:val="11"/>
            </w:pPr>
          </w:p>
        </w:tc>
        <w:tc>
          <w:tcPr>
            <w:tcW w:w="2551" w:type="dxa"/>
            <w:vAlign w:val="center"/>
          </w:tcPr>
          <w:p>
            <w:pPr>
              <w:pStyle w:val="11"/>
            </w:pPr>
            <w:r>
              <w:t>22.10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8.25</w:t>
            </w:r>
          </w:p>
        </w:tc>
        <w:tc>
          <w:tcPr>
            <w:tcW w:w="2551" w:type="dxa"/>
            <w:vAlign w:val="center"/>
          </w:tcPr>
          <w:p>
            <w:pPr>
              <w:pStyle w:val="11"/>
            </w:pPr>
            <w:r>
              <w:t>8.25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0.99</w:t>
            </w:r>
          </w:p>
        </w:tc>
        <w:tc>
          <w:tcPr>
            <w:tcW w:w="2551" w:type="dxa"/>
            <w:vAlign w:val="center"/>
          </w:tcPr>
          <w:p>
            <w:pPr>
              <w:pStyle w:val="11"/>
            </w:pPr>
            <w:r>
              <w:t>0.99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30303</w:t>
            </w:r>
          </w:p>
        </w:tc>
        <w:tc>
          <w:tcPr>
            <w:tcW w:w="4535" w:type="dxa"/>
            <w:vAlign w:val="center"/>
          </w:tcPr>
          <w:p>
            <w:pPr>
              <w:pStyle w:val="12"/>
            </w:pPr>
            <w:r>
              <w:t>退职（役）费</w:t>
            </w:r>
          </w:p>
        </w:tc>
        <w:tc>
          <w:tcPr>
            <w:tcW w:w="2551" w:type="dxa"/>
            <w:vAlign w:val="center"/>
          </w:tcPr>
          <w:p>
            <w:pPr>
              <w:pStyle w:val="11"/>
            </w:pPr>
            <w:r>
              <w:t>2.21</w:t>
            </w:r>
          </w:p>
        </w:tc>
        <w:tc>
          <w:tcPr>
            <w:tcW w:w="2551" w:type="dxa"/>
            <w:vAlign w:val="center"/>
          </w:tcPr>
          <w:p>
            <w:pPr>
              <w:pStyle w:val="11"/>
            </w:pPr>
            <w:r>
              <w:t>2.21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5.00</w:t>
            </w:r>
          </w:p>
        </w:tc>
        <w:tc>
          <w:tcPr>
            <w:tcW w:w="2551" w:type="dxa"/>
            <w:vAlign w:val="center"/>
          </w:tcPr>
          <w:p>
            <w:pPr>
              <w:pStyle w:val="11"/>
            </w:pPr>
            <w:r>
              <w:t>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0.05</w:t>
            </w:r>
          </w:p>
        </w:tc>
        <w:tc>
          <w:tcPr>
            <w:tcW w:w="2551" w:type="dxa"/>
            <w:vAlign w:val="center"/>
          </w:tcPr>
          <w:p>
            <w:pPr>
              <w:pStyle w:val="11"/>
            </w:pPr>
            <w:r>
              <w:t>0.05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8.15</w:t>
            </w:r>
          </w:p>
        </w:tc>
        <w:tc>
          <w:tcPr>
            <w:tcW w:w="2551" w:type="dxa"/>
            <w:vAlign w:val="center"/>
          </w:tcPr>
          <w:p>
            <w:pPr>
              <w:pStyle w:val="11"/>
            </w:pPr>
          </w:p>
        </w:tc>
        <w:tc>
          <w:tcPr>
            <w:tcW w:w="2551" w:type="dxa"/>
            <w:vAlign w:val="center"/>
          </w:tcPr>
          <w:p>
            <w:pPr>
              <w:pStyle w:val="11"/>
            </w:pPr>
            <w:r>
              <w:t>8.15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8.15</w:t>
            </w:r>
          </w:p>
        </w:tc>
        <w:tc>
          <w:tcPr>
            <w:tcW w:w="2551" w:type="dxa"/>
            <w:vAlign w:val="center"/>
          </w:tcPr>
          <w:p>
            <w:pPr>
              <w:pStyle w:val="11"/>
            </w:pPr>
          </w:p>
        </w:tc>
        <w:tc>
          <w:tcPr>
            <w:tcW w:w="2551" w:type="dxa"/>
            <w:vAlign w:val="center"/>
          </w:tcPr>
          <w:p>
            <w:pPr>
              <w:pStyle w:val="11"/>
            </w:pPr>
            <w:r>
              <w:t>8.15</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26.52</w:t>
            </w:r>
          </w:p>
        </w:tc>
        <w:tc>
          <w:tcPr>
            <w:tcW w:w="2381" w:type="dxa"/>
            <w:vAlign w:val="center"/>
          </w:tcPr>
          <w:p>
            <w:pPr>
              <w:pStyle w:val="15"/>
            </w:pPr>
            <w:r>
              <w:t>26.52</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26.22</w:t>
            </w:r>
          </w:p>
        </w:tc>
        <w:tc>
          <w:tcPr>
            <w:tcW w:w="2381" w:type="dxa"/>
            <w:vAlign w:val="center"/>
          </w:tcPr>
          <w:p>
            <w:pPr>
              <w:pStyle w:val="11"/>
            </w:pPr>
            <w:r>
              <w:t>26.22</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26.22</w:t>
            </w:r>
          </w:p>
        </w:tc>
        <w:tc>
          <w:tcPr>
            <w:tcW w:w="2381" w:type="dxa"/>
            <w:vAlign w:val="center"/>
          </w:tcPr>
          <w:p>
            <w:pPr>
              <w:pStyle w:val="11"/>
            </w:pPr>
            <w:r>
              <w:t>26.22</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0.30</w:t>
            </w:r>
          </w:p>
        </w:tc>
        <w:tc>
          <w:tcPr>
            <w:tcW w:w="2381" w:type="dxa"/>
            <w:vAlign w:val="center"/>
          </w:tcPr>
          <w:p>
            <w:pPr>
              <w:pStyle w:val="11"/>
            </w:pPr>
            <w:r>
              <w:t>0.30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河北省特种设备监督检验研究院衡水分院2022年单位预算信息公开情况说明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、《地方预决算公开操作规程》和《关于进一步推进预算公开工作的实施意见》规定，现将河北省特种设备监督检验研究院衡水分院2022年单位预算公开如下：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锅炉、压力容器、压力管道、气瓶、电梯、起重机械、厂内机动车辆定期检验；负责锅炉、压力容器、压力管道、电梯、起重机械的安装质量监督检验；负责锅炉、压力容器、压力管道元件、气瓶的产品质量监督检验。</w:t>
      </w:r>
    </w:p>
    <w:p>
      <w:pPr>
        <w:pStyle w:val="29"/>
      </w:pPr>
      <w:r>
        <w:t>（二）承担特种设备的仲裁检验、委托检验、安全评价；承担技术培训、业务指导、规程标准的宣贯。</w:t>
      </w:r>
    </w:p>
    <w:p>
      <w:pPr>
        <w:pStyle w:val="29"/>
      </w:pPr>
      <w:r>
        <w:t>（三）承担锅炉水质监测、水质化验和油品化验和安全阀定期校验等。</w:t>
      </w:r>
    </w:p>
    <w:p>
      <w:pPr>
        <w:pStyle w:val="29"/>
      </w:pPr>
      <w:r>
        <w:t>（四）负责衡水市特种设备作业人员考核工作。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河北省特种设备监督检验研究院衡水分院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反映本单位当年全部收入。2022年预算收入3232.13万元，其中：一般公共预算收入2228.72万元，</w:t>
      </w:r>
      <w:r>
        <w:rPr>
          <w:rFonts w:hint="eastAsia"/>
        </w:rPr>
        <w:t>基金预算收入</w:t>
      </w:r>
      <w:r>
        <w:t>0</w:t>
      </w:r>
      <w:r>
        <w:rPr>
          <w:rFonts w:hint="eastAsia"/>
        </w:rPr>
        <w:t>万元，国有资本经营预算收入</w:t>
      </w:r>
      <w:r>
        <w:t>0</w:t>
      </w:r>
      <w:r>
        <w:rPr>
          <w:rFonts w:hint="eastAsia"/>
        </w:rPr>
        <w:t>万元，财政专户核拨收入</w:t>
      </w:r>
      <w:r>
        <w:t>0</w:t>
      </w:r>
      <w:r>
        <w:rPr>
          <w:rFonts w:hint="eastAsia"/>
        </w:rPr>
        <w:t>万元，单位资金收入</w:t>
      </w:r>
      <w:r>
        <w:t>1000</w:t>
      </w:r>
      <w:r>
        <w:rPr>
          <w:rFonts w:hint="eastAsia"/>
        </w:rPr>
        <w:t>万元，上年结转结余</w:t>
      </w:r>
      <w:r>
        <w:t>3.41</w:t>
      </w:r>
      <w:r>
        <w:rPr>
          <w:rFonts w:hint="eastAsia"/>
        </w:rPr>
        <w:t>万元</w:t>
      </w:r>
      <w:r>
        <w:t>。</w:t>
      </w:r>
    </w:p>
    <w:p>
      <w:pPr>
        <w:pStyle w:val="30"/>
      </w:pPr>
      <w:r>
        <w:t>2、支出说明</w:t>
      </w:r>
    </w:p>
    <w:p>
      <w:pPr>
        <w:pStyle w:val="30"/>
      </w:pPr>
      <w:r>
        <w:t>收支预算总表支出栏、基本支出表、项目支出表按经济分类和支出功能分类科目编制，反映河北省特种设备监督检验研究院衡水分院预算中支出预算的总体情况。2022年支出预算3232.13万元，其中基本支出1071.72万元，包括人员经费823.72万元和日常公用经费248万元；项目支出2160.41万元主要为专用仪器设备购置经费、特种设备检验检测经费和科研经费。</w:t>
      </w:r>
    </w:p>
    <w:p>
      <w:pPr>
        <w:pStyle w:val="30"/>
      </w:pPr>
      <w:r>
        <w:t>3、比上年增减情况</w:t>
      </w:r>
    </w:p>
    <w:p>
      <w:pPr>
        <w:pStyle w:val="30"/>
      </w:pPr>
      <w:r>
        <w:t>2022年预算收支安排3232.13万元，较2021年预算增加444.95万元，其中：基本支出增加11.54万元，主要为增加人员经费支出；项目支出增加433.41万元，主要为增加专用仪器设备购置经费、特种设备检验检测经费支出。</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w:t>
      </w:r>
      <w:r>
        <w:rPr>
          <w:rFonts w:hint="eastAsia"/>
          <w:lang w:eastAsia="zh-CN"/>
        </w:rPr>
        <w:t>248</w:t>
      </w:r>
      <w:r>
        <w:t>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26.52万元，其中因公出国（境）费0万元；公务用车购置及运维费26.22万元（其中：公务用车购置费为0万元，公务用车运维费26.22万元)；公务接待费0.3万元。与2021年相比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科研项目数量</w:t>
            </w:r>
          </w:p>
        </w:tc>
        <w:tc>
          <w:tcPr>
            <w:tcW w:w="2551" w:type="dxa"/>
            <w:vAlign w:val="center"/>
          </w:tcPr>
          <w:p>
            <w:pPr>
              <w:pStyle w:val="26"/>
            </w:pPr>
            <w:r>
              <w:t>1个</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依据合同时间进度完成</w:t>
            </w:r>
          </w:p>
        </w:tc>
        <w:tc>
          <w:tcPr>
            <w:tcW w:w="2835" w:type="dxa"/>
            <w:vAlign w:val="center"/>
          </w:tcPr>
          <w:p>
            <w:pPr>
              <w:pStyle w:val="26"/>
            </w:pPr>
            <w:r>
              <w:t>依据合同时间进度完成</w:t>
            </w:r>
          </w:p>
        </w:tc>
        <w:tc>
          <w:tcPr>
            <w:tcW w:w="2551" w:type="dxa"/>
            <w:vAlign w:val="center"/>
          </w:tcPr>
          <w:p>
            <w:pPr>
              <w:pStyle w:val="26"/>
            </w:pPr>
            <w:r>
              <w:t>依据合同时间进度完成</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设计方案和设计图纸</w:t>
            </w:r>
          </w:p>
        </w:tc>
        <w:tc>
          <w:tcPr>
            <w:tcW w:w="2835" w:type="dxa"/>
            <w:vAlign w:val="center"/>
          </w:tcPr>
          <w:p>
            <w:pPr>
              <w:pStyle w:val="26"/>
            </w:pPr>
            <w:r>
              <w:t>专家委员会对设计方案和设计图纸的满意度</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2、科研经费绩效目标表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1.促进特种设备检验检测事业发展。</w:t>
            </w:r>
          </w:p>
          <w:p>
            <w:pPr>
              <w:pStyle w:val="26"/>
            </w:pPr>
            <w:r>
              <w:t>2.营造科研氛围。</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项目数量。</w:t>
            </w:r>
          </w:p>
        </w:tc>
        <w:tc>
          <w:tcPr>
            <w:tcW w:w="2835" w:type="dxa"/>
            <w:vAlign w:val="center"/>
          </w:tcPr>
          <w:p>
            <w:pPr>
              <w:pStyle w:val="26"/>
            </w:pPr>
            <w:r>
              <w:t>省院立项的科研项目数量。</w:t>
            </w:r>
          </w:p>
        </w:tc>
        <w:tc>
          <w:tcPr>
            <w:tcW w:w="2551" w:type="dxa"/>
            <w:vAlign w:val="center"/>
          </w:tcPr>
          <w:p>
            <w:pPr>
              <w:pStyle w:val="26"/>
            </w:pPr>
            <w:r>
              <w:t>3个</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考核指标完成率。</w:t>
            </w:r>
          </w:p>
        </w:tc>
        <w:tc>
          <w:tcPr>
            <w:tcW w:w="2835" w:type="dxa"/>
            <w:vAlign w:val="center"/>
          </w:tcPr>
          <w:p>
            <w:pPr>
              <w:pStyle w:val="26"/>
            </w:pPr>
            <w:r>
              <w:t>当年科研项目考核指标完成率。</w:t>
            </w:r>
          </w:p>
        </w:tc>
        <w:tc>
          <w:tcPr>
            <w:tcW w:w="2551" w:type="dxa"/>
            <w:vAlign w:val="center"/>
          </w:tcPr>
          <w:p>
            <w:pPr>
              <w:pStyle w:val="26"/>
            </w:pPr>
            <w:r>
              <w:t>100%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依据合同书时间进度要求完成计划开展研究。</w:t>
            </w:r>
          </w:p>
        </w:tc>
        <w:tc>
          <w:tcPr>
            <w:tcW w:w="2835" w:type="dxa"/>
            <w:vAlign w:val="center"/>
          </w:tcPr>
          <w:p>
            <w:pPr>
              <w:pStyle w:val="26"/>
            </w:pPr>
            <w:r>
              <w:t>依据合同书时间进度要求完成计划开展研究 。</w:t>
            </w:r>
          </w:p>
        </w:tc>
        <w:tc>
          <w:tcPr>
            <w:tcW w:w="2551" w:type="dxa"/>
            <w:vAlign w:val="center"/>
          </w:tcPr>
          <w:p>
            <w:pPr>
              <w:pStyle w:val="26"/>
            </w:pPr>
            <w:r>
              <w:t>依据合同书时间进度要求完成计划开展研究 。</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项目成本。</w:t>
            </w:r>
          </w:p>
        </w:tc>
        <w:tc>
          <w:tcPr>
            <w:tcW w:w="2835" w:type="dxa"/>
            <w:vAlign w:val="center"/>
          </w:tcPr>
          <w:p>
            <w:pPr>
              <w:pStyle w:val="26"/>
            </w:pPr>
            <w:r>
              <w:t>科研项目成本不低于该项目合同书预算金额50%。</w:t>
            </w:r>
          </w:p>
        </w:tc>
        <w:tc>
          <w:tcPr>
            <w:tcW w:w="2551" w:type="dxa"/>
            <w:vAlign w:val="center"/>
          </w:tcPr>
          <w:p>
            <w:pPr>
              <w:pStyle w:val="26"/>
            </w:pPr>
            <w:r>
              <w:t>科研项目成本不低于该项目合同书预算金额50%。</w:t>
            </w:r>
          </w:p>
        </w:tc>
        <w:tc>
          <w:tcPr>
            <w:tcW w:w="2268" w:type="dxa"/>
            <w:vAlign w:val="center"/>
          </w:tcPr>
          <w:p>
            <w:pPr>
              <w:pStyle w:val="26"/>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提升科研能力。</w:t>
            </w:r>
          </w:p>
        </w:tc>
        <w:tc>
          <w:tcPr>
            <w:tcW w:w="2835" w:type="dxa"/>
            <w:vAlign w:val="center"/>
          </w:tcPr>
          <w:p>
            <w:pPr>
              <w:pStyle w:val="26"/>
            </w:pPr>
            <w:r>
              <w:t>提升科研能力，促进特检事业发展。</w:t>
            </w:r>
          </w:p>
        </w:tc>
        <w:tc>
          <w:tcPr>
            <w:tcW w:w="2551" w:type="dxa"/>
            <w:vAlign w:val="center"/>
          </w:tcPr>
          <w:p>
            <w:pPr>
              <w:pStyle w:val="26"/>
            </w:pPr>
            <w:r>
              <w:t>提升科研能力，促进特检事业发展。</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设计方案与设计图纸的满意度。</w:t>
            </w:r>
          </w:p>
        </w:tc>
        <w:tc>
          <w:tcPr>
            <w:tcW w:w="2835" w:type="dxa"/>
            <w:vAlign w:val="center"/>
          </w:tcPr>
          <w:p>
            <w:pPr>
              <w:pStyle w:val="26"/>
            </w:pPr>
            <w:r>
              <w:t>专家委员会对设计方案和设计图纸进行评分，满分为100分。</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3、特种设备检验检测经费绩效目标表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1.完成规定区域的检验工作，保证所属区域特种设备的安全运行。</w:t>
            </w:r>
          </w:p>
          <w:p>
            <w:pPr>
              <w:pStyle w:val="26"/>
            </w:pPr>
            <w:r>
              <w:t>2.保证检验报告数据的真实性、准确定，保证检验报告的质量。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延误率。</w:t>
            </w:r>
          </w:p>
        </w:tc>
        <w:tc>
          <w:tcPr>
            <w:tcW w:w="2835" w:type="dxa"/>
            <w:vAlign w:val="center"/>
          </w:tcPr>
          <w:p>
            <w:pPr>
              <w:pStyle w:val="26"/>
            </w:pPr>
            <w:r>
              <w:t>出具检验报告延误率。</w:t>
            </w:r>
          </w:p>
        </w:tc>
        <w:tc>
          <w:tcPr>
            <w:tcW w:w="2551" w:type="dxa"/>
            <w:vAlign w:val="center"/>
          </w:tcPr>
          <w:p>
            <w:pPr>
              <w:pStyle w:val="26"/>
            </w:pPr>
            <w:r>
              <w:t>≤2%</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检验成本率。</w:t>
            </w:r>
          </w:p>
        </w:tc>
        <w:tc>
          <w:tcPr>
            <w:tcW w:w="2835" w:type="dxa"/>
            <w:vAlign w:val="center"/>
          </w:tcPr>
          <w:p>
            <w:pPr>
              <w:pStyle w:val="26"/>
            </w:pPr>
            <w:r>
              <w:t>检验成本占总组织收入的比例。</w:t>
            </w:r>
          </w:p>
        </w:tc>
        <w:tc>
          <w:tcPr>
            <w:tcW w:w="2551" w:type="dxa"/>
            <w:vAlign w:val="center"/>
          </w:tcPr>
          <w:p>
            <w:pPr>
              <w:pStyle w:val="26"/>
            </w:pPr>
            <w:r>
              <w:t>≤60%</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合格率。</w:t>
            </w:r>
          </w:p>
        </w:tc>
        <w:tc>
          <w:tcPr>
            <w:tcW w:w="2835" w:type="dxa"/>
            <w:vAlign w:val="center"/>
          </w:tcPr>
          <w:p>
            <w:pPr>
              <w:pStyle w:val="26"/>
            </w:pPr>
            <w:r>
              <w:t>出具的检验报告合格率。</w:t>
            </w:r>
          </w:p>
        </w:tc>
        <w:tc>
          <w:tcPr>
            <w:tcW w:w="2551" w:type="dxa"/>
            <w:vAlign w:val="center"/>
          </w:tcPr>
          <w:p>
            <w:pPr>
              <w:pStyle w:val="26"/>
            </w:pPr>
            <w:r>
              <w:t>≥99.5%</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报检检验完成率。</w:t>
            </w:r>
          </w:p>
        </w:tc>
        <w:tc>
          <w:tcPr>
            <w:tcW w:w="2835" w:type="dxa"/>
            <w:vAlign w:val="center"/>
          </w:tcPr>
          <w:p>
            <w:pPr>
              <w:pStyle w:val="26"/>
            </w:pPr>
            <w:r>
              <w:t>年度实际完成报检检验的特种设备数量占全年报检检验特种设备数量比例。</w:t>
            </w:r>
          </w:p>
        </w:tc>
        <w:tc>
          <w:tcPr>
            <w:tcW w:w="2551" w:type="dxa"/>
            <w:vAlign w:val="center"/>
          </w:tcPr>
          <w:p>
            <w:pPr>
              <w:pStyle w:val="26"/>
            </w:pPr>
            <w:r>
              <w:t>≥98%</w:t>
            </w:r>
          </w:p>
        </w:tc>
        <w:tc>
          <w:tcPr>
            <w:tcW w:w="2268" w:type="dxa"/>
            <w:vAlign w:val="center"/>
          </w:tcPr>
          <w:p>
            <w:pPr>
              <w:pStyle w:val="26"/>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经济效益指标</w:t>
            </w:r>
          </w:p>
        </w:tc>
        <w:tc>
          <w:tcPr>
            <w:tcW w:w="2835" w:type="dxa"/>
            <w:vAlign w:val="center"/>
          </w:tcPr>
          <w:p>
            <w:pPr>
              <w:pStyle w:val="26"/>
            </w:pPr>
            <w:r>
              <w:t>促进特种设备安全运行。</w:t>
            </w:r>
          </w:p>
        </w:tc>
        <w:tc>
          <w:tcPr>
            <w:tcW w:w="2835" w:type="dxa"/>
            <w:vAlign w:val="center"/>
          </w:tcPr>
          <w:p>
            <w:pPr>
              <w:pStyle w:val="26"/>
            </w:pPr>
            <w:r>
              <w:t>促进特种设备安全运行。</w:t>
            </w:r>
          </w:p>
        </w:tc>
        <w:tc>
          <w:tcPr>
            <w:tcW w:w="2551" w:type="dxa"/>
            <w:vAlign w:val="center"/>
          </w:tcPr>
          <w:p>
            <w:pPr>
              <w:pStyle w:val="26"/>
            </w:pPr>
            <w:r>
              <w:t>促进特种设备安全运行</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调查客户中满意的占所有调查客户的比例。</w:t>
            </w:r>
          </w:p>
        </w:tc>
        <w:tc>
          <w:tcPr>
            <w:tcW w:w="2551" w:type="dxa"/>
            <w:vAlign w:val="center"/>
          </w:tcPr>
          <w:p>
            <w:pPr>
              <w:pStyle w:val="26"/>
            </w:pPr>
            <w:r>
              <w:t>≥95%</w:t>
            </w:r>
          </w:p>
        </w:tc>
        <w:tc>
          <w:tcPr>
            <w:tcW w:w="2268" w:type="dxa"/>
            <w:vAlign w:val="center"/>
          </w:tcPr>
          <w:p>
            <w:pPr>
              <w:pStyle w:val="26"/>
            </w:pPr>
            <w:r>
              <w:t>问卷调查</w:t>
            </w:r>
          </w:p>
        </w:tc>
      </w:tr>
    </w:tbl>
    <w:p>
      <w:pPr>
        <w:pStyle w:val="24"/>
      </w:pPr>
    </w:p>
    <w:p>
      <w:pPr>
        <w:pStyle w:val="24"/>
        <w:ind w:firstLine="560"/>
      </w:pPr>
      <w:r>
        <w:rPr>
          <w:rFonts w:ascii="方正仿宋_GBK" w:hAnsi="方正仿宋_GBK" w:eastAsia="方正仿宋_GBK" w:cs="方正仿宋_GBK"/>
          <w:b/>
          <w:color w:val="000000"/>
          <w:sz w:val="28"/>
        </w:rPr>
        <w:t>4、专用仪器设备购置经费绩效目标表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1.提高检验检测能力。</w:t>
            </w:r>
          </w:p>
          <w:p>
            <w:pPr>
              <w:pStyle w:val="26"/>
            </w:pPr>
            <w:r>
              <w:t>2.推动检验事业发展，增加检验收入。</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验收合格率。</w:t>
            </w:r>
          </w:p>
        </w:tc>
        <w:tc>
          <w:tcPr>
            <w:tcW w:w="2835" w:type="dxa"/>
            <w:vAlign w:val="center"/>
          </w:tcPr>
          <w:p>
            <w:pPr>
              <w:pStyle w:val="26"/>
            </w:pPr>
            <w:r>
              <w:t>购置专用设备验收合格率。</w:t>
            </w:r>
          </w:p>
        </w:tc>
        <w:tc>
          <w:tcPr>
            <w:tcW w:w="2551" w:type="dxa"/>
            <w:vAlign w:val="center"/>
          </w:tcPr>
          <w:p>
            <w:pPr>
              <w:pStyle w:val="26"/>
            </w:pPr>
            <w:r>
              <w:t>≥95%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按照合同规定时限提供采购专用设备。</w:t>
            </w:r>
          </w:p>
        </w:tc>
        <w:tc>
          <w:tcPr>
            <w:tcW w:w="2551" w:type="dxa"/>
            <w:vAlign w:val="center"/>
          </w:tcPr>
          <w:p>
            <w:pPr>
              <w:pStyle w:val="26"/>
            </w:pPr>
            <w:r>
              <w:t>按合同规定时间完成</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购置数量。</w:t>
            </w:r>
          </w:p>
        </w:tc>
        <w:tc>
          <w:tcPr>
            <w:tcW w:w="2835" w:type="dxa"/>
            <w:vAlign w:val="center"/>
          </w:tcPr>
          <w:p>
            <w:pPr>
              <w:pStyle w:val="26"/>
            </w:pPr>
            <w:r>
              <w:t>购置专用仪器设备数量。</w:t>
            </w:r>
          </w:p>
        </w:tc>
        <w:tc>
          <w:tcPr>
            <w:tcW w:w="2551" w:type="dxa"/>
            <w:vAlign w:val="center"/>
          </w:tcPr>
          <w:p>
            <w:pPr>
              <w:pStyle w:val="26"/>
            </w:pPr>
            <w:r>
              <w:t>43台（套）</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节资率。</w:t>
            </w:r>
          </w:p>
        </w:tc>
        <w:tc>
          <w:tcPr>
            <w:tcW w:w="2835" w:type="dxa"/>
            <w:vAlign w:val="center"/>
          </w:tcPr>
          <w:p>
            <w:pPr>
              <w:pStyle w:val="26"/>
            </w:pPr>
            <w:r>
              <w:t>招标剩余资金占预算金额比例。</w:t>
            </w:r>
          </w:p>
        </w:tc>
        <w:tc>
          <w:tcPr>
            <w:tcW w:w="2551" w:type="dxa"/>
            <w:vAlign w:val="center"/>
          </w:tcPr>
          <w:p>
            <w:pPr>
              <w:pStyle w:val="26"/>
            </w:pPr>
            <w:r>
              <w:t>≤5%</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经济效益指标</w:t>
            </w:r>
          </w:p>
        </w:tc>
        <w:tc>
          <w:tcPr>
            <w:tcW w:w="2835" w:type="dxa"/>
            <w:vAlign w:val="center"/>
          </w:tcPr>
          <w:p>
            <w:pPr>
              <w:pStyle w:val="26"/>
            </w:pPr>
            <w:r>
              <w:t>推动检验事业发展，增加检验收入。</w:t>
            </w:r>
          </w:p>
        </w:tc>
        <w:tc>
          <w:tcPr>
            <w:tcW w:w="2835" w:type="dxa"/>
            <w:vAlign w:val="center"/>
          </w:tcPr>
          <w:p>
            <w:pPr>
              <w:pStyle w:val="26"/>
            </w:pPr>
            <w:r>
              <w:t>推动检验事业发展，增加检验收入。</w:t>
            </w:r>
          </w:p>
        </w:tc>
        <w:tc>
          <w:tcPr>
            <w:tcW w:w="2551" w:type="dxa"/>
            <w:vAlign w:val="center"/>
          </w:tcPr>
          <w:p>
            <w:pPr>
              <w:pStyle w:val="26"/>
            </w:pPr>
            <w:r>
              <w:t>推动检验事业发展,增加检验收入</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促进特种设备检验检测事业发展。</w:t>
            </w:r>
          </w:p>
        </w:tc>
        <w:tc>
          <w:tcPr>
            <w:tcW w:w="2835" w:type="dxa"/>
            <w:vAlign w:val="center"/>
          </w:tcPr>
          <w:p>
            <w:pPr>
              <w:pStyle w:val="26"/>
            </w:pPr>
            <w:r>
              <w:t>促进特种设备检验检测事业发展。</w:t>
            </w:r>
          </w:p>
        </w:tc>
        <w:tc>
          <w:tcPr>
            <w:tcW w:w="2551" w:type="dxa"/>
            <w:vAlign w:val="center"/>
          </w:tcPr>
          <w:p>
            <w:pPr>
              <w:pStyle w:val="26"/>
            </w:pPr>
            <w:r>
              <w:t>促进特种设备检验检测事业发展。</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使用人员满意度。</w:t>
            </w:r>
          </w:p>
        </w:tc>
        <w:tc>
          <w:tcPr>
            <w:tcW w:w="2835" w:type="dxa"/>
            <w:vAlign w:val="center"/>
          </w:tcPr>
          <w:p>
            <w:pPr>
              <w:pStyle w:val="26"/>
            </w:pPr>
            <w:r>
              <w:t>调查中使用人员满意和较满意的数量占调查总人数的比率。</w:t>
            </w:r>
          </w:p>
        </w:tc>
        <w:tc>
          <w:tcPr>
            <w:tcW w:w="2551" w:type="dxa"/>
            <w:vAlign w:val="center"/>
          </w:tcPr>
          <w:p>
            <w:pPr>
              <w:pStyle w:val="26"/>
            </w:pPr>
            <w:r>
              <w:t>≥95%</w:t>
            </w:r>
          </w:p>
        </w:tc>
        <w:tc>
          <w:tcPr>
            <w:tcW w:w="2268" w:type="dxa"/>
            <w:vAlign w:val="center"/>
          </w:tcPr>
          <w:p>
            <w:pPr>
              <w:pStyle w:val="26"/>
            </w:pPr>
            <w:r>
              <w:t>问卷调查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2022年，河北省特种设备监督检验研究院衡水分院安排政府采购预算1460.10万元。具体内容见下表。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1460.10</w:t>
            </w:r>
          </w:p>
        </w:tc>
        <w:tc>
          <w:tcPr>
            <w:tcW w:w="964" w:type="dxa"/>
            <w:vAlign w:val="center"/>
          </w:tcPr>
          <w:p>
            <w:pPr>
              <w:pStyle w:val="15"/>
            </w:pPr>
            <w:r>
              <w:t>1070.10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390.00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1257.80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河北省特种设备监督检验研究院衡水分院小计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1460.10</w:t>
            </w:r>
          </w:p>
        </w:tc>
        <w:tc>
          <w:tcPr>
            <w:tcW w:w="964" w:type="dxa"/>
            <w:vAlign w:val="center"/>
          </w:tcPr>
          <w:p>
            <w:pPr>
              <w:pStyle w:val="15"/>
            </w:pPr>
            <w:r>
              <w:t>1070.10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390.00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1257.80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rPr>
                <w:lang w:eastAsia="zh-CN"/>
              </w:rPr>
            </w:pPr>
            <w:r>
              <w:t>0.49</w:t>
            </w:r>
          </w:p>
        </w:tc>
        <w:tc>
          <w:tcPr>
            <w:tcW w:w="964" w:type="dxa"/>
            <w:vAlign w:val="center"/>
          </w:tcPr>
          <w:p>
            <w:pPr>
              <w:pStyle w:val="11"/>
              <w:rPr>
                <w:lang w:eastAsia="zh-CN"/>
              </w:rPr>
            </w:pPr>
            <w:r>
              <w:t>4.9</w:t>
            </w:r>
            <w:r>
              <w:rPr>
                <w:rFonts w:hint="eastAsia"/>
                <w:lang w:eastAsia="zh-CN"/>
              </w:rPr>
              <w:t>0</w:t>
            </w:r>
          </w:p>
        </w:tc>
        <w:tc>
          <w:tcPr>
            <w:tcW w:w="964" w:type="dxa"/>
            <w:vAlign w:val="center"/>
          </w:tcPr>
          <w:p>
            <w:pPr>
              <w:pStyle w:val="11"/>
              <w:rPr>
                <w:lang w:eastAsia="zh-CN"/>
              </w:rPr>
            </w:pPr>
            <w:r>
              <w:t>4.9</w:t>
            </w:r>
            <w:r>
              <w:rPr>
                <w:rFonts w:hint="eastAsia"/>
                <w:lang w:eastAsia="zh-CN"/>
              </w:rPr>
              <w:t>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rPr>
                <w:lang w:eastAsia="zh-CN"/>
              </w:rPr>
            </w:pPr>
            <w:r>
              <w:t>4.9</w:t>
            </w:r>
            <w:r>
              <w:rPr>
                <w:rFonts w:hint="eastAsia"/>
                <w:lang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张</w:t>
            </w:r>
          </w:p>
        </w:tc>
        <w:tc>
          <w:tcPr>
            <w:tcW w:w="850" w:type="dxa"/>
            <w:vAlign w:val="center"/>
          </w:tcPr>
          <w:p>
            <w:pPr>
              <w:pStyle w:val="11"/>
            </w:pPr>
            <w:r>
              <w:t>10</w:t>
            </w:r>
          </w:p>
        </w:tc>
        <w:tc>
          <w:tcPr>
            <w:tcW w:w="850" w:type="dxa"/>
            <w:vAlign w:val="center"/>
          </w:tcPr>
          <w:p>
            <w:pPr>
              <w:pStyle w:val="11"/>
            </w:pPr>
            <w:r>
              <w:t>0.12</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普通服装</w:t>
            </w:r>
          </w:p>
        </w:tc>
        <w:tc>
          <w:tcPr>
            <w:tcW w:w="1134" w:type="dxa"/>
            <w:vAlign w:val="center"/>
          </w:tcPr>
          <w:p>
            <w:pPr>
              <w:pStyle w:val="12"/>
            </w:pPr>
            <w:r>
              <w:t>A07030103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普通服装</w:t>
            </w:r>
          </w:p>
        </w:tc>
        <w:tc>
          <w:tcPr>
            <w:tcW w:w="1134" w:type="dxa"/>
            <w:vAlign w:val="center"/>
          </w:tcPr>
          <w:p>
            <w:pPr>
              <w:pStyle w:val="12"/>
            </w:pPr>
            <w:r>
              <w:t>A07030103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其他纸制品</w:t>
            </w:r>
          </w:p>
        </w:tc>
        <w:tc>
          <w:tcPr>
            <w:tcW w:w="1134" w:type="dxa"/>
            <w:vAlign w:val="center"/>
          </w:tcPr>
          <w:p>
            <w:pPr>
              <w:pStyle w:val="12"/>
            </w:pPr>
            <w:r>
              <w:t>A08010599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其他纸制品</w:t>
            </w:r>
          </w:p>
        </w:tc>
        <w:tc>
          <w:tcPr>
            <w:tcW w:w="1134" w:type="dxa"/>
            <w:vAlign w:val="center"/>
          </w:tcPr>
          <w:p>
            <w:pPr>
              <w:pStyle w:val="12"/>
            </w:pPr>
            <w:r>
              <w:t>A08010599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办公设备租赁服务</w:t>
            </w:r>
          </w:p>
        </w:tc>
        <w:tc>
          <w:tcPr>
            <w:tcW w:w="1134" w:type="dxa"/>
            <w:vAlign w:val="center"/>
          </w:tcPr>
          <w:p>
            <w:pPr>
              <w:pStyle w:val="12"/>
            </w:pPr>
            <w:r>
              <w:t>C0402</w:t>
            </w:r>
          </w:p>
        </w:tc>
        <w:tc>
          <w:tcPr>
            <w:tcW w:w="709" w:type="dxa"/>
            <w:vAlign w:val="center"/>
          </w:tcPr>
          <w:p>
            <w:pPr>
              <w:pStyle w:val="13"/>
            </w:pPr>
            <w:r>
              <w:t>项</w:t>
            </w:r>
          </w:p>
        </w:tc>
        <w:tc>
          <w:tcPr>
            <w:tcW w:w="850" w:type="dxa"/>
            <w:vAlign w:val="center"/>
          </w:tcPr>
          <w:p>
            <w:pPr>
              <w:pStyle w:val="11"/>
            </w:pPr>
            <w:r>
              <w:t>3</w:t>
            </w:r>
          </w:p>
        </w:tc>
        <w:tc>
          <w:tcPr>
            <w:tcW w:w="850" w:type="dxa"/>
            <w:vAlign w:val="center"/>
          </w:tcPr>
          <w:p>
            <w:pPr>
              <w:pStyle w:val="11"/>
            </w:pPr>
            <w:r>
              <w:t>10.00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其他租赁服务</w:t>
            </w:r>
          </w:p>
        </w:tc>
        <w:tc>
          <w:tcPr>
            <w:tcW w:w="1134" w:type="dxa"/>
            <w:vAlign w:val="center"/>
          </w:tcPr>
          <w:p>
            <w:pPr>
              <w:pStyle w:val="12"/>
            </w:pPr>
            <w:r>
              <w:t>C0499</w:t>
            </w:r>
          </w:p>
        </w:tc>
        <w:tc>
          <w:tcPr>
            <w:tcW w:w="709" w:type="dxa"/>
            <w:vAlign w:val="center"/>
          </w:tcPr>
          <w:p>
            <w:pPr>
              <w:pStyle w:val="13"/>
            </w:pPr>
            <w:r>
              <w:t>项</w:t>
            </w:r>
          </w:p>
        </w:tc>
        <w:tc>
          <w:tcPr>
            <w:tcW w:w="850" w:type="dxa"/>
            <w:vAlign w:val="center"/>
          </w:tcPr>
          <w:p>
            <w:pPr>
              <w:pStyle w:val="11"/>
            </w:pPr>
            <w:r>
              <w:t>2</w:t>
            </w:r>
          </w:p>
        </w:tc>
        <w:tc>
          <w:tcPr>
            <w:tcW w:w="850" w:type="dxa"/>
            <w:vAlign w:val="center"/>
          </w:tcPr>
          <w:p>
            <w:pPr>
              <w:pStyle w:val="11"/>
            </w:pPr>
            <w:r>
              <w:t>65.00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609.00</w:t>
            </w:r>
          </w:p>
        </w:tc>
        <w:tc>
          <w:tcPr>
            <w:tcW w:w="964" w:type="dxa"/>
            <w:vAlign w:val="center"/>
          </w:tcPr>
          <w:p>
            <w:pPr>
              <w:pStyle w:val="11"/>
            </w:pPr>
            <w:r>
              <w:t>609.00</w:t>
            </w:r>
          </w:p>
        </w:tc>
        <w:tc>
          <w:tcPr>
            <w:tcW w:w="964" w:type="dxa"/>
            <w:vAlign w:val="center"/>
          </w:tcPr>
          <w:p>
            <w:pPr>
              <w:pStyle w:val="11"/>
            </w:pPr>
            <w:r>
              <w:t>609.00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1858.00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289.00</w:t>
            </w:r>
          </w:p>
        </w:tc>
        <w:tc>
          <w:tcPr>
            <w:tcW w:w="1134" w:type="dxa"/>
            <w:vAlign w:val="center"/>
          </w:tcPr>
          <w:p>
            <w:pPr>
              <w:pStyle w:val="12"/>
            </w:pPr>
            <w:r>
              <w:t>其他专用仪器仪表</w:t>
            </w:r>
          </w:p>
        </w:tc>
        <w:tc>
          <w:tcPr>
            <w:tcW w:w="1134" w:type="dxa"/>
            <w:vAlign w:val="center"/>
          </w:tcPr>
          <w:p>
            <w:pPr>
              <w:pStyle w:val="12"/>
            </w:pPr>
            <w:r>
              <w:t>A033499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289.00</w:t>
            </w:r>
          </w:p>
        </w:tc>
        <w:tc>
          <w:tcPr>
            <w:tcW w:w="964" w:type="dxa"/>
            <w:vAlign w:val="center"/>
          </w:tcPr>
          <w:p>
            <w:pPr>
              <w:pStyle w:val="11"/>
            </w:pPr>
            <w:r>
              <w:t>289.00</w:t>
            </w:r>
          </w:p>
        </w:tc>
        <w:tc>
          <w:tcPr>
            <w:tcW w:w="964" w:type="dxa"/>
            <w:vAlign w:val="center"/>
          </w:tcPr>
          <w:p>
            <w:pPr>
              <w:pStyle w:val="11"/>
            </w:pPr>
            <w:r>
              <w:t>289.00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86.70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河北省特种设备监督检验研究院衡水分院上年末固定资产金额为5238.51万元（详见下表）。本年度拟购置固定资产总额为297.1万元，已按要求列入政府采购预算，详见政府采购预算表。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414021012河北省特种设备监督检验研究院衡水分院</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5238.51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9124.48</w:t>
            </w:r>
          </w:p>
        </w:tc>
        <w:tc>
          <w:tcPr>
            <w:tcW w:w="2835" w:type="dxa"/>
            <w:vAlign w:val="center"/>
          </w:tcPr>
          <w:p>
            <w:pPr>
              <w:pStyle w:val="11"/>
            </w:pPr>
            <w:r>
              <w:t>1685.59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455</w:t>
            </w:r>
          </w:p>
        </w:tc>
        <w:tc>
          <w:tcPr>
            <w:tcW w:w="2835" w:type="dxa"/>
            <w:vAlign w:val="center"/>
          </w:tcPr>
          <w:p>
            <w:pPr>
              <w:pStyle w:val="11"/>
            </w:pPr>
            <w:r>
              <w:t>17.51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9</w:t>
            </w:r>
          </w:p>
        </w:tc>
        <w:tc>
          <w:tcPr>
            <w:tcW w:w="2835" w:type="dxa"/>
            <w:vAlign w:val="center"/>
          </w:tcPr>
          <w:p>
            <w:pPr>
              <w:pStyle w:val="11"/>
            </w:pPr>
            <w:r>
              <w:t>114.65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35</w:t>
            </w:r>
          </w:p>
        </w:tc>
        <w:tc>
          <w:tcPr>
            <w:tcW w:w="2835" w:type="dxa"/>
            <w:vAlign w:val="center"/>
          </w:tcPr>
          <w:p>
            <w:pPr>
              <w:pStyle w:val="11"/>
            </w:pPr>
            <w:r>
              <w:t>1431.00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9768</w:t>
            </w:r>
          </w:p>
        </w:tc>
        <w:tc>
          <w:tcPr>
            <w:tcW w:w="2835" w:type="dxa"/>
            <w:vAlign w:val="center"/>
          </w:tcPr>
          <w:p>
            <w:pPr>
              <w:pStyle w:val="11"/>
            </w:pPr>
            <w:r>
              <w:t>2007.27</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7" w:name="_Toc_4_4_0000000046"/>
      <w:r>
        <w:rPr>
          <w:rFonts w:ascii="方正小标宋_GBK" w:hAnsi="方正小标宋_GBK" w:eastAsia="方正小标宋_GBK" w:cs="方正小标宋_GBK"/>
          <w:color w:val="000000"/>
          <w:sz w:val="44"/>
        </w:rPr>
        <w:t>二十八、河北省市场监督管理局技术评价中心收支预算</w:t>
      </w:r>
      <w:bookmarkEnd w:id="27"/>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636.43</w:t>
            </w:r>
          </w:p>
        </w:tc>
        <w:tc>
          <w:tcPr>
            <w:tcW w:w="4535" w:type="dxa"/>
            <w:vAlign w:val="center"/>
          </w:tcPr>
          <w:p>
            <w:pPr>
              <w:pStyle w:val="12"/>
            </w:pPr>
            <w:r>
              <w:t>一、一般公共服务支出</w:t>
            </w:r>
          </w:p>
        </w:tc>
        <w:tc>
          <w:tcPr>
            <w:tcW w:w="2126" w:type="dxa"/>
            <w:vAlign w:val="center"/>
          </w:tcPr>
          <w:p>
            <w:pPr>
              <w:pStyle w:val="11"/>
            </w:pPr>
            <w:r>
              <w:t>552.37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50.84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r>
              <w:t>25.00</w:t>
            </w: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34.35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23.87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661.43</w:t>
            </w:r>
          </w:p>
        </w:tc>
        <w:tc>
          <w:tcPr>
            <w:tcW w:w="4535" w:type="dxa"/>
            <w:vAlign w:val="center"/>
          </w:tcPr>
          <w:p>
            <w:pPr>
              <w:pStyle w:val="14"/>
            </w:pPr>
            <w:r>
              <w:t>本年支出合计</w:t>
            </w:r>
          </w:p>
        </w:tc>
        <w:tc>
          <w:tcPr>
            <w:tcW w:w="2126" w:type="dxa"/>
            <w:vAlign w:val="center"/>
          </w:tcPr>
          <w:p>
            <w:pPr>
              <w:pStyle w:val="15"/>
            </w:pPr>
            <w:r>
              <w:t>661.43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661.43</w:t>
            </w:r>
          </w:p>
        </w:tc>
        <w:tc>
          <w:tcPr>
            <w:tcW w:w="4535" w:type="dxa"/>
            <w:vAlign w:val="center"/>
          </w:tcPr>
          <w:p>
            <w:pPr>
              <w:pStyle w:val="14"/>
            </w:pPr>
            <w:r>
              <w:t>支出总计</w:t>
            </w:r>
          </w:p>
        </w:tc>
        <w:tc>
          <w:tcPr>
            <w:tcW w:w="2126" w:type="dxa"/>
            <w:vAlign w:val="center"/>
          </w:tcPr>
          <w:p>
            <w:pPr>
              <w:pStyle w:val="15"/>
            </w:pPr>
            <w:r>
              <w:t>661.43</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661.43</w:t>
            </w:r>
          </w:p>
        </w:tc>
        <w:tc>
          <w:tcPr>
            <w:tcW w:w="1134" w:type="dxa"/>
            <w:vAlign w:val="center"/>
          </w:tcPr>
          <w:p>
            <w:pPr>
              <w:pStyle w:val="15"/>
            </w:pPr>
            <w:r>
              <w:t>661.43</w:t>
            </w:r>
          </w:p>
        </w:tc>
        <w:tc>
          <w:tcPr>
            <w:tcW w:w="1134" w:type="dxa"/>
            <w:vAlign w:val="center"/>
          </w:tcPr>
          <w:p>
            <w:pPr>
              <w:pStyle w:val="15"/>
            </w:pPr>
            <w:r>
              <w:t>636.43</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25.00</w:t>
            </w: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552.37</w:t>
            </w:r>
          </w:p>
        </w:tc>
        <w:tc>
          <w:tcPr>
            <w:tcW w:w="1134" w:type="dxa"/>
            <w:vAlign w:val="center"/>
          </w:tcPr>
          <w:p>
            <w:pPr>
              <w:pStyle w:val="11"/>
            </w:pPr>
            <w:r>
              <w:t>552.37</w:t>
            </w:r>
          </w:p>
        </w:tc>
        <w:tc>
          <w:tcPr>
            <w:tcW w:w="1134" w:type="dxa"/>
            <w:vAlign w:val="center"/>
          </w:tcPr>
          <w:p>
            <w:pPr>
              <w:pStyle w:val="11"/>
            </w:pPr>
            <w:r>
              <w:t>527.37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25.00</w:t>
            </w: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552.37</w:t>
            </w:r>
          </w:p>
        </w:tc>
        <w:tc>
          <w:tcPr>
            <w:tcW w:w="1134" w:type="dxa"/>
            <w:vAlign w:val="center"/>
          </w:tcPr>
          <w:p>
            <w:pPr>
              <w:pStyle w:val="11"/>
            </w:pPr>
            <w:r>
              <w:t>552.37</w:t>
            </w:r>
          </w:p>
        </w:tc>
        <w:tc>
          <w:tcPr>
            <w:tcW w:w="1134" w:type="dxa"/>
            <w:vAlign w:val="center"/>
          </w:tcPr>
          <w:p>
            <w:pPr>
              <w:pStyle w:val="11"/>
            </w:pPr>
            <w:r>
              <w:t>527.37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25.00</w:t>
            </w: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229.00</w:t>
            </w:r>
          </w:p>
        </w:tc>
        <w:tc>
          <w:tcPr>
            <w:tcW w:w="1134" w:type="dxa"/>
            <w:vAlign w:val="center"/>
          </w:tcPr>
          <w:p>
            <w:pPr>
              <w:pStyle w:val="11"/>
            </w:pPr>
            <w:r>
              <w:t>229.00</w:t>
            </w:r>
          </w:p>
        </w:tc>
        <w:tc>
          <w:tcPr>
            <w:tcW w:w="1134" w:type="dxa"/>
            <w:vAlign w:val="center"/>
          </w:tcPr>
          <w:p>
            <w:pPr>
              <w:pStyle w:val="11"/>
            </w:pPr>
            <w:r>
              <w:t>229.00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323.37</w:t>
            </w:r>
          </w:p>
        </w:tc>
        <w:tc>
          <w:tcPr>
            <w:tcW w:w="1134" w:type="dxa"/>
            <w:vAlign w:val="center"/>
          </w:tcPr>
          <w:p>
            <w:pPr>
              <w:pStyle w:val="11"/>
            </w:pPr>
            <w:r>
              <w:t>323.37</w:t>
            </w:r>
          </w:p>
        </w:tc>
        <w:tc>
          <w:tcPr>
            <w:tcW w:w="1134" w:type="dxa"/>
            <w:vAlign w:val="center"/>
          </w:tcPr>
          <w:p>
            <w:pPr>
              <w:pStyle w:val="11"/>
            </w:pPr>
            <w:r>
              <w:t>298.37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25.00</w:t>
            </w: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50.84</w:t>
            </w:r>
          </w:p>
        </w:tc>
        <w:tc>
          <w:tcPr>
            <w:tcW w:w="1134" w:type="dxa"/>
            <w:vAlign w:val="center"/>
          </w:tcPr>
          <w:p>
            <w:pPr>
              <w:pStyle w:val="11"/>
            </w:pPr>
            <w:r>
              <w:t>50.84</w:t>
            </w:r>
          </w:p>
        </w:tc>
        <w:tc>
          <w:tcPr>
            <w:tcW w:w="1134" w:type="dxa"/>
            <w:vAlign w:val="center"/>
          </w:tcPr>
          <w:p>
            <w:pPr>
              <w:pStyle w:val="11"/>
            </w:pPr>
            <w:r>
              <w:t>50.84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50.84</w:t>
            </w:r>
          </w:p>
        </w:tc>
        <w:tc>
          <w:tcPr>
            <w:tcW w:w="1134" w:type="dxa"/>
            <w:vAlign w:val="center"/>
          </w:tcPr>
          <w:p>
            <w:pPr>
              <w:pStyle w:val="11"/>
            </w:pPr>
            <w:r>
              <w:t>50.84</w:t>
            </w:r>
          </w:p>
        </w:tc>
        <w:tc>
          <w:tcPr>
            <w:tcW w:w="1134" w:type="dxa"/>
            <w:vAlign w:val="center"/>
          </w:tcPr>
          <w:p>
            <w:pPr>
              <w:pStyle w:val="11"/>
            </w:pPr>
            <w:r>
              <w:t>50.84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33.91</w:t>
            </w:r>
          </w:p>
        </w:tc>
        <w:tc>
          <w:tcPr>
            <w:tcW w:w="1134" w:type="dxa"/>
            <w:vAlign w:val="center"/>
          </w:tcPr>
          <w:p>
            <w:pPr>
              <w:pStyle w:val="11"/>
            </w:pPr>
            <w:r>
              <w:t>33.91</w:t>
            </w:r>
          </w:p>
        </w:tc>
        <w:tc>
          <w:tcPr>
            <w:tcW w:w="1134" w:type="dxa"/>
            <w:vAlign w:val="center"/>
          </w:tcPr>
          <w:p>
            <w:pPr>
              <w:pStyle w:val="11"/>
            </w:pPr>
            <w:r>
              <w:t>33.91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16.93</w:t>
            </w:r>
          </w:p>
        </w:tc>
        <w:tc>
          <w:tcPr>
            <w:tcW w:w="1134" w:type="dxa"/>
            <w:vAlign w:val="center"/>
          </w:tcPr>
          <w:p>
            <w:pPr>
              <w:pStyle w:val="11"/>
            </w:pPr>
            <w:r>
              <w:t>16.93</w:t>
            </w:r>
          </w:p>
        </w:tc>
        <w:tc>
          <w:tcPr>
            <w:tcW w:w="1134" w:type="dxa"/>
            <w:vAlign w:val="center"/>
          </w:tcPr>
          <w:p>
            <w:pPr>
              <w:pStyle w:val="11"/>
            </w:pPr>
            <w:r>
              <w:t>16.93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r>
              <w:t>34.35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r>
              <w:t>23.87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661.43</w:t>
            </w:r>
          </w:p>
        </w:tc>
        <w:tc>
          <w:tcPr>
            <w:tcW w:w="1361" w:type="dxa"/>
            <w:vAlign w:val="center"/>
          </w:tcPr>
          <w:p>
            <w:pPr>
              <w:pStyle w:val="15"/>
            </w:pPr>
            <w:r>
              <w:t>432.43</w:t>
            </w:r>
          </w:p>
        </w:tc>
        <w:tc>
          <w:tcPr>
            <w:tcW w:w="1361" w:type="dxa"/>
            <w:vAlign w:val="center"/>
          </w:tcPr>
          <w:p>
            <w:pPr>
              <w:pStyle w:val="15"/>
            </w:pPr>
            <w:r>
              <w:t>229.00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552.37</w:t>
            </w:r>
          </w:p>
        </w:tc>
        <w:tc>
          <w:tcPr>
            <w:tcW w:w="1361" w:type="dxa"/>
            <w:vAlign w:val="center"/>
          </w:tcPr>
          <w:p>
            <w:pPr>
              <w:pStyle w:val="11"/>
            </w:pPr>
            <w:r>
              <w:t>323.37</w:t>
            </w:r>
          </w:p>
        </w:tc>
        <w:tc>
          <w:tcPr>
            <w:tcW w:w="1361" w:type="dxa"/>
            <w:vAlign w:val="center"/>
          </w:tcPr>
          <w:p>
            <w:pPr>
              <w:pStyle w:val="11"/>
            </w:pPr>
            <w:r>
              <w:t>229.00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552.37</w:t>
            </w:r>
          </w:p>
        </w:tc>
        <w:tc>
          <w:tcPr>
            <w:tcW w:w="1361" w:type="dxa"/>
            <w:vAlign w:val="center"/>
          </w:tcPr>
          <w:p>
            <w:pPr>
              <w:pStyle w:val="11"/>
            </w:pPr>
            <w:r>
              <w:t>323.37</w:t>
            </w:r>
          </w:p>
        </w:tc>
        <w:tc>
          <w:tcPr>
            <w:tcW w:w="1361" w:type="dxa"/>
            <w:vAlign w:val="center"/>
          </w:tcPr>
          <w:p>
            <w:pPr>
              <w:pStyle w:val="11"/>
            </w:pPr>
            <w:r>
              <w:t>229.00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229.00</w:t>
            </w:r>
          </w:p>
        </w:tc>
        <w:tc>
          <w:tcPr>
            <w:tcW w:w="1361" w:type="dxa"/>
            <w:vAlign w:val="center"/>
          </w:tcPr>
          <w:p>
            <w:pPr>
              <w:pStyle w:val="11"/>
            </w:pPr>
          </w:p>
        </w:tc>
        <w:tc>
          <w:tcPr>
            <w:tcW w:w="1361" w:type="dxa"/>
            <w:vAlign w:val="center"/>
          </w:tcPr>
          <w:p>
            <w:pPr>
              <w:pStyle w:val="11"/>
            </w:pPr>
            <w:r>
              <w:t>229.00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323.37</w:t>
            </w:r>
          </w:p>
        </w:tc>
        <w:tc>
          <w:tcPr>
            <w:tcW w:w="1361" w:type="dxa"/>
            <w:vAlign w:val="center"/>
          </w:tcPr>
          <w:p>
            <w:pPr>
              <w:pStyle w:val="11"/>
            </w:pPr>
            <w:r>
              <w:t>323.37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50.84</w:t>
            </w:r>
          </w:p>
        </w:tc>
        <w:tc>
          <w:tcPr>
            <w:tcW w:w="1361" w:type="dxa"/>
            <w:vAlign w:val="center"/>
          </w:tcPr>
          <w:p>
            <w:pPr>
              <w:pStyle w:val="11"/>
            </w:pPr>
            <w:r>
              <w:t>50.84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50.84</w:t>
            </w:r>
          </w:p>
        </w:tc>
        <w:tc>
          <w:tcPr>
            <w:tcW w:w="1361" w:type="dxa"/>
            <w:vAlign w:val="center"/>
          </w:tcPr>
          <w:p>
            <w:pPr>
              <w:pStyle w:val="11"/>
            </w:pPr>
            <w:r>
              <w:t>50.84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33.91</w:t>
            </w:r>
          </w:p>
        </w:tc>
        <w:tc>
          <w:tcPr>
            <w:tcW w:w="1361" w:type="dxa"/>
            <w:vAlign w:val="center"/>
          </w:tcPr>
          <w:p>
            <w:pPr>
              <w:pStyle w:val="11"/>
            </w:pPr>
            <w:r>
              <w:t>33.91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16.93</w:t>
            </w:r>
          </w:p>
        </w:tc>
        <w:tc>
          <w:tcPr>
            <w:tcW w:w="1361" w:type="dxa"/>
            <w:vAlign w:val="center"/>
          </w:tcPr>
          <w:p>
            <w:pPr>
              <w:pStyle w:val="11"/>
            </w:pPr>
            <w:r>
              <w:t>16.93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34.35</w:t>
            </w:r>
          </w:p>
        </w:tc>
        <w:tc>
          <w:tcPr>
            <w:tcW w:w="1361" w:type="dxa"/>
            <w:vAlign w:val="center"/>
          </w:tcPr>
          <w:p>
            <w:pPr>
              <w:pStyle w:val="11"/>
            </w:pPr>
            <w:r>
              <w:t>34.35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34.35</w:t>
            </w:r>
          </w:p>
        </w:tc>
        <w:tc>
          <w:tcPr>
            <w:tcW w:w="1361" w:type="dxa"/>
            <w:vAlign w:val="center"/>
          </w:tcPr>
          <w:p>
            <w:pPr>
              <w:pStyle w:val="11"/>
            </w:pPr>
            <w:r>
              <w:t>34.35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34.35</w:t>
            </w:r>
          </w:p>
        </w:tc>
        <w:tc>
          <w:tcPr>
            <w:tcW w:w="1361" w:type="dxa"/>
            <w:vAlign w:val="center"/>
          </w:tcPr>
          <w:p>
            <w:pPr>
              <w:pStyle w:val="11"/>
            </w:pPr>
            <w:r>
              <w:t>34.35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23.87</w:t>
            </w:r>
          </w:p>
        </w:tc>
        <w:tc>
          <w:tcPr>
            <w:tcW w:w="1361" w:type="dxa"/>
            <w:vAlign w:val="center"/>
          </w:tcPr>
          <w:p>
            <w:pPr>
              <w:pStyle w:val="11"/>
            </w:pPr>
            <w:r>
              <w:t>23.87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23.87</w:t>
            </w:r>
          </w:p>
        </w:tc>
        <w:tc>
          <w:tcPr>
            <w:tcW w:w="1361" w:type="dxa"/>
            <w:vAlign w:val="center"/>
          </w:tcPr>
          <w:p>
            <w:pPr>
              <w:pStyle w:val="11"/>
            </w:pPr>
            <w:r>
              <w:t>23.87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23.87</w:t>
            </w:r>
          </w:p>
        </w:tc>
        <w:tc>
          <w:tcPr>
            <w:tcW w:w="1361" w:type="dxa"/>
            <w:vAlign w:val="center"/>
          </w:tcPr>
          <w:p>
            <w:pPr>
              <w:pStyle w:val="11"/>
            </w:pPr>
            <w:r>
              <w:t>23.87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636.43</w:t>
            </w:r>
          </w:p>
        </w:tc>
        <w:tc>
          <w:tcPr>
            <w:tcW w:w="3402" w:type="dxa"/>
            <w:vAlign w:val="center"/>
          </w:tcPr>
          <w:p>
            <w:pPr>
              <w:pStyle w:val="12"/>
            </w:pPr>
            <w:r>
              <w:t>一、一般公共服务支出</w:t>
            </w:r>
          </w:p>
        </w:tc>
        <w:tc>
          <w:tcPr>
            <w:tcW w:w="1474" w:type="dxa"/>
            <w:vAlign w:val="center"/>
          </w:tcPr>
          <w:p>
            <w:pPr>
              <w:pStyle w:val="11"/>
            </w:pPr>
            <w:r>
              <w:t>527.37</w:t>
            </w:r>
          </w:p>
        </w:tc>
        <w:tc>
          <w:tcPr>
            <w:tcW w:w="1474" w:type="dxa"/>
            <w:vAlign w:val="center"/>
          </w:tcPr>
          <w:p>
            <w:pPr>
              <w:pStyle w:val="11"/>
            </w:pPr>
            <w:r>
              <w:t>527.37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50.84</w:t>
            </w:r>
          </w:p>
        </w:tc>
        <w:tc>
          <w:tcPr>
            <w:tcW w:w="1474" w:type="dxa"/>
            <w:vAlign w:val="center"/>
          </w:tcPr>
          <w:p>
            <w:pPr>
              <w:pStyle w:val="11"/>
            </w:pPr>
            <w:r>
              <w:t>50.84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34.35</w:t>
            </w:r>
          </w:p>
        </w:tc>
        <w:tc>
          <w:tcPr>
            <w:tcW w:w="1474" w:type="dxa"/>
            <w:vAlign w:val="center"/>
          </w:tcPr>
          <w:p>
            <w:pPr>
              <w:pStyle w:val="11"/>
            </w:pPr>
            <w:r>
              <w:t>34.35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23.87</w:t>
            </w:r>
          </w:p>
        </w:tc>
        <w:tc>
          <w:tcPr>
            <w:tcW w:w="1474" w:type="dxa"/>
            <w:vAlign w:val="center"/>
          </w:tcPr>
          <w:p>
            <w:pPr>
              <w:pStyle w:val="11"/>
            </w:pPr>
            <w:r>
              <w:t>23.87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636.43</w:t>
            </w:r>
          </w:p>
        </w:tc>
        <w:tc>
          <w:tcPr>
            <w:tcW w:w="3402" w:type="dxa"/>
            <w:vAlign w:val="center"/>
          </w:tcPr>
          <w:p>
            <w:pPr>
              <w:pStyle w:val="14"/>
            </w:pPr>
            <w:r>
              <w:t>本年支出合计</w:t>
            </w:r>
          </w:p>
        </w:tc>
        <w:tc>
          <w:tcPr>
            <w:tcW w:w="1474" w:type="dxa"/>
            <w:vAlign w:val="center"/>
          </w:tcPr>
          <w:p>
            <w:pPr>
              <w:pStyle w:val="15"/>
            </w:pPr>
            <w:r>
              <w:t>636.43</w:t>
            </w:r>
          </w:p>
        </w:tc>
        <w:tc>
          <w:tcPr>
            <w:tcW w:w="1474" w:type="dxa"/>
            <w:vAlign w:val="center"/>
          </w:tcPr>
          <w:p>
            <w:pPr>
              <w:pStyle w:val="15"/>
            </w:pPr>
            <w:r>
              <w:t>636.43</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636.43</w:t>
            </w:r>
          </w:p>
        </w:tc>
        <w:tc>
          <w:tcPr>
            <w:tcW w:w="3402" w:type="dxa"/>
            <w:vAlign w:val="center"/>
          </w:tcPr>
          <w:p>
            <w:pPr>
              <w:pStyle w:val="14"/>
            </w:pPr>
            <w:r>
              <w:t>支出总计</w:t>
            </w:r>
          </w:p>
        </w:tc>
        <w:tc>
          <w:tcPr>
            <w:tcW w:w="1474" w:type="dxa"/>
            <w:vAlign w:val="center"/>
          </w:tcPr>
          <w:p>
            <w:pPr>
              <w:pStyle w:val="15"/>
            </w:pPr>
            <w:r>
              <w:t>636.43</w:t>
            </w:r>
          </w:p>
        </w:tc>
        <w:tc>
          <w:tcPr>
            <w:tcW w:w="1474" w:type="dxa"/>
            <w:vAlign w:val="center"/>
          </w:tcPr>
          <w:p>
            <w:pPr>
              <w:pStyle w:val="15"/>
            </w:pPr>
            <w:r>
              <w:t>636.43</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636.43</w:t>
            </w:r>
          </w:p>
        </w:tc>
        <w:tc>
          <w:tcPr>
            <w:tcW w:w="2551" w:type="dxa"/>
            <w:vAlign w:val="center"/>
          </w:tcPr>
          <w:p>
            <w:pPr>
              <w:pStyle w:val="15"/>
            </w:pPr>
            <w:r>
              <w:t>407.43</w:t>
            </w:r>
          </w:p>
        </w:tc>
        <w:tc>
          <w:tcPr>
            <w:tcW w:w="2551" w:type="dxa"/>
            <w:vAlign w:val="center"/>
          </w:tcPr>
          <w:p>
            <w:pPr>
              <w:pStyle w:val="15"/>
            </w:pPr>
            <w:r>
              <w:t>229.00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527.37</w:t>
            </w:r>
          </w:p>
        </w:tc>
        <w:tc>
          <w:tcPr>
            <w:tcW w:w="2551" w:type="dxa"/>
            <w:vAlign w:val="center"/>
          </w:tcPr>
          <w:p>
            <w:pPr>
              <w:pStyle w:val="11"/>
            </w:pPr>
            <w:r>
              <w:t>298.37</w:t>
            </w:r>
          </w:p>
        </w:tc>
        <w:tc>
          <w:tcPr>
            <w:tcW w:w="2551" w:type="dxa"/>
            <w:vAlign w:val="center"/>
          </w:tcPr>
          <w:p>
            <w:pPr>
              <w:pStyle w:val="11"/>
            </w:pPr>
            <w:r>
              <w:t>229.00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527.37</w:t>
            </w:r>
          </w:p>
        </w:tc>
        <w:tc>
          <w:tcPr>
            <w:tcW w:w="2551" w:type="dxa"/>
            <w:vAlign w:val="center"/>
          </w:tcPr>
          <w:p>
            <w:pPr>
              <w:pStyle w:val="11"/>
            </w:pPr>
            <w:r>
              <w:t>298.37</w:t>
            </w:r>
          </w:p>
        </w:tc>
        <w:tc>
          <w:tcPr>
            <w:tcW w:w="2551" w:type="dxa"/>
            <w:vAlign w:val="center"/>
          </w:tcPr>
          <w:p>
            <w:pPr>
              <w:pStyle w:val="11"/>
            </w:pPr>
            <w:r>
              <w:t>229.00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229.00</w:t>
            </w:r>
          </w:p>
        </w:tc>
        <w:tc>
          <w:tcPr>
            <w:tcW w:w="2551" w:type="dxa"/>
            <w:vAlign w:val="center"/>
          </w:tcPr>
          <w:p>
            <w:pPr>
              <w:pStyle w:val="11"/>
            </w:pPr>
          </w:p>
        </w:tc>
        <w:tc>
          <w:tcPr>
            <w:tcW w:w="2551" w:type="dxa"/>
            <w:vAlign w:val="center"/>
          </w:tcPr>
          <w:p>
            <w:pPr>
              <w:pStyle w:val="11"/>
            </w:pPr>
            <w:r>
              <w:t>229.00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298.37</w:t>
            </w:r>
          </w:p>
        </w:tc>
        <w:tc>
          <w:tcPr>
            <w:tcW w:w="2551" w:type="dxa"/>
            <w:vAlign w:val="center"/>
          </w:tcPr>
          <w:p>
            <w:pPr>
              <w:pStyle w:val="11"/>
            </w:pPr>
            <w:r>
              <w:t>298.37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50.84</w:t>
            </w:r>
          </w:p>
        </w:tc>
        <w:tc>
          <w:tcPr>
            <w:tcW w:w="2551" w:type="dxa"/>
            <w:vAlign w:val="center"/>
          </w:tcPr>
          <w:p>
            <w:pPr>
              <w:pStyle w:val="11"/>
            </w:pPr>
            <w:r>
              <w:t>50.84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50.84</w:t>
            </w:r>
          </w:p>
        </w:tc>
        <w:tc>
          <w:tcPr>
            <w:tcW w:w="2551" w:type="dxa"/>
            <w:vAlign w:val="center"/>
          </w:tcPr>
          <w:p>
            <w:pPr>
              <w:pStyle w:val="11"/>
            </w:pPr>
            <w:r>
              <w:t>50.84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33.91</w:t>
            </w:r>
          </w:p>
        </w:tc>
        <w:tc>
          <w:tcPr>
            <w:tcW w:w="2551" w:type="dxa"/>
            <w:vAlign w:val="center"/>
          </w:tcPr>
          <w:p>
            <w:pPr>
              <w:pStyle w:val="11"/>
            </w:pPr>
            <w:r>
              <w:t>33.91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16.93</w:t>
            </w:r>
          </w:p>
        </w:tc>
        <w:tc>
          <w:tcPr>
            <w:tcW w:w="2551" w:type="dxa"/>
            <w:vAlign w:val="center"/>
          </w:tcPr>
          <w:p>
            <w:pPr>
              <w:pStyle w:val="11"/>
            </w:pPr>
            <w:r>
              <w:t>16.93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34.35</w:t>
            </w:r>
          </w:p>
        </w:tc>
        <w:tc>
          <w:tcPr>
            <w:tcW w:w="2551" w:type="dxa"/>
            <w:vAlign w:val="center"/>
          </w:tcPr>
          <w:p>
            <w:pPr>
              <w:pStyle w:val="11"/>
            </w:pPr>
            <w:r>
              <w:t>34.35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34.35</w:t>
            </w:r>
          </w:p>
        </w:tc>
        <w:tc>
          <w:tcPr>
            <w:tcW w:w="2551" w:type="dxa"/>
            <w:vAlign w:val="center"/>
          </w:tcPr>
          <w:p>
            <w:pPr>
              <w:pStyle w:val="11"/>
            </w:pPr>
            <w:r>
              <w:t>34.35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34.35</w:t>
            </w:r>
          </w:p>
        </w:tc>
        <w:tc>
          <w:tcPr>
            <w:tcW w:w="2551" w:type="dxa"/>
            <w:vAlign w:val="center"/>
          </w:tcPr>
          <w:p>
            <w:pPr>
              <w:pStyle w:val="11"/>
            </w:pPr>
            <w:r>
              <w:t>34.35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23.87</w:t>
            </w:r>
          </w:p>
        </w:tc>
        <w:tc>
          <w:tcPr>
            <w:tcW w:w="2551" w:type="dxa"/>
            <w:vAlign w:val="center"/>
          </w:tcPr>
          <w:p>
            <w:pPr>
              <w:pStyle w:val="11"/>
            </w:pPr>
            <w:r>
              <w:t>23.87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23.87</w:t>
            </w:r>
          </w:p>
        </w:tc>
        <w:tc>
          <w:tcPr>
            <w:tcW w:w="2551" w:type="dxa"/>
            <w:vAlign w:val="center"/>
          </w:tcPr>
          <w:p>
            <w:pPr>
              <w:pStyle w:val="11"/>
            </w:pPr>
            <w:r>
              <w:t>23.87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23.87</w:t>
            </w:r>
          </w:p>
        </w:tc>
        <w:tc>
          <w:tcPr>
            <w:tcW w:w="2551" w:type="dxa"/>
            <w:vAlign w:val="center"/>
          </w:tcPr>
          <w:p>
            <w:pPr>
              <w:pStyle w:val="11"/>
            </w:pPr>
            <w:r>
              <w:t>23.87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407.43</w:t>
            </w:r>
          </w:p>
        </w:tc>
        <w:tc>
          <w:tcPr>
            <w:tcW w:w="2551" w:type="dxa"/>
            <w:vAlign w:val="center"/>
          </w:tcPr>
          <w:p>
            <w:pPr>
              <w:pStyle w:val="15"/>
            </w:pPr>
            <w:r>
              <w:t>394.95</w:t>
            </w:r>
          </w:p>
        </w:tc>
        <w:tc>
          <w:tcPr>
            <w:tcW w:w="2551" w:type="dxa"/>
            <w:vAlign w:val="center"/>
          </w:tcPr>
          <w:p>
            <w:pPr>
              <w:pStyle w:val="15"/>
            </w:pPr>
            <w:r>
              <w:t>12.48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394.87</w:t>
            </w:r>
          </w:p>
        </w:tc>
        <w:tc>
          <w:tcPr>
            <w:tcW w:w="2551" w:type="dxa"/>
            <w:vAlign w:val="center"/>
          </w:tcPr>
          <w:p>
            <w:pPr>
              <w:pStyle w:val="11"/>
            </w:pPr>
            <w:r>
              <w:t>394.87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112.39</w:t>
            </w:r>
          </w:p>
        </w:tc>
        <w:tc>
          <w:tcPr>
            <w:tcW w:w="2551" w:type="dxa"/>
            <w:vAlign w:val="center"/>
          </w:tcPr>
          <w:p>
            <w:pPr>
              <w:pStyle w:val="11"/>
            </w:pPr>
            <w:r>
              <w:t>112.39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96.77</w:t>
            </w:r>
          </w:p>
        </w:tc>
        <w:tc>
          <w:tcPr>
            <w:tcW w:w="2551" w:type="dxa"/>
            <w:vAlign w:val="center"/>
          </w:tcPr>
          <w:p>
            <w:pPr>
              <w:pStyle w:val="11"/>
            </w:pPr>
            <w:r>
              <w:t>96.77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63.93</w:t>
            </w:r>
          </w:p>
        </w:tc>
        <w:tc>
          <w:tcPr>
            <w:tcW w:w="2551" w:type="dxa"/>
            <w:vAlign w:val="center"/>
          </w:tcPr>
          <w:p>
            <w:pPr>
              <w:pStyle w:val="11"/>
            </w:pPr>
            <w:r>
              <w:t>63.93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33.91</w:t>
            </w:r>
          </w:p>
        </w:tc>
        <w:tc>
          <w:tcPr>
            <w:tcW w:w="2551" w:type="dxa"/>
            <w:vAlign w:val="center"/>
          </w:tcPr>
          <w:p>
            <w:pPr>
              <w:pStyle w:val="11"/>
            </w:pPr>
            <w:r>
              <w:t>33.91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16.93</w:t>
            </w:r>
          </w:p>
        </w:tc>
        <w:tc>
          <w:tcPr>
            <w:tcW w:w="2551" w:type="dxa"/>
            <w:vAlign w:val="center"/>
          </w:tcPr>
          <w:p>
            <w:pPr>
              <w:pStyle w:val="11"/>
            </w:pPr>
            <w:r>
              <w:t>16.93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15.20</w:t>
            </w:r>
          </w:p>
        </w:tc>
        <w:tc>
          <w:tcPr>
            <w:tcW w:w="2551" w:type="dxa"/>
            <w:vAlign w:val="center"/>
          </w:tcPr>
          <w:p>
            <w:pPr>
              <w:pStyle w:val="11"/>
            </w:pPr>
            <w:r>
              <w:t>15.20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21.07</w:t>
            </w:r>
          </w:p>
        </w:tc>
        <w:tc>
          <w:tcPr>
            <w:tcW w:w="2551" w:type="dxa"/>
            <w:vAlign w:val="center"/>
          </w:tcPr>
          <w:p>
            <w:pPr>
              <w:pStyle w:val="11"/>
            </w:pPr>
            <w:r>
              <w:t>21.07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23.87</w:t>
            </w:r>
          </w:p>
        </w:tc>
        <w:tc>
          <w:tcPr>
            <w:tcW w:w="2551" w:type="dxa"/>
            <w:vAlign w:val="center"/>
          </w:tcPr>
          <w:p>
            <w:pPr>
              <w:pStyle w:val="11"/>
            </w:pPr>
            <w:r>
              <w:t>23.87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10.80</w:t>
            </w:r>
          </w:p>
        </w:tc>
        <w:tc>
          <w:tcPr>
            <w:tcW w:w="2551" w:type="dxa"/>
            <w:vAlign w:val="center"/>
          </w:tcPr>
          <w:p>
            <w:pPr>
              <w:pStyle w:val="11"/>
            </w:pPr>
            <w:r>
              <w:t>10.80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12.48</w:t>
            </w:r>
          </w:p>
        </w:tc>
        <w:tc>
          <w:tcPr>
            <w:tcW w:w="2551" w:type="dxa"/>
            <w:vAlign w:val="center"/>
          </w:tcPr>
          <w:p>
            <w:pPr>
              <w:pStyle w:val="11"/>
            </w:pPr>
          </w:p>
        </w:tc>
        <w:tc>
          <w:tcPr>
            <w:tcW w:w="2551" w:type="dxa"/>
            <w:vAlign w:val="center"/>
          </w:tcPr>
          <w:p>
            <w:pPr>
              <w:pStyle w:val="11"/>
            </w:pPr>
            <w:r>
              <w:t>12.48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5.38</w:t>
            </w:r>
          </w:p>
        </w:tc>
        <w:tc>
          <w:tcPr>
            <w:tcW w:w="2551" w:type="dxa"/>
            <w:vAlign w:val="center"/>
          </w:tcPr>
          <w:p>
            <w:pPr>
              <w:pStyle w:val="11"/>
            </w:pPr>
          </w:p>
        </w:tc>
        <w:tc>
          <w:tcPr>
            <w:tcW w:w="2551" w:type="dxa"/>
            <w:vAlign w:val="center"/>
          </w:tcPr>
          <w:p>
            <w:pPr>
              <w:pStyle w:val="11"/>
            </w:pPr>
            <w:r>
              <w:t>5.38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0.60</w:t>
            </w:r>
          </w:p>
        </w:tc>
        <w:tc>
          <w:tcPr>
            <w:tcW w:w="2551" w:type="dxa"/>
            <w:vAlign w:val="center"/>
          </w:tcPr>
          <w:p>
            <w:pPr>
              <w:pStyle w:val="11"/>
            </w:pPr>
          </w:p>
        </w:tc>
        <w:tc>
          <w:tcPr>
            <w:tcW w:w="2551"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2.50</w:t>
            </w:r>
          </w:p>
        </w:tc>
        <w:tc>
          <w:tcPr>
            <w:tcW w:w="2551" w:type="dxa"/>
            <w:vAlign w:val="center"/>
          </w:tcPr>
          <w:p>
            <w:pPr>
              <w:pStyle w:val="11"/>
            </w:pPr>
          </w:p>
        </w:tc>
        <w:tc>
          <w:tcPr>
            <w:tcW w:w="2551"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0.08</w:t>
            </w:r>
          </w:p>
        </w:tc>
        <w:tc>
          <w:tcPr>
            <w:tcW w:w="2551" w:type="dxa"/>
            <w:vAlign w:val="center"/>
          </w:tcPr>
          <w:p>
            <w:pPr>
              <w:pStyle w:val="11"/>
            </w:pPr>
            <w:r>
              <w:t>0.08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0.08</w:t>
            </w:r>
          </w:p>
        </w:tc>
        <w:tc>
          <w:tcPr>
            <w:tcW w:w="2551" w:type="dxa"/>
            <w:vAlign w:val="center"/>
          </w:tcPr>
          <w:p>
            <w:pPr>
              <w:pStyle w:val="11"/>
            </w:pPr>
            <w:r>
              <w:t>0.08</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3.10</w:t>
            </w:r>
          </w:p>
        </w:tc>
        <w:tc>
          <w:tcPr>
            <w:tcW w:w="2381" w:type="dxa"/>
            <w:vAlign w:val="center"/>
          </w:tcPr>
          <w:p>
            <w:pPr>
              <w:pStyle w:val="15"/>
            </w:pPr>
            <w:r>
              <w:t>3.10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2.50</w:t>
            </w:r>
          </w:p>
        </w:tc>
        <w:tc>
          <w:tcPr>
            <w:tcW w:w="2381" w:type="dxa"/>
            <w:vAlign w:val="center"/>
          </w:tcPr>
          <w:p>
            <w:pPr>
              <w:pStyle w:val="11"/>
            </w:pPr>
            <w:r>
              <w:t>2.50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2.50</w:t>
            </w:r>
          </w:p>
        </w:tc>
        <w:tc>
          <w:tcPr>
            <w:tcW w:w="2381" w:type="dxa"/>
            <w:vAlign w:val="center"/>
          </w:tcPr>
          <w:p>
            <w:pPr>
              <w:pStyle w:val="11"/>
            </w:pPr>
            <w:r>
              <w:t>2.50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0.60</w:t>
            </w:r>
          </w:p>
        </w:tc>
        <w:tc>
          <w:tcPr>
            <w:tcW w:w="2381" w:type="dxa"/>
            <w:vAlign w:val="center"/>
          </w:tcPr>
          <w:p>
            <w:pPr>
              <w:pStyle w:val="11"/>
            </w:pPr>
            <w:r>
              <w:t>0.60</w:t>
            </w: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河北省市场监督管理局技术评价中心2022年单位预算信息公开情况说明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、《地方预决算公开操作规程》和《关于进一步推进预算公开工作的实施意见》规定，现将河北省市场监督管理局技术评价中心2022年单位预算公开如下：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（一）承担市场监督管理行政事项（不含食品）有关技术保障和风险研判工作。</w:t>
      </w:r>
    </w:p>
    <w:p>
      <w:pPr>
        <w:pStyle w:val="29"/>
      </w:pPr>
      <w:r>
        <w:t>（二）承担市场监督管理有关许可证制作、打印等辅助性工作。</w:t>
      </w:r>
    </w:p>
    <w:p>
      <w:pPr>
        <w:pStyle w:val="29"/>
      </w:pPr>
      <w:r>
        <w:t>（三）负责行政许可审查员信息档案的建立和维护。</w:t>
      </w:r>
    </w:p>
    <w:p>
      <w:pPr>
        <w:pStyle w:val="29"/>
      </w:pPr>
      <w:r>
        <w:t>（四）为产品认证、强制性产品认证、管理体系认证、国际认证合作提供技术支撑。</w:t>
      </w:r>
    </w:p>
    <w:p>
      <w:pPr>
        <w:pStyle w:val="29"/>
      </w:pPr>
      <w:r>
        <w:t>（五）承担省市场监督管理局交办的其他工作。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河北省市场监督管理局技术评价中心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w:t>
      </w:r>
      <w:r>
        <w:rPr>
          <w:rFonts w:hint="eastAsia"/>
          <w:lang w:eastAsia="zh-CN"/>
        </w:rPr>
        <w:t>我</w:t>
      </w:r>
      <w:r>
        <w:t>单位当年全部收入。2022年预算收入661.43万元，其中：一般公共预算收入636.43万元，基金预算收入0万元，国有资本经营预算收入0万元，财政专户核拨收入0万元，单位资金收入25万元，上年结转结余0万元。</w:t>
      </w:r>
    </w:p>
    <w:p>
      <w:pPr>
        <w:pStyle w:val="30"/>
      </w:pPr>
      <w:r>
        <w:t>2、支出说明</w:t>
      </w:r>
    </w:p>
    <w:p>
      <w:pPr>
        <w:pStyle w:val="30"/>
      </w:pPr>
      <w:r>
        <w:t>收支预算总表支出栏、基本支出表、项目支出表按经济分类和支出功能分类科目编制，反映</w:t>
      </w:r>
      <w:r>
        <w:rPr>
          <w:rFonts w:hint="eastAsia"/>
        </w:rPr>
        <w:t>河北省市场监督管理局技术评价</w:t>
      </w:r>
      <w:r>
        <w:t>中心年度单位预算中支出预算的总体情况。2022年支出预算661.43万元，其中基本支出432.43万元，包括人员经费394.95万元和日常公用经费37.48万元；项目支出229万元。</w:t>
      </w:r>
    </w:p>
    <w:p>
      <w:pPr>
        <w:pStyle w:val="30"/>
      </w:pPr>
      <w:r>
        <w:t>3、比上年增减情况</w:t>
      </w:r>
    </w:p>
    <w:p>
      <w:pPr>
        <w:pStyle w:val="30"/>
      </w:pPr>
      <w:r>
        <w:t>2022年预算收支安排661.43万元，较2021年预算增加106.23万元，其中：基本支出增加57.23万元，主要为增加人员经费支出；项目支出增加49万元，主要为:增加认证活动检查经费32万元，检验检测机构资质认定评审经费17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2022年，我单位运行经费共计安排37.48万元。主要用于日常维修、办公用房水电费、办公用房取暖费、办公用房物业管理费等日常运行支出。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3.1万元，其中因公出国（境）费0万元；公务用车购置及运维费2.5万元（其中：公务用车购置费为0万元，公务用车运维费2.5万元)；公务接待费0.6万元。与2021年相比持平，无增减变化。</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1、行政许可管理工作经费绩效目标表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 为全省市场监管行政许可风险研判提供技术支持。</w:t>
            </w:r>
          </w:p>
          <w:p>
            <w:pPr>
              <w:pStyle w:val="26"/>
            </w:pPr>
            <w:r>
              <w:t>2. 保障行政许可认证监管技术指导业务正常开展。</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成本指标</w:t>
            </w:r>
          </w:p>
        </w:tc>
        <w:tc>
          <w:tcPr>
            <w:tcW w:w="2835" w:type="dxa"/>
            <w:vAlign w:val="center"/>
          </w:tcPr>
          <w:p>
            <w:pPr>
              <w:pStyle w:val="26"/>
            </w:pPr>
            <w:r>
              <w:t>预算成本</w:t>
            </w:r>
          </w:p>
        </w:tc>
        <w:tc>
          <w:tcPr>
            <w:tcW w:w="2835" w:type="dxa"/>
            <w:vAlign w:val="center"/>
          </w:tcPr>
          <w:p>
            <w:pPr>
              <w:pStyle w:val="26"/>
            </w:pPr>
            <w:r>
              <w:t>当年预算金额</w:t>
            </w:r>
          </w:p>
        </w:tc>
        <w:tc>
          <w:tcPr>
            <w:tcW w:w="2551" w:type="dxa"/>
            <w:vAlign w:val="center"/>
          </w:tcPr>
          <w:p>
            <w:pPr>
              <w:pStyle w:val="26"/>
            </w:pPr>
            <w:r>
              <w:t>≤127万元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评审检查数量</w:t>
            </w:r>
          </w:p>
        </w:tc>
        <w:tc>
          <w:tcPr>
            <w:tcW w:w="2835" w:type="dxa"/>
            <w:vAlign w:val="center"/>
          </w:tcPr>
          <w:p>
            <w:pPr>
              <w:pStyle w:val="26"/>
            </w:pPr>
            <w:r>
              <w:t>完成技术审查工作，出具合格的技术评审报告或结论</w:t>
            </w:r>
          </w:p>
        </w:tc>
        <w:tc>
          <w:tcPr>
            <w:tcW w:w="2551" w:type="dxa"/>
            <w:vAlign w:val="center"/>
          </w:tcPr>
          <w:p>
            <w:pPr>
              <w:pStyle w:val="26"/>
            </w:pPr>
            <w:r>
              <w:t>≤230人次</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完成的技术审查任务满足工作要求</w:t>
            </w:r>
          </w:p>
        </w:tc>
        <w:tc>
          <w:tcPr>
            <w:tcW w:w="2835" w:type="dxa"/>
            <w:vAlign w:val="center"/>
          </w:tcPr>
          <w:p>
            <w:pPr>
              <w:pStyle w:val="26"/>
            </w:pPr>
            <w:r>
              <w:t>满足行政许可要求的技术评审任务占总技术评审准确性的比率</w:t>
            </w:r>
          </w:p>
        </w:tc>
        <w:tc>
          <w:tcPr>
            <w:tcW w:w="2551" w:type="dxa"/>
            <w:vAlign w:val="center"/>
          </w:tcPr>
          <w:p>
            <w:pPr>
              <w:pStyle w:val="26"/>
            </w:pPr>
            <w:r>
              <w:t>≥90%</w:t>
            </w:r>
          </w:p>
        </w:tc>
        <w:tc>
          <w:tcPr>
            <w:tcW w:w="2268" w:type="dxa"/>
            <w:vAlign w:val="center"/>
          </w:tcPr>
          <w:p>
            <w:pPr>
              <w:pStyle w:val="26"/>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及时完成资质认定技术评审任务</w:t>
            </w:r>
          </w:p>
        </w:tc>
        <w:tc>
          <w:tcPr>
            <w:tcW w:w="2835" w:type="dxa"/>
            <w:vAlign w:val="center"/>
          </w:tcPr>
          <w:p>
            <w:pPr>
              <w:pStyle w:val="26"/>
            </w:pPr>
            <w:r>
              <w:t>及时完成认定技术评审任务数量占全部完成认定技术评审时效数量的比率</w:t>
            </w:r>
          </w:p>
        </w:tc>
        <w:tc>
          <w:tcPr>
            <w:tcW w:w="2551" w:type="dxa"/>
            <w:vAlign w:val="center"/>
          </w:tcPr>
          <w:p>
            <w:pPr>
              <w:pStyle w:val="26"/>
            </w:pPr>
            <w:r>
              <w:t>≥90%</w:t>
            </w:r>
          </w:p>
        </w:tc>
        <w:tc>
          <w:tcPr>
            <w:tcW w:w="2268" w:type="dxa"/>
            <w:vAlign w:val="center"/>
          </w:tcPr>
          <w:p>
            <w:pPr>
              <w:pStyle w:val="26"/>
            </w:pPr>
            <w:r>
              <w:t>依据历年完成认定技术评审任务的及时率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保证评审检测率</w:t>
            </w:r>
          </w:p>
        </w:tc>
        <w:tc>
          <w:tcPr>
            <w:tcW w:w="2835" w:type="dxa"/>
            <w:vAlign w:val="center"/>
          </w:tcPr>
          <w:p>
            <w:pPr>
              <w:pStyle w:val="26"/>
            </w:pPr>
            <w:r>
              <w:t>完成率达到95%以上</w:t>
            </w:r>
          </w:p>
        </w:tc>
        <w:tc>
          <w:tcPr>
            <w:tcW w:w="2551" w:type="dxa"/>
            <w:vAlign w:val="center"/>
          </w:tcPr>
          <w:p>
            <w:pPr>
              <w:pStyle w:val="26"/>
            </w:pPr>
            <w:r>
              <w:t>≥90%</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客户满意和较满意数量占调查总家数的比率</w:t>
            </w:r>
          </w:p>
        </w:tc>
        <w:tc>
          <w:tcPr>
            <w:tcW w:w="2551" w:type="dxa"/>
            <w:vAlign w:val="center"/>
          </w:tcPr>
          <w:p>
            <w:pPr>
              <w:pStyle w:val="26"/>
            </w:pPr>
            <w:r>
              <w:t>≥90%</w:t>
            </w:r>
          </w:p>
        </w:tc>
        <w:tc>
          <w:tcPr>
            <w:tcW w:w="2268" w:type="dxa"/>
            <w:vAlign w:val="center"/>
          </w:tcPr>
          <w:p>
            <w:pPr>
              <w:pStyle w:val="26"/>
            </w:pPr>
            <w:r>
              <w:t>满意度测评调查</w:t>
            </w:r>
          </w:p>
        </w:tc>
      </w:tr>
    </w:tbl>
    <w:p>
      <w:pPr>
        <w:pStyle w:val="24"/>
      </w:pPr>
    </w:p>
    <w:p>
      <w:pPr>
        <w:pStyle w:val="24"/>
        <w:ind w:firstLine="560"/>
      </w:pPr>
      <w:r>
        <w:rPr>
          <w:rFonts w:ascii="方正仿宋_GBK" w:hAnsi="方正仿宋_GBK" w:eastAsia="方正仿宋_GBK" w:cs="方正仿宋_GBK"/>
          <w:b/>
          <w:color w:val="000000"/>
          <w:sz w:val="28"/>
        </w:rPr>
        <w:t>2、检验检测机构资质认定评审经费绩效目标表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1.保障检验检测业务正常开展，为企业出具合格的技术评审报告或结论。</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评审检查数量</w:t>
            </w:r>
          </w:p>
        </w:tc>
        <w:tc>
          <w:tcPr>
            <w:tcW w:w="2835" w:type="dxa"/>
            <w:vAlign w:val="center"/>
          </w:tcPr>
          <w:p>
            <w:pPr>
              <w:pStyle w:val="26"/>
            </w:pPr>
            <w:r>
              <w:t>完成资质认定技术评审工作，出具合格的技术评审报告或结论</w:t>
            </w:r>
          </w:p>
        </w:tc>
        <w:tc>
          <w:tcPr>
            <w:tcW w:w="2551" w:type="dxa"/>
            <w:vAlign w:val="center"/>
          </w:tcPr>
          <w:p>
            <w:pPr>
              <w:pStyle w:val="26"/>
            </w:pPr>
            <w:r>
              <w:t>≤421家/次</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项目技术指标完成率</w:t>
            </w:r>
          </w:p>
        </w:tc>
        <w:tc>
          <w:tcPr>
            <w:tcW w:w="2835" w:type="dxa"/>
            <w:vAlign w:val="center"/>
          </w:tcPr>
          <w:p>
            <w:pPr>
              <w:pStyle w:val="26"/>
            </w:pPr>
            <w:r>
              <w:t>满足行政许可要求的技术评审任务占总技术评审任务的比率</w:t>
            </w:r>
          </w:p>
        </w:tc>
        <w:tc>
          <w:tcPr>
            <w:tcW w:w="2551" w:type="dxa"/>
            <w:vAlign w:val="center"/>
          </w:tcPr>
          <w:p>
            <w:pPr>
              <w:pStyle w:val="26"/>
            </w:pPr>
            <w:r>
              <w:t>≥90%</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及时完成资质认定技术评审任务</w:t>
            </w:r>
          </w:p>
        </w:tc>
        <w:tc>
          <w:tcPr>
            <w:tcW w:w="2835" w:type="dxa"/>
            <w:vAlign w:val="center"/>
          </w:tcPr>
          <w:p>
            <w:pPr>
              <w:pStyle w:val="26"/>
            </w:pPr>
            <w:r>
              <w:t>及时完成资质认定技术评审任务数量占全部完成资质认定技术评审任务数量的比率</w:t>
            </w:r>
          </w:p>
        </w:tc>
        <w:tc>
          <w:tcPr>
            <w:tcW w:w="2551" w:type="dxa"/>
            <w:vAlign w:val="center"/>
          </w:tcPr>
          <w:p>
            <w:pPr>
              <w:pStyle w:val="26"/>
            </w:pPr>
            <w:r>
              <w:t>≥90%</w:t>
            </w:r>
          </w:p>
        </w:tc>
        <w:tc>
          <w:tcPr>
            <w:tcW w:w="2268" w:type="dxa"/>
            <w:vAlign w:val="center"/>
          </w:tcPr>
          <w:p>
            <w:pPr>
              <w:pStyle w:val="26"/>
            </w:pPr>
            <w:r>
              <w:t>依据完成资质认定技术评审任务的及时率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预算成本</w:t>
            </w:r>
          </w:p>
        </w:tc>
        <w:tc>
          <w:tcPr>
            <w:tcW w:w="2835" w:type="dxa"/>
            <w:vAlign w:val="center"/>
          </w:tcPr>
          <w:p>
            <w:pPr>
              <w:pStyle w:val="26"/>
            </w:pPr>
            <w:r>
              <w:t>当年预算金额</w:t>
            </w:r>
          </w:p>
        </w:tc>
        <w:tc>
          <w:tcPr>
            <w:tcW w:w="2551" w:type="dxa"/>
            <w:vAlign w:val="center"/>
          </w:tcPr>
          <w:p>
            <w:pPr>
              <w:pStyle w:val="26"/>
            </w:pPr>
            <w:r>
              <w:t>≤70万元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为社会提供的服务</w:t>
            </w:r>
          </w:p>
        </w:tc>
        <w:tc>
          <w:tcPr>
            <w:tcW w:w="2835" w:type="dxa"/>
            <w:vAlign w:val="center"/>
          </w:tcPr>
          <w:p>
            <w:pPr>
              <w:pStyle w:val="26"/>
            </w:pPr>
            <w:r>
              <w:t>通过开展对检验检测机构认定技术评审，做好资质认定和监督管理。</w:t>
            </w:r>
          </w:p>
        </w:tc>
        <w:tc>
          <w:tcPr>
            <w:tcW w:w="2551" w:type="dxa"/>
            <w:vAlign w:val="center"/>
          </w:tcPr>
          <w:p>
            <w:pPr>
              <w:pStyle w:val="26"/>
            </w:pPr>
            <w:r>
              <w:t>≥90%</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客户满意度</w:t>
            </w:r>
          </w:p>
        </w:tc>
        <w:tc>
          <w:tcPr>
            <w:tcW w:w="2835" w:type="dxa"/>
            <w:vAlign w:val="center"/>
          </w:tcPr>
          <w:p>
            <w:pPr>
              <w:pStyle w:val="26"/>
            </w:pPr>
            <w:r>
              <w:t>调查客户满意人数占调查总人数的比率</w:t>
            </w:r>
          </w:p>
        </w:tc>
        <w:tc>
          <w:tcPr>
            <w:tcW w:w="2551" w:type="dxa"/>
            <w:vAlign w:val="center"/>
          </w:tcPr>
          <w:p>
            <w:pPr>
              <w:pStyle w:val="26"/>
            </w:pPr>
            <w:r>
              <w:t>≥90%</w:t>
            </w:r>
          </w:p>
        </w:tc>
        <w:tc>
          <w:tcPr>
            <w:tcW w:w="2268" w:type="dxa"/>
            <w:vAlign w:val="center"/>
          </w:tcPr>
          <w:p>
            <w:pPr>
              <w:pStyle w:val="26"/>
            </w:pPr>
            <w:r>
              <w:t>满意度测评调查</w:t>
            </w:r>
          </w:p>
        </w:tc>
      </w:tr>
    </w:tbl>
    <w:p>
      <w:pPr>
        <w:pStyle w:val="24"/>
      </w:pPr>
    </w:p>
    <w:p>
      <w:pPr>
        <w:pStyle w:val="24"/>
        <w:ind w:firstLine="560"/>
      </w:pPr>
      <w:r>
        <w:rPr>
          <w:rFonts w:ascii="方正仿宋_GBK" w:hAnsi="方正仿宋_GBK" w:eastAsia="方正仿宋_GBK" w:cs="方正仿宋_GBK"/>
          <w:b/>
          <w:color w:val="000000"/>
          <w:sz w:val="28"/>
        </w:rPr>
        <w:t>3、认证活动检查经费绩效目标表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 根据国家认监委下达的“双随机</w:t>
            </w:r>
            <w:r>
              <w:rPr>
                <w:rFonts w:hint="eastAsia"/>
                <w:lang w:eastAsia="zh"/>
              </w:rPr>
              <w:t>、</w:t>
            </w:r>
            <w:r>
              <w:t>一公开”检查任务进行督导、技术支持。</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检查企业家数</w:t>
            </w:r>
          </w:p>
        </w:tc>
        <w:tc>
          <w:tcPr>
            <w:tcW w:w="2835" w:type="dxa"/>
            <w:vAlign w:val="center"/>
          </w:tcPr>
          <w:p>
            <w:pPr>
              <w:pStyle w:val="26"/>
            </w:pPr>
            <w:r>
              <w:t>检查企业家数</w:t>
            </w:r>
          </w:p>
        </w:tc>
        <w:tc>
          <w:tcPr>
            <w:tcW w:w="2551" w:type="dxa"/>
            <w:vAlign w:val="center"/>
          </w:tcPr>
          <w:p>
            <w:pPr>
              <w:pStyle w:val="26"/>
            </w:pPr>
            <w:r>
              <w:t>≤200家</w:t>
            </w:r>
          </w:p>
        </w:tc>
        <w:tc>
          <w:tcPr>
            <w:tcW w:w="2268" w:type="dxa"/>
            <w:vAlign w:val="center"/>
          </w:tcPr>
          <w:p>
            <w:pPr>
              <w:pStyle w:val="26"/>
            </w:pPr>
            <w:r>
              <w:t>年初预算目标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双随机抽查完成率</w:t>
            </w:r>
          </w:p>
        </w:tc>
        <w:tc>
          <w:tcPr>
            <w:tcW w:w="2835" w:type="dxa"/>
            <w:vAlign w:val="center"/>
          </w:tcPr>
          <w:p>
            <w:pPr>
              <w:pStyle w:val="26"/>
            </w:pPr>
            <w:r>
              <w:t>双随机抽查完成率</w:t>
            </w:r>
          </w:p>
        </w:tc>
        <w:tc>
          <w:tcPr>
            <w:tcW w:w="2551" w:type="dxa"/>
            <w:vAlign w:val="center"/>
          </w:tcPr>
          <w:p>
            <w:pPr>
              <w:pStyle w:val="26"/>
            </w:pPr>
            <w:r>
              <w:t>≥90%</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工作任务完成及时率</w:t>
            </w:r>
          </w:p>
        </w:tc>
        <w:tc>
          <w:tcPr>
            <w:tcW w:w="2835" w:type="dxa"/>
            <w:vAlign w:val="center"/>
          </w:tcPr>
          <w:p>
            <w:pPr>
              <w:pStyle w:val="26"/>
            </w:pPr>
            <w:r>
              <w:t>工作任务完成及时率</w:t>
            </w:r>
          </w:p>
        </w:tc>
        <w:tc>
          <w:tcPr>
            <w:tcW w:w="2551" w:type="dxa"/>
            <w:vAlign w:val="center"/>
          </w:tcPr>
          <w:p>
            <w:pPr>
              <w:pStyle w:val="26"/>
            </w:pPr>
            <w:r>
              <w:t>≥90%</w:t>
            </w:r>
          </w:p>
        </w:tc>
        <w:tc>
          <w:tcPr>
            <w:tcW w:w="2268" w:type="dxa"/>
            <w:vAlign w:val="center"/>
          </w:tcPr>
          <w:p>
            <w:pPr>
              <w:pStyle w:val="26"/>
            </w:pPr>
            <w:r>
              <w:t>依据完成督导技术支持任务的及时率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预算成本</w:t>
            </w:r>
          </w:p>
        </w:tc>
        <w:tc>
          <w:tcPr>
            <w:tcW w:w="2835" w:type="dxa"/>
            <w:vAlign w:val="center"/>
          </w:tcPr>
          <w:p>
            <w:pPr>
              <w:pStyle w:val="26"/>
            </w:pPr>
            <w:r>
              <w:t>当年预算金额</w:t>
            </w:r>
          </w:p>
        </w:tc>
        <w:tc>
          <w:tcPr>
            <w:tcW w:w="2551" w:type="dxa"/>
            <w:vAlign w:val="center"/>
          </w:tcPr>
          <w:p>
            <w:pPr>
              <w:pStyle w:val="26"/>
            </w:pPr>
            <w:r>
              <w:t>≤32万元</w:t>
            </w:r>
          </w:p>
        </w:tc>
        <w:tc>
          <w:tcPr>
            <w:tcW w:w="2268" w:type="dxa"/>
            <w:vAlign w:val="center"/>
          </w:tcPr>
          <w:p>
            <w:pPr>
              <w:pStyle w:val="26"/>
            </w:pPr>
            <w:r>
              <w:t>当年预算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为社会提供的服务</w:t>
            </w:r>
          </w:p>
        </w:tc>
        <w:tc>
          <w:tcPr>
            <w:tcW w:w="2835" w:type="dxa"/>
            <w:vAlign w:val="center"/>
          </w:tcPr>
          <w:p>
            <w:pPr>
              <w:pStyle w:val="26"/>
            </w:pPr>
            <w:r>
              <w:t>通过开展</w:t>
            </w:r>
            <w:r>
              <w:rPr>
                <w:rFonts w:hint="eastAsia"/>
                <w:lang w:eastAsia="zh"/>
              </w:rPr>
              <w:t>“</w:t>
            </w:r>
            <w:r>
              <w:t>双</w:t>
            </w:r>
            <w:r>
              <w:rPr>
                <w:rFonts w:hint="eastAsia"/>
                <w:lang w:eastAsia="zh"/>
              </w:rPr>
              <w:t>随机、一公开”</w:t>
            </w:r>
            <w:r>
              <w:t>，为企业做好督导和技术帮扶服务。</w:t>
            </w:r>
          </w:p>
        </w:tc>
        <w:tc>
          <w:tcPr>
            <w:tcW w:w="2551" w:type="dxa"/>
            <w:vAlign w:val="center"/>
          </w:tcPr>
          <w:p>
            <w:pPr>
              <w:pStyle w:val="26"/>
            </w:pPr>
            <w:r>
              <w:t>≥90%</w:t>
            </w:r>
          </w:p>
        </w:tc>
        <w:tc>
          <w:tcPr>
            <w:tcW w:w="2268" w:type="dxa"/>
            <w:vAlign w:val="center"/>
          </w:tcPr>
          <w:p>
            <w:pPr>
              <w:pStyle w:val="26"/>
            </w:pPr>
            <w:r>
              <w:t>历年经验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企业满意度</w:t>
            </w:r>
          </w:p>
        </w:tc>
        <w:tc>
          <w:tcPr>
            <w:tcW w:w="2835" w:type="dxa"/>
            <w:vAlign w:val="center"/>
          </w:tcPr>
          <w:p>
            <w:pPr>
              <w:pStyle w:val="26"/>
            </w:pPr>
            <w:r>
              <w:t>企业满意度</w:t>
            </w:r>
          </w:p>
        </w:tc>
        <w:tc>
          <w:tcPr>
            <w:tcW w:w="2551" w:type="dxa"/>
            <w:vAlign w:val="center"/>
          </w:tcPr>
          <w:p>
            <w:pPr>
              <w:pStyle w:val="26"/>
            </w:pPr>
            <w:r>
              <w:t>≥90%</w:t>
            </w:r>
          </w:p>
        </w:tc>
        <w:tc>
          <w:tcPr>
            <w:tcW w:w="2268" w:type="dxa"/>
            <w:vAlign w:val="center"/>
          </w:tcPr>
          <w:p>
            <w:pPr>
              <w:pStyle w:val="26"/>
            </w:pPr>
            <w:r>
              <w:t>满意度测评调查</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2022年，河北省市场监督管理局技术评价中心安排政府采购预算177.20万元。具体内容见下表。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177.20</w:t>
            </w:r>
          </w:p>
        </w:tc>
        <w:tc>
          <w:tcPr>
            <w:tcW w:w="964" w:type="dxa"/>
            <w:vAlign w:val="center"/>
          </w:tcPr>
          <w:p>
            <w:pPr>
              <w:pStyle w:val="15"/>
            </w:pPr>
            <w:r>
              <w:t>177.20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177.20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河北省市场监督管理局技术评价中心小计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177.20</w:t>
            </w:r>
          </w:p>
        </w:tc>
        <w:tc>
          <w:tcPr>
            <w:tcW w:w="964" w:type="dxa"/>
            <w:vAlign w:val="center"/>
          </w:tcPr>
          <w:p>
            <w:pPr>
              <w:pStyle w:val="15"/>
            </w:pPr>
            <w:r>
              <w:t>177.20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177.20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37.48</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0.70</w:t>
            </w:r>
          </w:p>
        </w:tc>
        <w:tc>
          <w:tcPr>
            <w:tcW w:w="964"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37.48</w:t>
            </w:r>
          </w:p>
        </w:tc>
        <w:tc>
          <w:tcPr>
            <w:tcW w:w="1134" w:type="dxa"/>
            <w:vAlign w:val="center"/>
          </w:tcPr>
          <w:p>
            <w:pPr>
              <w:pStyle w:val="12"/>
            </w:pPr>
            <w:r>
              <w:t>车辆维修和保养服务</w:t>
            </w:r>
          </w:p>
        </w:tc>
        <w:tc>
          <w:tcPr>
            <w:tcW w:w="1134" w:type="dxa"/>
            <w:vAlign w:val="center"/>
          </w:tcPr>
          <w:p>
            <w:pPr>
              <w:pStyle w:val="12"/>
            </w:pPr>
            <w:r>
              <w:t>C050301</w:t>
            </w:r>
          </w:p>
        </w:tc>
        <w:tc>
          <w:tcPr>
            <w:tcW w:w="709" w:type="dxa"/>
            <w:vAlign w:val="center"/>
          </w:tcPr>
          <w:p>
            <w:pPr>
              <w:pStyle w:val="13"/>
            </w:pPr>
            <w:r>
              <w:t>次</w:t>
            </w:r>
          </w:p>
        </w:tc>
        <w:tc>
          <w:tcPr>
            <w:tcW w:w="850" w:type="dxa"/>
            <w:vAlign w:val="center"/>
          </w:tcPr>
          <w:p>
            <w:pPr>
              <w:pStyle w:val="11"/>
            </w:pPr>
            <w:r>
              <w:t>3</w:t>
            </w:r>
          </w:p>
        </w:tc>
        <w:tc>
          <w:tcPr>
            <w:tcW w:w="850" w:type="dxa"/>
            <w:vAlign w:val="center"/>
          </w:tcPr>
          <w:p>
            <w:pPr>
              <w:pStyle w:val="11"/>
            </w:pPr>
            <w:r>
              <w:t>0.20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37.48</w:t>
            </w:r>
          </w:p>
        </w:tc>
        <w:tc>
          <w:tcPr>
            <w:tcW w:w="1134" w:type="dxa"/>
            <w:vAlign w:val="center"/>
          </w:tcPr>
          <w:p>
            <w:pPr>
              <w:pStyle w:val="12"/>
            </w:pPr>
            <w:r>
              <w:t>机动车保险服务</w:t>
            </w:r>
          </w:p>
        </w:tc>
        <w:tc>
          <w:tcPr>
            <w:tcW w:w="1134" w:type="dxa"/>
            <w:vAlign w:val="center"/>
          </w:tcPr>
          <w:p>
            <w:pPr>
              <w:pStyle w:val="12"/>
            </w:pPr>
            <w:r>
              <w:t>C15040201</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件</w:t>
            </w:r>
          </w:p>
        </w:tc>
        <w:tc>
          <w:tcPr>
            <w:tcW w:w="850" w:type="dxa"/>
            <w:vAlign w:val="center"/>
          </w:tcPr>
          <w:p>
            <w:pPr>
              <w:pStyle w:val="11"/>
            </w:pPr>
            <w:r>
              <w:t>35</w:t>
            </w:r>
          </w:p>
        </w:tc>
        <w:tc>
          <w:tcPr>
            <w:tcW w:w="850" w:type="dxa"/>
            <w:vAlign w:val="center"/>
          </w:tcPr>
          <w:p>
            <w:pPr>
              <w:pStyle w:val="11"/>
            </w:pPr>
            <w:r>
              <w:t>0.02</w:t>
            </w:r>
          </w:p>
        </w:tc>
        <w:tc>
          <w:tcPr>
            <w:tcW w:w="964" w:type="dxa"/>
            <w:vAlign w:val="center"/>
          </w:tcPr>
          <w:p>
            <w:pPr>
              <w:pStyle w:val="11"/>
            </w:pPr>
            <w:r>
              <w:t>0.70</w:t>
            </w:r>
          </w:p>
        </w:tc>
        <w:tc>
          <w:tcPr>
            <w:tcW w:w="964" w:type="dxa"/>
            <w:vAlign w:val="center"/>
          </w:tcPr>
          <w:p>
            <w:pPr>
              <w:pStyle w:val="11"/>
            </w:pPr>
            <w:r>
              <w:t>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次</w:t>
            </w:r>
          </w:p>
        </w:tc>
        <w:tc>
          <w:tcPr>
            <w:tcW w:w="850" w:type="dxa"/>
            <w:vAlign w:val="center"/>
          </w:tcPr>
          <w:p>
            <w:pPr>
              <w:pStyle w:val="11"/>
            </w:pPr>
            <w:r>
              <w:t>4</w:t>
            </w:r>
          </w:p>
        </w:tc>
        <w:tc>
          <w:tcPr>
            <w:tcW w:w="850" w:type="dxa"/>
            <w:vAlign w:val="center"/>
          </w:tcPr>
          <w:p>
            <w:pPr>
              <w:pStyle w:val="11"/>
            </w:pPr>
            <w:r>
              <w:t>6.25</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次</w:t>
            </w:r>
          </w:p>
        </w:tc>
        <w:tc>
          <w:tcPr>
            <w:tcW w:w="850" w:type="dxa"/>
            <w:vAlign w:val="center"/>
          </w:tcPr>
          <w:p>
            <w:pPr>
              <w:pStyle w:val="11"/>
            </w:pPr>
            <w:r>
              <w:t>10</w:t>
            </w:r>
          </w:p>
        </w:tc>
        <w:tc>
          <w:tcPr>
            <w:tcW w:w="850" w:type="dxa"/>
            <w:vAlign w:val="center"/>
          </w:tcPr>
          <w:p>
            <w:pPr>
              <w:pStyle w:val="11"/>
            </w:pPr>
            <w:r>
              <w:t>6.90</w:t>
            </w:r>
          </w:p>
        </w:tc>
        <w:tc>
          <w:tcPr>
            <w:tcW w:w="964" w:type="dxa"/>
            <w:vAlign w:val="center"/>
          </w:tcPr>
          <w:p>
            <w:pPr>
              <w:pStyle w:val="11"/>
            </w:pPr>
            <w:r>
              <w:t>69.00</w:t>
            </w:r>
          </w:p>
        </w:tc>
        <w:tc>
          <w:tcPr>
            <w:tcW w:w="964" w:type="dxa"/>
            <w:vAlign w:val="center"/>
          </w:tcPr>
          <w:p>
            <w:pPr>
              <w:pStyle w:val="11"/>
            </w:pPr>
            <w:r>
              <w:t>69.00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检验检测机构资质认定评审经费</w:t>
            </w:r>
          </w:p>
        </w:tc>
        <w:tc>
          <w:tcPr>
            <w:tcW w:w="964" w:type="dxa"/>
            <w:vAlign w:val="center"/>
          </w:tcPr>
          <w:p>
            <w:pPr>
              <w:pStyle w:val="11"/>
            </w:pPr>
            <w:r>
              <w:t>70.00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次</w:t>
            </w:r>
          </w:p>
        </w:tc>
        <w:tc>
          <w:tcPr>
            <w:tcW w:w="850" w:type="dxa"/>
            <w:vAlign w:val="center"/>
          </w:tcPr>
          <w:p>
            <w:pPr>
              <w:pStyle w:val="11"/>
            </w:pPr>
            <w:r>
              <w:t>10</w:t>
            </w:r>
          </w:p>
        </w:tc>
        <w:tc>
          <w:tcPr>
            <w:tcW w:w="850" w:type="dxa"/>
            <w:vAlign w:val="center"/>
          </w:tcPr>
          <w:p>
            <w:pPr>
              <w:pStyle w:val="11"/>
            </w:pPr>
            <w:r>
              <w:t>7.00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认证活动检查经费</w:t>
            </w:r>
          </w:p>
        </w:tc>
        <w:tc>
          <w:tcPr>
            <w:tcW w:w="964" w:type="dxa"/>
            <w:vAlign w:val="center"/>
          </w:tcPr>
          <w:p>
            <w:pPr>
              <w:pStyle w:val="11"/>
            </w:pPr>
            <w:r>
              <w:t>32.00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5.00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河北省市场监督管理局技术评价中心上年末固定资产金额为211.77万元（详见下表）。本年度拟购置固定资产总额为0.00万元，已按要求列入政府采购预算，详见政府采购预算表。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414023河北省市场监督管理局技术评价中心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211.77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257.73</w:t>
            </w:r>
          </w:p>
        </w:tc>
        <w:tc>
          <w:tcPr>
            <w:tcW w:w="2835" w:type="dxa"/>
            <w:vAlign w:val="center"/>
          </w:tcPr>
          <w:p>
            <w:pPr>
              <w:pStyle w:val="11"/>
            </w:pPr>
            <w:r>
              <w:t>75.50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11.27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432</w:t>
            </w:r>
          </w:p>
        </w:tc>
        <w:tc>
          <w:tcPr>
            <w:tcW w:w="2835" w:type="dxa"/>
            <w:vAlign w:val="center"/>
          </w:tcPr>
          <w:p>
            <w:pPr>
              <w:pStyle w:val="11"/>
            </w:pPr>
            <w:r>
              <w:t>125.00</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8" w:name="_Toc_4_4_0000000047"/>
      <w:r>
        <w:rPr>
          <w:rFonts w:ascii="方正小标宋_GBK" w:hAnsi="方正小标宋_GBK" w:eastAsia="方正小标宋_GBK" w:cs="方正小标宋_GBK"/>
          <w:color w:val="000000"/>
          <w:sz w:val="44"/>
        </w:rPr>
        <w:t>二十九、河北省市场监督管理局机关服务中心收支预算</w:t>
      </w:r>
      <w:bookmarkEnd w:id="28"/>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1144.97</w:t>
            </w:r>
          </w:p>
        </w:tc>
        <w:tc>
          <w:tcPr>
            <w:tcW w:w="4535" w:type="dxa"/>
            <w:vAlign w:val="center"/>
          </w:tcPr>
          <w:p>
            <w:pPr>
              <w:pStyle w:val="12"/>
            </w:pPr>
            <w:r>
              <w:t>一、一般公共服务支出</w:t>
            </w:r>
          </w:p>
        </w:tc>
        <w:tc>
          <w:tcPr>
            <w:tcW w:w="2126" w:type="dxa"/>
            <w:vAlign w:val="center"/>
          </w:tcPr>
          <w:p>
            <w:pPr>
              <w:pStyle w:val="11"/>
            </w:pPr>
            <w:r>
              <w:t>1069.74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35.38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22.00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17.85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1144.97</w:t>
            </w:r>
          </w:p>
        </w:tc>
        <w:tc>
          <w:tcPr>
            <w:tcW w:w="4535" w:type="dxa"/>
            <w:vAlign w:val="center"/>
          </w:tcPr>
          <w:p>
            <w:pPr>
              <w:pStyle w:val="14"/>
            </w:pPr>
            <w:r>
              <w:t>本年支出合计</w:t>
            </w:r>
          </w:p>
        </w:tc>
        <w:tc>
          <w:tcPr>
            <w:tcW w:w="2126" w:type="dxa"/>
            <w:vAlign w:val="center"/>
          </w:tcPr>
          <w:p>
            <w:pPr>
              <w:pStyle w:val="15"/>
            </w:pPr>
            <w:r>
              <w:t>1144.97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1144.97</w:t>
            </w:r>
          </w:p>
        </w:tc>
        <w:tc>
          <w:tcPr>
            <w:tcW w:w="4535" w:type="dxa"/>
            <w:vAlign w:val="center"/>
          </w:tcPr>
          <w:p>
            <w:pPr>
              <w:pStyle w:val="14"/>
            </w:pPr>
            <w:r>
              <w:t>支出总计</w:t>
            </w:r>
          </w:p>
        </w:tc>
        <w:tc>
          <w:tcPr>
            <w:tcW w:w="2126" w:type="dxa"/>
            <w:vAlign w:val="center"/>
          </w:tcPr>
          <w:p>
            <w:pPr>
              <w:pStyle w:val="15"/>
            </w:pPr>
            <w:r>
              <w:t>1144.97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1144.97</w:t>
            </w:r>
          </w:p>
        </w:tc>
        <w:tc>
          <w:tcPr>
            <w:tcW w:w="1134" w:type="dxa"/>
            <w:vAlign w:val="center"/>
          </w:tcPr>
          <w:p>
            <w:pPr>
              <w:pStyle w:val="15"/>
            </w:pPr>
            <w:r>
              <w:t>1144.97</w:t>
            </w:r>
          </w:p>
        </w:tc>
        <w:tc>
          <w:tcPr>
            <w:tcW w:w="1134" w:type="dxa"/>
            <w:vAlign w:val="center"/>
          </w:tcPr>
          <w:p>
            <w:pPr>
              <w:pStyle w:val="15"/>
            </w:pPr>
            <w:r>
              <w:t>1144.97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2013803</w:t>
            </w:r>
          </w:p>
        </w:tc>
        <w:tc>
          <w:tcPr>
            <w:tcW w:w="1559" w:type="dxa"/>
            <w:vAlign w:val="center"/>
          </w:tcPr>
          <w:p>
            <w:pPr>
              <w:pStyle w:val="12"/>
            </w:pPr>
            <w:r>
              <w:t>机关服务</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r>
              <w:t>1069.74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35.38</w:t>
            </w:r>
          </w:p>
        </w:tc>
        <w:tc>
          <w:tcPr>
            <w:tcW w:w="1134" w:type="dxa"/>
            <w:vAlign w:val="center"/>
          </w:tcPr>
          <w:p>
            <w:pPr>
              <w:pStyle w:val="11"/>
            </w:pPr>
            <w:r>
              <w:t>35.38</w:t>
            </w:r>
          </w:p>
        </w:tc>
        <w:tc>
          <w:tcPr>
            <w:tcW w:w="1134" w:type="dxa"/>
            <w:vAlign w:val="center"/>
          </w:tcPr>
          <w:p>
            <w:pPr>
              <w:pStyle w:val="11"/>
            </w:pPr>
            <w:r>
              <w:t>35.38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35.38</w:t>
            </w:r>
          </w:p>
        </w:tc>
        <w:tc>
          <w:tcPr>
            <w:tcW w:w="1134" w:type="dxa"/>
            <w:vAlign w:val="center"/>
          </w:tcPr>
          <w:p>
            <w:pPr>
              <w:pStyle w:val="11"/>
            </w:pPr>
            <w:r>
              <w:t>35.38</w:t>
            </w:r>
          </w:p>
        </w:tc>
        <w:tc>
          <w:tcPr>
            <w:tcW w:w="1134" w:type="dxa"/>
            <w:vAlign w:val="center"/>
          </w:tcPr>
          <w:p>
            <w:pPr>
              <w:pStyle w:val="11"/>
            </w:pPr>
            <w:r>
              <w:t>35.38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0.69</w:t>
            </w:r>
          </w:p>
        </w:tc>
        <w:tc>
          <w:tcPr>
            <w:tcW w:w="1134" w:type="dxa"/>
            <w:vAlign w:val="center"/>
          </w:tcPr>
          <w:p>
            <w:pPr>
              <w:pStyle w:val="11"/>
            </w:pPr>
            <w:r>
              <w:t>0.69</w:t>
            </w:r>
          </w:p>
        </w:tc>
        <w:tc>
          <w:tcPr>
            <w:tcW w:w="1134" w:type="dxa"/>
            <w:vAlign w:val="center"/>
          </w:tcPr>
          <w:p>
            <w:pPr>
              <w:pStyle w:val="11"/>
            </w:pPr>
            <w:r>
              <w:t>0.69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23.39</w:t>
            </w:r>
          </w:p>
        </w:tc>
        <w:tc>
          <w:tcPr>
            <w:tcW w:w="1134" w:type="dxa"/>
            <w:vAlign w:val="center"/>
          </w:tcPr>
          <w:p>
            <w:pPr>
              <w:pStyle w:val="11"/>
            </w:pPr>
            <w:r>
              <w:t>23.39</w:t>
            </w:r>
          </w:p>
        </w:tc>
        <w:tc>
          <w:tcPr>
            <w:tcW w:w="1134" w:type="dxa"/>
            <w:vAlign w:val="center"/>
          </w:tcPr>
          <w:p>
            <w:pPr>
              <w:pStyle w:val="11"/>
            </w:pPr>
            <w:r>
              <w:t>23.39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11.30</w:t>
            </w:r>
          </w:p>
        </w:tc>
        <w:tc>
          <w:tcPr>
            <w:tcW w:w="1134" w:type="dxa"/>
            <w:vAlign w:val="center"/>
          </w:tcPr>
          <w:p>
            <w:pPr>
              <w:pStyle w:val="11"/>
            </w:pPr>
            <w:r>
              <w:t>11.30</w:t>
            </w:r>
          </w:p>
        </w:tc>
        <w:tc>
          <w:tcPr>
            <w:tcW w:w="1134" w:type="dxa"/>
            <w:vAlign w:val="center"/>
          </w:tcPr>
          <w:p>
            <w:pPr>
              <w:pStyle w:val="11"/>
            </w:pPr>
            <w:r>
              <w:t>11.30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r>
              <w:t>22.00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r>
              <w:t>17.85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1144.97</w:t>
            </w:r>
          </w:p>
        </w:tc>
        <w:tc>
          <w:tcPr>
            <w:tcW w:w="1361" w:type="dxa"/>
            <w:vAlign w:val="center"/>
          </w:tcPr>
          <w:p>
            <w:pPr>
              <w:pStyle w:val="15"/>
            </w:pPr>
            <w:r>
              <w:t>365.47</w:t>
            </w:r>
          </w:p>
        </w:tc>
        <w:tc>
          <w:tcPr>
            <w:tcW w:w="1361" w:type="dxa"/>
            <w:vAlign w:val="center"/>
          </w:tcPr>
          <w:p>
            <w:pPr>
              <w:pStyle w:val="15"/>
            </w:pPr>
            <w:r>
              <w:t>779.50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1069.74</w:t>
            </w:r>
          </w:p>
        </w:tc>
        <w:tc>
          <w:tcPr>
            <w:tcW w:w="1361" w:type="dxa"/>
            <w:vAlign w:val="center"/>
          </w:tcPr>
          <w:p>
            <w:pPr>
              <w:pStyle w:val="11"/>
            </w:pPr>
            <w:r>
              <w:t>290.24</w:t>
            </w:r>
          </w:p>
        </w:tc>
        <w:tc>
          <w:tcPr>
            <w:tcW w:w="1361" w:type="dxa"/>
            <w:vAlign w:val="center"/>
          </w:tcPr>
          <w:p>
            <w:pPr>
              <w:pStyle w:val="11"/>
            </w:pPr>
            <w:r>
              <w:t>779.50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1069.74</w:t>
            </w:r>
          </w:p>
        </w:tc>
        <w:tc>
          <w:tcPr>
            <w:tcW w:w="1361" w:type="dxa"/>
            <w:vAlign w:val="center"/>
          </w:tcPr>
          <w:p>
            <w:pPr>
              <w:pStyle w:val="11"/>
            </w:pPr>
            <w:r>
              <w:t>290.24</w:t>
            </w:r>
          </w:p>
        </w:tc>
        <w:tc>
          <w:tcPr>
            <w:tcW w:w="1361" w:type="dxa"/>
            <w:vAlign w:val="center"/>
          </w:tcPr>
          <w:p>
            <w:pPr>
              <w:pStyle w:val="11"/>
            </w:pPr>
            <w:r>
              <w:t>779.50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2013803</w:t>
            </w:r>
          </w:p>
        </w:tc>
        <w:tc>
          <w:tcPr>
            <w:tcW w:w="4535" w:type="dxa"/>
            <w:vAlign w:val="center"/>
          </w:tcPr>
          <w:p>
            <w:pPr>
              <w:pStyle w:val="12"/>
            </w:pPr>
            <w:r>
              <w:t>机关服务</w:t>
            </w:r>
          </w:p>
        </w:tc>
        <w:tc>
          <w:tcPr>
            <w:tcW w:w="1361" w:type="dxa"/>
            <w:vAlign w:val="center"/>
          </w:tcPr>
          <w:p>
            <w:pPr>
              <w:pStyle w:val="11"/>
            </w:pPr>
            <w:r>
              <w:t>1069.74</w:t>
            </w:r>
          </w:p>
        </w:tc>
        <w:tc>
          <w:tcPr>
            <w:tcW w:w="1361" w:type="dxa"/>
            <w:vAlign w:val="center"/>
          </w:tcPr>
          <w:p>
            <w:pPr>
              <w:pStyle w:val="11"/>
            </w:pPr>
            <w:r>
              <w:t>290.24</w:t>
            </w:r>
          </w:p>
        </w:tc>
        <w:tc>
          <w:tcPr>
            <w:tcW w:w="1361" w:type="dxa"/>
            <w:vAlign w:val="center"/>
          </w:tcPr>
          <w:p>
            <w:pPr>
              <w:pStyle w:val="11"/>
            </w:pPr>
            <w:r>
              <w:t>779.50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35.38</w:t>
            </w:r>
          </w:p>
        </w:tc>
        <w:tc>
          <w:tcPr>
            <w:tcW w:w="1361" w:type="dxa"/>
            <w:vAlign w:val="center"/>
          </w:tcPr>
          <w:p>
            <w:pPr>
              <w:pStyle w:val="11"/>
            </w:pPr>
            <w:r>
              <w:t>35.38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35.38</w:t>
            </w:r>
          </w:p>
        </w:tc>
        <w:tc>
          <w:tcPr>
            <w:tcW w:w="1361" w:type="dxa"/>
            <w:vAlign w:val="center"/>
          </w:tcPr>
          <w:p>
            <w:pPr>
              <w:pStyle w:val="11"/>
            </w:pPr>
            <w:r>
              <w:t>35.38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0.69</w:t>
            </w:r>
          </w:p>
        </w:tc>
        <w:tc>
          <w:tcPr>
            <w:tcW w:w="1361" w:type="dxa"/>
            <w:vAlign w:val="center"/>
          </w:tcPr>
          <w:p>
            <w:pPr>
              <w:pStyle w:val="11"/>
            </w:pPr>
            <w:r>
              <w:t>0.69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23.39</w:t>
            </w:r>
          </w:p>
        </w:tc>
        <w:tc>
          <w:tcPr>
            <w:tcW w:w="1361" w:type="dxa"/>
            <w:vAlign w:val="center"/>
          </w:tcPr>
          <w:p>
            <w:pPr>
              <w:pStyle w:val="11"/>
            </w:pPr>
            <w:r>
              <w:t>23.39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11.30</w:t>
            </w:r>
          </w:p>
        </w:tc>
        <w:tc>
          <w:tcPr>
            <w:tcW w:w="1361" w:type="dxa"/>
            <w:vAlign w:val="center"/>
          </w:tcPr>
          <w:p>
            <w:pPr>
              <w:pStyle w:val="11"/>
            </w:pPr>
            <w:r>
              <w:t>11.30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22.00</w:t>
            </w:r>
          </w:p>
        </w:tc>
        <w:tc>
          <w:tcPr>
            <w:tcW w:w="1361" w:type="dxa"/>
            <w:vAlign w:val="center"/>
          </w:tcPr>
          <w:p>
            <w:pPr>
              <w:pStyle w:val="11"/>
            </w:pPr>
            <w:r>
              <w:t>22.00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22.00</w:t>
            </w:r>
          </w:p>
        </w:tc>
        <w:tc>
          <w:tcPr>
            <w:tcW w:w="1361" w:type="dxa"/>
            <w:vAlign w:val="center"/>
          </w:tcPr>
          <w:p>
            <w:pPr>
              <w:pStyle w:val="11"/>
            </w:pPr>
            <w:r>
              <w:t>22.00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22.00</w:t>
            </w:r>
          </w:p>
        </w:tc>
        <w:tc>
          <w:tcPr>
            <w:tcW w:w="1361" w:type="dxa"/>
            <w:vAlign w:val="center"/>
          </w:tcPr>
          <w:p>
            <w:pPr>
              <w:pStyle w:val="11"/>
            </w:pPr>
            <w:r>
              <w:t>22.00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17.85</w:t>
            </w:r>
          </w:p>
        </w:tc>
        <w:tc>
          <w:tcPr>
            <w:tcW w:w="1361" w:type="dxa"/>
            <w:vAlign w:val="center"/>
          </w:tcPr>
          <w:p>
            <w:pPr>
              <w:pStyle w:val="11"/>
            </w:pPr>
            <w:r>
              <w:t>17.85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17.85</w:t>
            </w:r>
          </w:p>
        </w:tc>
        <w:tc>
          <w:tcPr>
            <w:tcW w:w="1361" w:type="dxa"/>
            <w:vAlign w:val="center"/>
          </w:tcPr>
          <w:p>
            <w:pPr>
              <w:pStyle w:val="11"/>
            </w:pPr>
            <w:r>
              <w:t>17.85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17.85</w:t>
            </w:r>
          </w:p>
        </w:tc>
        <w:tc>
          <w:tcPr>
            <w:tcW w:w="1361" w:type="dxa"/>
            <w:vAlign w:val="center"/>
          </w:tcPr>
          <w:p>
            <w:pPr>
              <w:pStyle w:val="11"/>
            </w:pPr>
            <w:r>
              <w:t>17.85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1144.97</w:t>
            </w:r>
          </w:p>
        </w:tc>
        <w:tc>
          <w:tcPr>
            <w:tcW w:w="3402" w:type="dxa"/>
            <w:vAlign w:val="center"/>
          </w:tcPr>
          <w:p>
            <w:pPr>
              <w:pStyle w:val="12"/>
            </w:pPr>
            <w:r>
              <w:t>一、一般公共服务支出</w:t>
            </w:r>
          </w:p>
        </w:tc>
        <w:tc>
          <w:tcPr>
            <w:tcW w:w="1474" w:type="dxa"/>
            <w:vAlign w:val="center"/>
          </w:tcPr>
          <w:p>
            <w:pPr>
              <w:pStyle w:val="11"/>
            </w:pPr>
            <w:r>
              <w:t>1069.74</w:t>
            </w:r>
          </w:p>
        </w:tc>
        <w:tc>
          <w:tcPr>
            <w:tcW w:w="1474" w:type="dxa"/>
            <w:vAlign w:val="center"/>
          </w:tcPr>
          <w:p>
            <w:pPr>
              <w:pStyle w:val="11"/>
            </w:pPr>
            <w:r>
              <w:t>1069.74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35.38</w:t>
            </w:r>
          </w:p>
        </w:tc>
        <w:tc>
          <w:tcPr>
            <w:tcW w:w="1474" w:type="dxa"/>
            <w:vAlign w:val="center"/>
          </w:tcPr>
          <w:p>
            <w:pPr>
              <w:pStyle w:val="11"/>
            </w:pPr>
            <w:r>
              <w:t>35.38</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22.00</w:t>
            </w:r>
          </w:p>
        </w:tc>
        <w:tc>
          <w:tcPr>
            <w:tcW w:w="1474" w:type="dxa"/>
            <w:vAlign w:val="center"/>
          </w:tcPr>
          <w:p>
            <w:pPr>
              <w:pStyle w:val="11"/>
            </w:pPr>
            <w:r>
              <w:t>22.00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17.85</w:t>
            </w:r>
          </w:p>
        </w:tc>
        <w:tc>
          <w:tcPr>
            <w:tcW w:w="1474" w:type="dxa"/>
            <w:vAlign w:val="center"/>
          </w:tcPr>
          <w:p>
            <w:pPr>
              <w:pStyle w:val="11"/>
            </w:pPr>
            <w:r>
              <w:t>17.85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1144.97</w:t>
            </w:r>
          </w:p>
        </w:tc>
        <w:tc>
          <w:tcPr>
            <w:tcW w:w="3402" w:type="dxa"/>
            <w:vAlign w:val="center"/>
          </w:tcPr>
          <w:p>
            <w:pPr>
              <w:pStyle w:val="14"/>
            </w:pPr>
            <w:r>
              <w:t>本年支出合计</w:t>
            </w:r>
          </w:p>
        </w:tc>
        <w:tc>
          <w:tcPr>
            <w:tcW w:w="1474" w:type="dxa"/>
            <w:vAlign w:val="center"/>
          </w:tcPr>
          <w:p>
            <w:pPr>
              <w:pStyle w:val="15"/>
            </w:pPr>
            <w:r>
              <w:t>1144.97</w:t>
            </w:r>
          </w:p>
        </w:tc>
        <w:tc>
          <w:tcPr>
            <w:tcW w:w="1474" w:type="dxa"/>
            <w:vAlign w:val="center"/>
          </w:tcPr>
          <w:p>
            <w:pPr>
              <w:pStyle w:val="15"/>
            </w:pPr>
            <w:r>
              <w:t>1144.97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1144.97</w:t>
            </w:r>
          </w:p>
        </w:tc>
        <w:tc>
          <w:tcPr>
            <w:tcW w:w="3402" w:type="dxa"/>
            <w:vAlign w:val="center"/>
          </w:tcPr>
          <w:p>
            <w:pPr>
              <w:pStyle w:val="14"/>
            </w:pPr>
            <w:r>
              <w:t>支出总计</w:t>
            </w:r>
          </w:p>
        </w:tc>
        <w:tc>
          <w:tcPr>
            <w:tcW w:w="1474" w:type="dxa"/>
            <w:vAlign w:val="center"/>
          </w:tcPr>
          <w:p>
            <w:pPr>
              <w:pStyle w:val="15"/>
            </w:pPr>
            <w:r>
              <w:t>1144.97</w:t>
            </w:r>
          </w:p>
        </w:tc>
        <w:tc>
          <w:tcPr>
            <w:tcW w:w="1474" w:type="dxa"/>
            <w:vAlign w:val="center"/>
          </w:tcPr>
          <w:p>
            <w:pPr>
              <w:pStyle w:val="15"/>
            </w:pPr>
            <w:r>
              <w:t>1144.97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1144.97</w:t>
            </w:r>
          </w:p>
        </w:tc>
        <w:tc>
          <w:tcPr>
            <w:tcW w:w="2551" w:type="dxa"/>
            <w:vAlign w:val="center"/>
          </w:tcPr>
          <w:p>
            <w:pPr>
              <w:pStyle w:val="15"/>
            </w:pPr>
            <w:r>
              <w:t>365.47</w:t>
            </w:r>
          </w:p>
        </w:tc>
        <w:tc>
          <w:tcPr>
            <w:tcW w:w="2551" w:type="dxa"/>
            <w:vAlign w:val="center"/>
          </w:tcPr>
          <w:p>
            <w:pPr>
              <w:pStyle w:val="15"/>
            </w:pPr>
            <w:r>
              <w:t>779.50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1069.74</w:t>
            </w:r>
          </w:p>
        </w:tc>
        <w:tc>
          <w:tcPr>
            <w:tcW w:w="2551" w:type="dxa"/>
            <w:vAlign w:val="center"/>
          </w:tcPr>
          <w:p>
            <w:pPr>
              <w:pStyle w:val="11"/>
            </w:pPr>
            <w:r>
              <w:t>290.24</w:t>
            </w:r>
          </w:p>
        </w:tc>
        <w:tc>
          <w:tcPr>
            <w:tcW w:w="2551" w:type="dxa"/>
            <w:vAlign w:val="center"/>
          </w:tcPr>
          <w:p>
            <w:pPr>
              <w:pStyle w:val="11"/>
            </w:pPr>
            <w:r>
              <w:t>779.50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1069.74</w:t>
            </w:r>
          </w:p>
        </w:tc>
        <w:tc>
          <w:tcPr>
            <w:tcW w:w="2551" w:type="dxa"/>
            <w:vAlign w:val="center"/>
          </w:tcPr>
          <w:p>
            <w:pPr>
              <w:pStyle w:val="11"/>
            </w:pPr>
            <w:r>
              <w:t>290.24</w:t>
            </w:r>
          </w:p>
        </w:tc>
        <w:tc>
          <w:tcPr>
            <w:tcW w:w="2551" w:type="dxa"/>
            <w:vAlign w:val="center"/>
          </w:tcPr>
          <w:p>
            <w:pPr>
              <w:pStyle w:val="11"/>
            </w:pPr>
            <w:r>
              <w:t>779.50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2013803</w:t>
            </w:r>
          </w:p>
        </w:tc>
        <w:tc>
          <w:tcPr>
            <w:tcW w:w="4535" w:type="dxa"/>
            <w:vAlign w:val="center"/>
          </w:tcPr>
          <w:p>
            <w:pPr>
              <w:pStyle w:val="12"/>
            </w:pPr>
            <w:r>
              <w:t>机关服务</w:t>
            </w:r>
          </w:p>
        </w:tc>
        <w:tc>
          <w:tcPr>
            <w:tcW w:w="2551" w:type="dxa"/>
            <w:vAlign w:val="center"/>
          </w:tcPr>
          <w:p>
            <w:pPr>
              <w:pStyle w:val="11"/>
            </w:pPr>
            <w:r>
              <w:t>1069.74</w:t>
            </w:r>
          </w:p>
        </w:tc>
        <w:tc>
          <w:tcPr>
            <w:tcW w:w="2551" w:type="dxa"/>
            <w:vAlign w:val="center"/>
          </w:tcPr>
          <w:p>
            <w:pPr>
              <w:pStyle w:val="11"/>
            </w:pPr>
            <w:r>
              <w:t>290.24</w:t>
            </w:r>
          </w:p>
        </w:tc>
        <w:tc>
          <w:tcPr>
            <w:tcW w:w="2551" w:type="dxa"/>
            <w:vAlign w:val="center"/>
          </w:tcPr>
          <w:p>
            <w:pPr>
              <w:pStyle w:val="11"/>
            </w:pPr>
            <w:r>
              <w:t>779.50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35.38</w:t>
            </w:r>
          </w:p>
        </w:tc>
        <w:tc>
          <w:tcPr>
            <w:tcW w:w="2551" w:type="dxa"/>
            <w:vAlign w:val="center"/>
          </w:tcPr>
          <w:p>
            <w:pPr>
              <w:pStyle w:val="11"/>
            </w:pPr>
            <w:r>
              <w:t>35.38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35.38</w:t>
            </w:r>
          </w:p>
        </w:tc>
        <w:tc>
          <w:tcPr>
            <w:tcW w:w="2551" w:type="dxa"/>
            <w:vAlign w:val="center"/>
          </w:tcPr>
          <w:p>
            <w:pPr>
              <w:pStyle w:val="11"/>
            </w:pPr>
            <w:r>
              <w:t>35.38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0.69</w:t>
            </w:r>
          </w:p>
        </w:tc>
        <w:tc>
          <w:tcPr>
            <w:tcW w:w="2551" w:type="dxa"/>
            <w:vAlign w:val="center"/>
          </w:tcPr>
          <w:p>
            <w:pPr>
              <w:pStyle w:val="11"/>
            </w:pPr>
            <w:r>
              <w:t>0.69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23.39</w:t>
            </w:r>
          </w:p>
        </w:tc>
        <w:tc>
          <w:tcPr>
            <w:tcW w:w="2551" w:type="dxa"/>
            <w:vAlign w:val="center"/>
          </w:tcPr>
          <w:p>
            <w:pPr>
              <w:pStyle w:val="11"/>
            </w:pPr>
            <w:r>
              <w:t>23.39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11.30</w:t>
            </w:r>
          </w:p>
        </w:tc>
        <w:tc>
          <w:tcPr>
            <w:tcW w:w="2551" w:type="dxa"/>
            <w:vAlign w:val="center"/>
          </w:tcPr>
          <w:p>
            <w:pPr>
              <w:pStyle w:val="11"/>
            </w:pPr>
            <w:r>
              <w:t>11.30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22.00</w:t>
            </w:r>
          </w:p>
        </w:tc>
        <w:tc>
          <w:tcPr>
            <w:tcW w:w="2551" w:type="dxa"/>
            <w:vAlign w:val="center"/>
          </w:tcPr>
          <w:p>
            <w:pPr>
              <w:pStyle w:val="11"/>
            </w:pPr>
            <w:r>
              <w:t>22.00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22.00</w:t>
            </w:r>
          </w:p>
        </w:tc>
        <w:tc>
          <w:tcPr>
            <w:tcW w:w="2551" w:type="dxa"/>
            <w:vAlign w:val="center"/>
          </w:tcPr>
          <w:p>
            <w:pPr>
              <w:pStyle w:val="11"/>
            </w:pPr>
            <w:r>
              <w:t>22.00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22.00</w:t>
            </w:r>
          </w:p>
        </w:tc>
        <w:tc>
          <w:tcPr>
            <w:tcW w:w="2551" w:type="dxa"/>
            <w:vAlign w:val="center"/>
          </w:tcPr>
          <w:p>
            <w:pPr>
              <w:pStyle w:val="11"/>
            </w:pPr>
            <w:r>
              <w:t>22.00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17.85</w:t>
            </w:r>
          </w:p>
        </w:tc>
        <w:tc>
          <w:tcPr>
            <w:tcW w:w="2551" w:type="dxa"/>
            <w:vAlign w:val="center"/>
          </w:tcPr>
          <w:p>
            <w:pPr>
              <w:pStyle w:val="11"/>
            </w:pPr>
            <w:r>
              <w:t>17.85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17.85</w:t>
            </w:r>
          </w:p>
        </w:tc>
        <w:tc>
          <w:tcPr>
            <w:tcW w:w="2551" w:type="dxa"/>
            <w:vAlign w:val="center"/>
          </w:tcPr>
          <w:p>
            <w:pPr>
              <w:pStyle w:val="11"/>
            </w:pPr>
            <w:r>
              <w:t>17.85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17.85</w:t>
            </w:r>
          </w:p>
        </w:tc>
        <w:tc>
          <w:tcPr>
            <w:tcW w:w="2551" w:type="dxa"/>
            <w:vAlign w:val="center"/>
          </w:tcPr>
          <w:p>
            <w:pPr>
              <w:pStyle w:val="11"/>
            </w:pPr>
            <w:r>
              <w:t>17.85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365.47</w:t>
            </w:r>
          </w:p>
        </w:tc>
        <w:tc>
          <w:tcPr>
            <w:tcW w:w="2551" w:type="dxa"/>
            <w:vAlign w:val="center"/>
          </w:tcPr>
          <w:p>
            <w:pPr>
              <w:pStyle w:val="15"/>
            </w:pPr>
            <w:r>
              <w:t>288.76</w:t>
            </w:r>
          </w:p>
        </w:tc>
        <w:tc>
          <w:tcPr>
            <w:tcW w:w="2551" w:type="dxa"/>
            <w:vAlign w:val="center"/>
          </w:tcPr>
          <w:p>
            <w:pPr>
              <w:pStyle w:val="15"/>
            </w:pPr>
            <w:r>
              <w:t>76.71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287.70</w:t>
            </w:r>
          </w:p>
        </w:tc>
        <w:tc>
          <w:tcPr>
            <w:tcW w:w="2551" w:type="dxa"/>
            <w:vAlign w:val="center"/>
          </w:tcPr>
          <w:p>
            <w:pPr>
              <w:pStyle w:val="11"/>
            </w:pPr>
            <w:r>
              <w:t>287.70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78.07</w:t>
            </w:r>
          </w:p>
        </w:tc>
        <w:tc>
          <w:tcPr>
            <w:tcW w:w="2551" w:type="dxa"/>
            <w:vAlign w:val="center"/>
          </w:tcPr>
          <w:p>
            <w:pPr>
              <w:pStyle w:val="11"/>
            </w:pPr>
            <w:r>
              <w:t>78.07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71.20</w:t>
            </w:r>
          </w:p>
        </w:tc>
        <w:tc>
          <w:tcPr>
            <w:tcW w:w="2551" w:type="dxa"/>
            <w:vAlign w:val="center"/>
          </w:tcPr>
          <w:p>
            <w:pPr>
              <w:pStyle w:val="11"/>
            </w:pPr>
            <w:r>
              <w:t>71.20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57.00</w:t>
            </w:r>
          </w:p>
        </w:tc>
        <w:tc>
          <w:tcPr>
            <w:tcW w:w="2551" w:type="dxa"/>
            <w:vAlign w:val="center"/>
          </w:tcPr>
          <w:p>
            <w:pPr>
              <w:pStyle w:val="11"/>
            </w:pPr>
            <w:r>
              <w:t>57.00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23.39</w:t>
            </w:r>
          </w:p>
        </w:tc>
        <w:tc>
          <w:tcPr>
            <w:tcW w:w="2551" w:type="dxa"/>
            <w:vAlign w:val="center"/>
          </w:tcPr>
          <w:p>
            <w:pPr>
              <w:pStyle w:val="11"/>
            </w:pPr>
            <w:r>
              <w:t>23.39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11.30</w:t>
            </w:r>
          </w:p>
        </w:tc>
        <w:tc>
          <w:tcPr>
            <w:tcW w:w="2551" w:type="dxa"/>
            <w:vAlign w:val="center"/>
          </w:tcPr>
          <w:p>
            <w:pPr>
              <w:pStyle w:val="11"/>
            </w:pPr>
            <w:r>
              <w:t>11.30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10.00</w:t>
            </w:r>
          </w:p>
        </w:tc>
        <w:tc>
          <w:tcPr>
            <w:tcW w:w="2551" w:type="dxa"/>
            <w:vAlign w:val="center"/>
          </w:tcPr>
          <w:p>
            <w:pPr>
              <w:pStyle w:val="11"/>
            </w:pPr>
            <w:r>
              <w:t>10.00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13.49</w:t>
            </w:r>
          </w:p>
        </w:tc>
        <w:tc>
          <w:tcPr>
            <w:tcW w:w="2551" w:type="dxa"/>
            <w:vAlign w:val="center"/>
          </w:tcPr>
          <w:p>
            <w:pPr>
              <w:pStyle w:val="11"/>
            </w:pPr>
            <w:r>
              <w:t>13.49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17.85</w:t>
            </w:r>
          </w:p>
        </w:tc>
        <w:tc>
          <w:tcPr>
            <w:tcW w:w="2551" w:type="dxa"/>
            <w:vAlign w:val="center"/>
          </w:tcPr>
          <w:p>
            <w:pPr>
              <w:pStyle w:val="11"/>
            </w:pPr>
            <w:r>
              <w:t>17.85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5.40</w:t>
            </w:r>
          </w:p>
        </w:tc>
        <w:tc>
          <w:tcPr>
            <w:tcW w:w="2551" w:type="dxa"/>
            <w:vAlign w:val="center"/>
          </w:tcPr>
          <w:p>
            <w:pPr>
              <w:pStyle w:val="11"/>
            </w:pPr>
            <w:r>
              <w:t>5.40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76.71</w:t>
            </w:r>
          </w:p>
        </w:tc>
        <w:tc>
          <w:tcPr>
            <w:tcW w:w="2551" w:type="dxa"/>
            <w:vAlign w:val="center"/>
          </w:tcPr>
          <w:p>
            <w:pPr>
              <w:pStyle w:val="11"/>
            </w:pPr>
          </w:p>
        </w:tc>
        <w:tc>
          <w:tcPr>
            <w:tcW w:w="2551" w:type="dxa"/>
            <w:vAlign w:val="center"/>
          </w:tcPr>
          <w:p>
            <w:pPr>
              <w:pStyle w:val="11"/>
            </w:pPr>
            <w:r>
              <w:t>76.71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3.08</w:t>
            </w:r>
          </w:p>
        </w:tc>
        <w:tc>
          <w:tcPr>
            <w:tcW w:w="2551" w:type="dxa"/>
            <w:vAlign w:val="center"/>
          </w:tcPr>
          <w:p>
            <w:pPr>
              <w:pStyle w:val="11"/>
            </w:pPr>
          </w:p>
        </w:tc>
        <w:tc>
          <w:tcPr>
            <w:tcW w:w="2551" w:type="dxa"/>
            <w:vAlign w:val="center"/>
          </w:tcPr>
          <w:p>
            <w:pPr>
              <w:pStyle w:val="11"/>
            </w:pPr>
            <w:r>
              <w:t>3.08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9.77</w:t>
            </w:r>
          </w:p>
        </w:tc>
        <w:tc>
          <w:tcPr>
            <w:tcW w:w="2551" w:type="dxa"/>
            <w:vAlign w:val="center"/>
          </w:tcPr>
          <w:p>
            <w:pPr>
              <w:pStyle w:val="11"/>
            </w:pPr>
          </w:p>
        </w:tc>
        <w:tc>
          <w:tcPr>
            <w:tcW w:w="2551" w:type="dxa"/>
            <w:vAlign w:val="center"/>
          </w:tcPr>
          <w:p>
            <w:pPr>
              <w:pStyle w:val="11"/>
            </w:pPr>
            <w:r>
              <w:t>9.77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0.60</w:t>
            </w:r>
          </w:p>
        </w:tc>
        <w:tc>
          <w:tcPr>
            <w:tcW w:w="2551" w:type="dxa"/>
            <w:vAlign w:val="center"/>
          </w:tcPr>
          <w:p>
            <w:pPr>
              <w:pStyle w:val="11"/>
            </w:pPr>
          </w:p>
        </w:tc>
        <w:tc>
          <w:tcPr>
            <w:tcW w:w="2551"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39.00</w:t>
            </w:r>
          </w:p>
        </w:tc>
        <w:tc>
          <w:tcPr>
            <w:tcW w:w="2551" w:type="dxa"/>
            <w:vAlign w:val="center"/>
          </w:tcPr>
          <w:p>
            <w:pPr>
              <w:pStyle w:val="11"/>
            </w:pPr>
          </w:p>
        </w:tc>
        <w:tc>
          <w:tcPr>
            <w:tcW w:w="2551" w:type="dxa"/>
            <w:vAlign w:val="center"/>
          </w:tcPr>
          <w:p>
            <w:pPr>
              <w:pStyle w:val="11"/>
            </w:pPr>
            <w:r>
              <w:t>39.00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4.00</w:t>
            </w:r>
          </w:p>
        </w:tc>
        <w:tc>
          <w:tcPr>
            <w:tcW w:w="2551" w:type="dxa"/>
            <w:vAlign w:val="center"/>
          </w:tcPr>
          <w:p>
            <w:pPr>
              <w:pStyle w:val="11"/>
            </w:pPr>
          </w:p>
        </w:tc>
        <w:tc>
          <w:tcPr>
            <w:tcW w:w="2551"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3.72</w:t>
            </w:r>
          </w:p>
        </w:tc>
        <w:tc>
          <w:tcPr>
            <w:tcW w:w="2551" w:type="dxa"/>
            <w:vAlign w:val="center"/>
          </w:tcPr>
          <w:p>
            <w:pPr>
              <w:pStyle w:val="11"/>
            </w:pPr>
          </w:p>
        </w:tc>
        <w:tc>
          <w:tcPr>
            <w:tcW w:w="2551" w:type="dxa"/>
            <w:vAlign w:val="center"/>
          </w:tcPr>
          <w:p>
            <w:pPr>
              <w:pStyle w:val="11"/>
            </w:pPr>
            <w:r>
              <w:t>3.72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1.54</w:t>
            </w:r>
          </w:p>
        </w:tc>
        <w:tc>
          <w:tcPr>
            <w:tcW w:w="2551" w:type="dxa"/>
            <w:vAlign w:val="center"/>
          </w:tcPr>
          <w:p>
            <w:pPr>
              <w:pStyle w:val="11"/>
            </w:pPr>
          </w:p>
        </w:tc>
        <w:tc>
          <w:tcPr>
            <w:tcW w:w="2551" w:type="dxa"/>
            <w:vAlign w:val="center"/>
          </w:tcPr>
          <w:p>
            <w:pPr>
              <w:pStyle w:val="11"/>
            </w:pPr>
            <w:r>
              <w:t>1.54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1.06</w:t>
            </w:r>
          </w:p>
        </w:tc>
        <w:tc>
          <w:tcPr>
            <w:tcW w:w="2551" w:type="dxa"/>
            <w:vAlign w:val="center"/>
          </w:tcPr>
          <w:p>
            <w:pPr>
              <w:pStyle w:val="11"/>
            </w:pPr>
            <w:r>
              <w:t>1.06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0.69</w:t>
            </w:r>
          </w:p>
        </w:tc>
        <w:tc>
          <w:tcPr>
            <w:tcW w:w="2551" w:type="dxa"/>
            <w:vAlign w:val="center"/>
          </w:tcPr>
          <w:p>
            <w:pPr>
              <w:pStyle w:val="11"/>
            </w:pPr>
            <w:r>
              <w:t>0.69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0.37</w:t>
            </w:r>
          </w:p>
        </w:tc>
        <w:tc>
          <w:tcPr>
            <w:tcW w:w="2551" w:type="dxa"/>
            <w:vAlign w:val="center"/>
          </w:tcPr>
          <w:p>
            <w:pPr>
              <w:pStyle w:val="11"/>
            </w:pPr>
            <w:r>
              <w:t>0.37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3.00</w:t>
            </w:r>
          </w:p>
        </w:tc>
        <w:tc>
          <w:tcPr>
            <w:tcW w:w="2381" w:type="dxa"/>
            <w:vAlign w:val="center"/>
          </w:tcPr>
          <w:p>
            <w:pPr>
              <w:pStyle w:val="15"/>
            </w:pPr>
            <w:r>
              <w:t>3.00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3.00</w:t>
            </w:r>
          </w:p>
        </w:tc>
        <w:tc>
          <w:tcPr>
            <w:tcW w:w="2381" w:type="dxa"/>
            <w:vAlign w:val="center"/>
          </w:tcPr>
          <w:p>
            <w:pPr>
              <w:pStyle w:val="11"/>
            </w:pPr>
            <w:r>
              <w:t>3.00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3.00</w:t>
            </w:r>
          </w:p>
        </w:tc>
        <w:tc>
          <w:tcPr>
            <w:tcW w:w="2381" w:type="dxa"/>
            <w:vAlign w:val="center"/>
          </w:tcPr>
          <w:p>
            <w:pPr>
              <w:pStyle w:val="11"/>
            </w:pPr>
            <w:r>
              <w:t>3.00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河北省市场监督管理局机关服务中心2022年单位预算信息公开情况说明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、《地方预决算公开操作规程》和《关于进一步推进预算公开工作的实施意见》规定，现将河北省市场监督管理局机关服务中心2022年单位预算公开如下：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（一）负责机关后勤保障工作。</w:t>
      </w:r>
    </w:p>
    <w:p>
      <w:pPr>
        <w:pStyle w:val="29"/>
      </w:pPr>
      <w:r>
        <w:t>（二）负责机关食堂、维修队、传达室等管理工作。</w:t>
      </w:r>
    </w:p>
    <w:p>
      <w:pPr>
        <w:pStyle w:val="29"/>
      </w:pPr>
      <w:r>
        <w:t>（三）承担有关办公楼的房屋修缮、绿化、美化、安全保卫、供水、供电、供暖、物业管理等服务保障工作。</w:t>
      </w:r>
    </w:p>
    <w:p>
      <w:pPr>
        <w:pStyle w:val="29"/>
      </w:pPr>
      <w:r>
        <w:t>（四）完成河北省市场监督管理局交办的其他任务。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河北省市场监督管理局机关服务中心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反映本单位当年全部收入。2022年预算收入1144.97万元，其中：一般公共预算收入1144.97万元，基金预算收入0万元，国有资本经营预算收入0万元，财政专户核拨收入0万元，单位资金收入0万元，上年结转结余0万元。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市场监督管理局机关服务中心年度单位预算中支出预算的总体情况。2022年支出预算1144.97万元，其中基本支出365.47万元，包括人员经费288.76万元和日常公用经费76.71万元；项目支出779.50万元，主要为实验室运行保障经费779.50万元。</w:t>
      </w:r>
    </w:p>
    <w:p>
      <w:pPr>
        <w:pStyle w:val="30"/>
      </w:pPr>
      <w:r>
        <w:t>3、比上年增减情况</w:t>
      </w:r>
    </w:p>
    <w:p>
      <w:pPr>
        <w:pStyle w:val="30"/>
      </w:pPr>
      <w:r>
        <w:t>2022年预算收支安排1144.97万元，较2021年预算增加3.14万元，其中：基本支出减少44.69万元，主要为减少日常公用经费支出；项目支出增加47.83万元，主要为增加实验室运行保障经费47.83万元。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2022年，我单位运行经费共计安排76.71万元，主要用于日常维修、办公用房水电费、办公用房取暖费、办公用房物业管理费等日常运行支出。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3万元，其中因公出国（境）费0万元；公务用车购置及运维费3万元（其中：公务用车购置费为0万元，公务用车运维费3万元）；公务接待费0万元。与2021年相比减少8.69万元，减少的主要原因是：公务用车运维费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1、实验室运行保障经费绩效目标表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1.保障正常运行。</w:t>
            </w:r>
          </w:p>
          <w:p>
            <w:pPr>
              <w:pStyle w:val="26"/>
            </w:pPr>
            <w:r>
              <w:t>2.提供服务质量。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时效指标</w:t>
            </w:r>
          </w:p>
        </w:tc>
        <w:tc>
          <w:tcPr>
            <w:tcW w:w="2835" w:type="dxa"/>
            <w:vAlign w:val="center"/>
          </w:tcPr>
          <w:p>
            <w:pPr>
              <w:pStyle w:val="26"/>
            </w:pPr>
            <w:r>
              <w:t>物业服务合同签订时间</w:t>
            </w:r>
          </w:p>
        </w:tc>
        <w:tc>
          <w:tcPr>
            <w:tcW w:w="2835" w:type="dxa"/>
            <w:vAlign w:val="center"/>
          </w:tcPr>
          <w:p>
            <w:pPr>
              <w:pStyle w:val="26"/>
            </w:pPr>
            <w:r>
              <w:t>物业服务合同签订日期</w:t>
            </w:r>
          </w:p>
        </w:tc>
        <w:tc>
          <w:tcPr>
            <w:tcW w:w="2551" w:type="dxa"/>
            <w:vAlign w:val="center"/>
          </w:tcPr>
          <w:p>
            <w:pPr>
              <w:pStyle w:val="26"/>
            </w:pPr>
            <w:r>
              <w:t>8月前</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年度单位面积物业费</w:t>
            </w:r>
          </w:p>
        </w:tc>
        <w:tc>
          <w:tcPr>
            <w:tcW w:w="2835" w:type="dxa"/>
            <w:vAlign w:val="center"/>
          </w:tcPr>
          <w:p>
            <w:pPr>
              <w:pStyle w:val="26"/>
            </w:pPr>
            <w:r>
              <w:t>每平方米办公用房年度物业费支出标准</w:t>
            </w:r>
          </w:p>
        </w:tc>
        <w:tc>
          <w:tcPr>
            <w:tcW w:w="2551" w:type="dxa"/>
            <w:vAlign w:val="center"/>
          </w:tcPr>
          <w:p>
            <w:pPr>
              <w:pStyle w:val="26"/>
            </w:pPr>
            <w:r>
              <w:t>≤120元/平方米</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物业服务办公用房面积</w:t>
            </w:r>
          </w:p>
        </w:tc>
        <w:tc>
          <w:tcPr>
            <w:tcW w:w="2835" w:type="dxa"/>
            <w:vAlign w:val="center"/>
          </w:tcPr>
          <w:p>
            <w:pPr>
              <w:pStyle w:val="26"/>
            </w:pPr>
            <w:r>
              <w:t>物业服务办公用房面积</w:t>
            </w:r>
          </w:p>
        </w:tc>
        <w:tc>
          <w:tcPr>
            <w:tcW w:w="2551" w:type="dxa"/>
            <w:vAlign w:val="center"/>
          </w:tcPr>
          <w:p>
            <w:pPr>
              <w:pStyle w:val="26"/>
            </w:pPr>
            <w:r>
              <w:t>16700平方米</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物业服务质量</w:t>
            </w:r>
          </w:p>
        </w:tc>
        <w:tc>
          <w:tcPr>
            <w:tcW w:w="2835" w:type="dxa"/>
            <w:vAlign w:val="center"/>
          </w:tcPr>
          <w:p>
            <w:pPr>
              <w:pStyle w:val="26"/>
            </w:pPr>
            <w:r>
              <w:t>物业安保、保洁、绿化等服务质量</w:t>
            </w:r>
          </w:p>
        </w:tc>
        <w:tc>
          <w:tcPr>
            <w:tcW w:w="2551" w:type="dxa"/>
            <w:vAlign w:val="center"/>
          </w:tcPr>
          <w:p>
            <w:pPr>
              <w:pStyle w:val="26"/>
            </w:pPr>
            <w:r>
              <w:t>不低于合同约定标准</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保障办公人数</w:t>
            </w:r>
          </w:p>
        </w:tc>
        <w:tc>
          <w:tcPr>
            <w:tcW w:w="2835" w:type="dxa"/>
            <w:vAlign w:val="center"/>
          </w:tcPr>
          <w:p>
            <w:pPr>
              <w:pStyle w:val="26"/>
            </w:pPr>
            <w:r>
              <w:t>办公用房保障办公需要的人数</w:t>
            </w:r>
          </w:p>
        </w:tc>
        <w:tc>
          <w:tcPr>
            <w:tcW w:w="2551" w:type="dxa"/>
            <w:vAlign w:val="center"/>
          </w:tcPr>
          <w:p>
            <w:pPr>
              <w:pStyle w:val="26"/>
            </w:pPr>
            <w:r>
              <w:t>≥161人</w:t>
            </w:r>
          </w:p>
        </w:tc>
        <w:tc>
          <w:tcPr>
            <w:tcW w:w="2268" w:type="dxa"/>
            <w:vAlign w:val="center"/>
          </w:tcPr>
          <w:p>
            <w:pPr>
              <w:pStyle w:val="26"/>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办公人员满意度</w:t>
            </w:r>
          </w:p>
        </w:tc>
        <w:tc>
          <w:tcPr>
            <w:tcW w:w="2835" w:type="dxa"/>
            <w:vAlign w:val="center"/>
          </w:tcPr>
          <w:p>
            <w:pPr>
              <w:pStyle w:val="26"/>
            </w:pPr>
            <w:r>
              <w:t>办公人员对物业服务的满意度</w:t>
            </w:r>
          </w:p>
        </w:tc>
        <w:tc>
          <w:tcPr>
            <w:tcW w:w="2551" w:type="dxa"/>
            <w:vAlign w:val="center"/>
          </w:tcPr>
          <w:p>
            <w:pPr>
              <w:pStyle w:val="26"/>
            </w:pPr>
            <w:r>
              <w:t>≥95%</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2022年，河北省市场监督管理局机关服务中心安排政府采购预算367.30万元。具体内容见下表。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367.30</w:t>
            </w:r>
          </w:p>
        </w:tc>
        <w:tc>
          <w:tcPr>
            <w:tcW w:w="964" w:type="dxa"/>
            <w:vAlign w:val="center"/>
          </w:tcPr>
          <w:p>
            <w:pPr>
              <w:pStyle w:val="15"/>
            </w:pPr>
            <w:r>
              <w:t>367.30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河北省市场监督管理局机关服务中心小计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367.30</w:t>
            </w:r>
          </w:p>
        </w:tc>
        <w:tc>
          <w:tcPr>
            <w:tcW w:w="964" w:type="dxa"/>
            <w:vAlign w:val="center"/>
          </w:tcPr>
          <w:p>
            <w:pPr>
              <w:pStyle w:val="15"/>
            </w:pPr>
            <w:r>
              <w:t>367.30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76.71</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箱</w:t>
            </w:r>
          </w:p>
        </w:tc>
        <w:tc>
          <w:tcPr>
            <w:tcW w:w="850" w:type="dxa"/>
            <w:vAlign w:val="center"/>
          </w:tcPr>
          <w:p>
            <w:pPr>
              <w:pStyle w:val="11"/>
            </w:pPr>
            <w:r>
              <w:t>40</w:t>
            </w:r>
          </w:p>
        </w:tc>
        <w:tc>
          <w:tcPr>
            <w:tcW w:w="850" w:type="dxa"/>
            <w:vAlign w:val="center"/>
          </w:tcPr>
          <w:p>
            <w:pPr>
              <w:pStyle w:val="11"/>
            </w:pPr>
            <w:r>
              <w:t>0.01</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76.71</w:t>
            </w:r>
          </w:p>
        </w:tc>
        <w:tc>
          <w:tcPr>
            <w:tcW w:w="1134" w:type="dxa"/>
            <w:vAlign w:val="center"/>
          </w:tcPr>
          <w:p>
            <w:pPr>
              <w:pStyle w:val="12"/>
            </w:pPr>
            <w:r>
              <w:t>车辆加油服务</w:t>
            </w:r>
          </w:p>
        </w:tc>
        <w:tc>
          <w:tcPr>
            <w:tcW w:w="1134" w:type="dxa"/>
            <w:vAlign w:val="center"/>
          </w:tcPr>
          <w:p>
            <w:pPr>
              <w:pStyle w:val="12"/>
            </w:pPr>
            <w:r>
              <w:t>C050302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实验室运行保障经费</w:t>
            </w:r>
          </w:p>
        </w:tc>
        <w:tc>
          <w:tcPr>
            <w:tcW w:w="964" w:type="dxa"/>
            <w:vAlign w:val="center"/>
          </w:tcPr>
          <w:p>
            <w:pPr>
              <w:pStyle w:val="11"/>
            </w:pPr>
            <w:r>
              <w:t>779.50</w:t>
            </w:r>
          </w:p>
        </w:tc>
        <w:tc>
          <w:tcPr>
            <w:tcW w:w="1134" w:type="dxa"/>
            <w:vAlign w:val="center"/>
          </w:tcPr>
          <w:p>
            <w:pPr>
              <w:pStyle w:val="12"/>
            </w:pPr>
            <w:r>
              <w:t>空调、电梯维修和保养服务</w:t>
            </w:r>
          </w:p>
        </w:tc>
        <w:tc>
          <w:tcPr>
            <w:tcW w:w="1134" w:type="dxa"/>
            <w:vAlign w:val="center"/>
          </w:tcPr>
          <w:p>
            <w:pPr>
              <w:pStyle w:val="12"/>
            </w:pPr>
            <w:r>
              <w:t>C0507</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实验室运行保障经费</w:t>
            </w:r>
          </w:p>
        </w:tc>
        <w:tc>
          <w:tcPr>
            <w:tcW w:w="964" w:type="dxa"/>
            <w:vAlign w:val="center"/>
          </w:tcPr>
          <w:p>
            <w:pPr>
              <w:pStyle w:val="11"/>
            </w:pPr>
            <w:r>
              <w:t>779.50</w:t>
            </w:r>
          </w:p>
        </w:tc>
        <w:tc>
          <w:tcPr>
            <w:tcW w:w="1134" w:type="dxa"/>
            <w:vAlign w:val="center"/>
          </w:tcPr>
          <w:p>
            <w:pPr>
              <w:pStyle w:val="12"/>
            </w:pPr>
            <w:r>
              <w:t>物业管理服务</w:t>
            </w:r>
          </w:p>
        </w:tc>
        <w:tc>
          <w:tcPr>
            <w:tcW w:w="1134" w:type="dxa"/>
            <w:vAlign w:val="center"/>
          </w:tcPr>
          <w:p>
            <w:pPr>
              <w:pStyle w:val="12"/>
            </w:pPr>
            <w:r>
              <w:t>C1204</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168.00</w:t>
            </w:r>
          </w:p>
        </w:tc>
        <w:tc>
          <w:tcPr>
            <w:tcW w:w="964" w:type="dxa"/>
            <w:vAlign w:val="center"/>
          </w:tcPr>
          <w:p>
            <w:pPr>
              <w:pStyle w:val="11"/>
            </w:pPr>
            <w:r>
              <w:t>168.00</w:t>
            </w:r>
          </w:p>
        </w:tc>
        <w:tc>
          <w:tcPr>
            <w:tcW w:w="964" w:type="dxa"/>
            <w:vAlign w:val="center"/>
          </w:tcPr>
          <w:p>
            <w:pPr>
              <w:pStyle w:val="11"/>
            </w:pPr>
            <w:r>
              <w:t>168.00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实验室运行保障经费</w:t>
            </w:r>
          </w:p>
        </w:tc>
        <w:tc>
          <w:tcPr>
            <w:tcW w:w="964" w:type="dxa"/>
            <w:vAlign w:val="center"/>
          </w:tcPr>
          <w:p>
            <w:pPr>
              <w:pStyle w:val="11"/>
            </w:pPr>
            <w:r>
              <w:t>779.50</w:t>
            </w:r>
          </w:p>
        </w:tc>
        <w:tc>
          <w:tcPr>
            <w:tcW w:w="1134" w:type="dxa"/>
            <w:vAlign w:val="center"/>
          </w:tcPr>
          <w:p>
            <w:pPr>
              <w:pStyle w:val="12"/>
            </w:pPr>
            <w:r>
              <w:t>其他服务</w:t>
            </w:r>
          </w:p>
        </w:tc>
        <w:tc>
          <w:tcPr>
            <w:tcW w:w="1134" w:type="dxa"/>
            <w:vAlign w:val="center"/>
          </w:tcPr>
          <w:p>
            <w:pPr>
              <w:pStyle w:val="12"/>
            </w:pPr>
            <w:r>
              <w:t>C99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172.50</w:t>
            </w:r>
          </w:p>
        </w:tc>
        <w:tc>
          <w:tcPr>
            <w:tcW w:w="964" w:type="dxa"/>
            <w:vAlign w:val="center"/>
          </w:tcPr>
          <w:p>
            <w:pPr>
              <w:pStyle w:val="11"/>
            </w:pPr>
            <w:r>
              <w:t>172.50</w:t>
            </w:r>
          </w:p>
        </w:tc>
        <w:tc>
          <w:tcPr>
            <w:tcW w:w="964" w:type="dxa"/>
            <w:vAlign w:val="center"/>
          </w:tcPr>
          <w:p>
            <w:pPr>
              <w:pStyle w:val="11"/>
            </w:pPr>
            <w:r>
              <w:t>172.50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河北省市场监督管理局机关服务中心上年末固定资产金额为1126.48万元（详见下表）。本年度拟购置固定资产总额为0.00万元，已按要求列入政府采购预算，详见政府采购预算表。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414024河北省市场监督管理局机关服务中心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1126.48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157.56</w:t>
            </w:r>
          </w:p>
        </w:tc>
        <w:tc>
          <w:tcPr>
            <w:tcW w:w="2835" w:type="dxa"/>
            <w:vAlign w:val="center"/>
          </w:tcPr>
          <w:p>
            <w:pPr>
              <w:pStyle w:val="11"/>
            </w:pPr>
            <w:r>
              <w:t>47.34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w:t>
            </w:r>
          </w:p>
        </w:tc>
        <w:tc>
          <w:tcPr>
            <w:tcW w:w="2835" w:type="dxa"/>
            <w:vAlign w:val="center"/>
          </w:tcPr>
          <w:p>
            <w:pPr>
              <w:pStyle w:val="11"/>
            </w:pPr>
            <w:r>
              <w:t>67.60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5306</w:t>
            </w:r>
          </w:p>
        </w:tc>
        <w:tc>
          <w:tcPr>
            <w:tcW w:w="2835" w:type="dxa"/>
            <w:vAlign w:val="center"/>
          </w:tcPr>
          <w:p>
            <w:pPr>
              <w:pStyle w:val="11"/>
            </w:pPr>
            <w:r>
              <w:t>1011.54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29" w:name="_Toc_4_4_0000000048"/>
      <w:r>
        <w:rPr>
          <w:rFonts w:ascii="方正小标宋_GBK" w:hAnsi="方正小标宋_GBK" w:eastAsia="方正小标宋_GBK" w:cs="方正小标宋_GBK"/>
          <w:color w:val="000000"/>
          <w:sz w:val="44"/>
        </w:rPr>
        <w:t>三十、河北省企业信用研究中心收支预算</w:t>
      </w:r>
      <w:bookmarkEnd w:id="29"/>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414026河北省企业信用研究中心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3543.14</w:t>
            </w:r>
          </w:p>
        </w:tc>
        <w:tc>
          <w:tcPr>
            <w:tcW w:w="4535" w:type="dxa"/>
            <w:vAlign w:val="center"/>
          </w:tcPr>
          <w:p>
            <w:pPr>
              <w:pStyle w:val="12"/>
            </w:pPr>
            <w:r>
              <w:t>一、一般公共服务支出</w:t>
            </w:r>
          </w:p>
        </w:tc>
        <w:tc>
          <w:tcPr>
            <w:tcW w:w="2126" w:type="dxa"/>
            <w:vAlign w:val="center"/>
          </w:tcPr>
          <w:p>
            <w:pPr>
              <w:pStyle w:val="11"/>
            </w:pPr>
            <w:r>
              <w:t>3480.62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30.56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17.19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14.77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3543.14</w:t>
            </w:r>
          </w:p>
        </w:tc>
        <w:tc>
          <w:tcPr>
            <w:tcW w:w="4535" w:type="dxa"/>
            <w:vAlign w:val="center"/>
          </w:tcPr>
          <w:p>
            <w:pPr>
              <w:pStyle w:val="14"/>
            </w:pPr>
            <w:r>
              <w:t>本年支出合计</w:t>
            </w:r>
          </w:p>
        </w:tc>
        <w:tc>
          <w:tcPr>
            <w:tcW w:w="2126" w:type="dxa"/>
            <w:vAlign w:val="center"/>
          </w:tcPr>
          <w:p>
            <w:pPr>
              <w:pStyle w:val="15"/>
            </w:pPr>
            <w:r>
              <w:t>3543.14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3543.14</w:t>
            </w:r>
          </w:p>
        </w:tc>
        <w:tc>
          <w:tcPr>
            <w:tcW w:w="4535" w:type="dxa"/>
            <w:vAlign w:val="center"/>
          </w:tcPr>
          <w:p>
            <w:pPr>
              <w:pStyle w:val="14"/>
            </w:pPr>
            <w:r>
              <w:t>支出总计</w:t>
            </w:r>
          </w:p>
        </w:tc>
        <w:tc>
          <w:tcPr>
            <w:tcW w:w="2126" w:type="dxa"/>
            <w:vAlign w:val="center"/>
          </w:tcPr>
          <w:p>
            <w:pPr>
              <w:pStyle w:val="15"/>
            </w:pPr>
            <w:r>
              <w:t>3543.14</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414026河北省企业信用研究中心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3543.14</w:t>
            </w:r>
          </w:p>
        </w:tc>
        <w:tc>
          <w:tcPr>
            <w:tcW w:w="1134" w:type="dxa"/>
            <w:vAlign w:val="center"/>
          </w:tcPr>
          <w:p>
            <w:pPr>
              <w:pStyle w:val="15"/>
            </w:pPr>
            <w:r>
              <w:t>3543.14</w:t>
            </w:r>
          </w:p>
        </w:tc>
        <w:tc>
          <w:tcPr>
            <w:tcW w:w="1134" w:type="dxa"/>
            <w:vAlign w:val="center"/>
          </w:tcPr>
          <w:p>
            <w:pPr>
              <w:pStyle w:val="15"/>
            </w:pPr>
            <w:r>
              <w:t>3543.14</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3480.62</w:t>
            </w:r>
          </w:p>
        </w:tc>
        <w:tc>
          <w:tcPr>
            <w:tcW w:w="1134" w:type="dxa"/>
            <w:vAlign w:val="center"/>
          </w:tcPr>
          <w:p>
            <w:pPr>
              <w:pStyle w:val="11"/>
            </w:pPr>
            <w:r>
              <w:t>3480.62</w:t>
            </w:r>
          </w:p>
        </w:tc>
        <w:tc>
          <w:tcPr>
            <w:tcW w:w="1134" w:type="dxa"/>
            <w:vAlign w:val="center"/>
          </w:tcPr>
          <w:p>
            <w:pPr>
              <w:pStyle w:val="11"/>
            </w:pPr>
            <w:r>
              <w:t>3480.62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3480.62</w:t>
            </w:r>
          </w:p>
        </w:tc>
        <w:tc>
          <w:tcPr>
            <w:tcW w:w="1134" w:type="dxa"/>
            <w:vAlign w:val="center"/>
          </w:tcPr>
          <w:p>
            <w:pPr>
              <w:pStyle w:val="11"/>
            </w:pPr>
            <w:r>
              <w:t>3480.62</w:t>
            </w:r>
          </w:p>
        </w:tc>
        <w:tc>
          <w:tcPr>
            <w:tcW w:w="1134" w:type="dxa"/>
            <w:vAlign w:val="center"/>
          </w:tcPr>
          <w:p>
            <w:pPr>
              <w:pStyle w:val="11"/>
            </w:pPr>
            <w:r>
              <w:t>3480.62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2013808</w:t>
            </w:r>
          </w:p>
        </w:tc>
        <w:tc>
          <w:tcPr>
            <w:tcW w:w="1559" w:type="dxa"/>
            <w:vAlign w:val="center"/>
          </w:tcPr>
          <w:p>
            <w:pPr>
              <w:pStyle w:val="12"/>
            </w:pPr>
            <w:r>
              <w:t>信息化建设</w:t>
            </w:r>
          </w:p>
        </w:tc>
        <w:tc>
          <w:tcPr>
            <w:tcW w:w="1134" w:type="dxa"/>
            <w:vAlign w:val="center"/>
          </w:tcPr>
          <w:p>
            <w:pPr>
              <w:pStyle w:val="11"/>
            </w:pPr>
            <w:r>
              <w:t>3197.00</w:t>
            </w:r>
          </w:p>
        </w:tc>
        <w:tc>
          <w:tcPr>
            <w:tcW w:w="1134" w:type="dxa"/>
            <w:vAlign w:val="center"/>
          </w:tcPr>
          <w:p>
            <w:pPr>
              <w:pStyle w:val="11"/>
            </w:pPr>
            <w:r>
              <w:t>3197.00</w:t>
            </w:r>
          </w:p>
        </w:tc>
        <w:tc>
          <w:tcPr>
            <w:tcW w:w="1134" w:type="dxa"/>
            <w:vAlign w:val="center"/>
          </w:tcPr>
          <w:p>
            <w:pPr>
              <w:pStyle w:val="11"/>
            </w:pPr>
            <w:r>
              <w:t>3197.00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283.62</w:t>
            </w:r>
          </w:p>
        </w:tc>
        <w:tc>
          <w:tcPr>
            <w:tcW w:w="1134" w:type="dxa"/>
            <w:vAlign w:val="center"/>
          </w:tcPr>
          <w:p>
            <w:pPr>
              <w:pStyle w:val="11"/>
            </w:pPr>
            <w:r>
              <w:t>283.62</w:t>
            </w:r>
          </w:p>
        </w:tc>
        <w:tc>
          <w:tcPr>
            <w:tcW w:w="1134" w:type="dxa"/>
            <w:vAlign w:val="center"/>
          </w:tcPr>
          <w:p>
            <w:pPr>
              <w:pStyle w:val="11"/>
            </w:pPr>
            <w:r>
              <w:t>283.62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30.56</w:t>
            </w:r>
          </w:p>
        </w:tc>
        <w:tc>
          <w:tcPr>
            <w:tcW w:w="1134" w:type="dxa"/>
            <w:vAlign w:val="center"/>
          </w:tcPr>
          <w:p>
            <w:pPr>
              <w:pStyle w:val="11"/>
            </w:pPr>
            <w:r>
              <w:t>30.56</w:t>
            </w:r>
          </w:p>
        </w:tc>
        <w:tc>
          <w:tcPr>
            <w:tcW w:w="1134" w:type="dxa"/>
            <w:vAlign w:val="center"/>
          </w:tcPr>
          <w:p>
            <w:pPr>
              <w:pStyle w:val="11"/>
            </w:pPr>
            <w:r>
              <w:t>30.56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30.56</w:t>
            </w:r>
          </w:p>
        </w:tc>
        <w:tc>
          <w:tcPr>
            <w:tcW w:w="1134" w:type="dxa"/>
            <w:vAlign w:val="center"/>
          </w:tcPr>
          <w:p>
            <w:pPr>
              <w:pStyle w:val="11"/>
            </w:pPr>
            <w:r>
              <w:t>30.56</w:t>
            </w:r>
          </w:p>
        </w:tc>
        <w:tc>
          <w:tcPr>
            <w:tcW w:w="1134" w:type="dxa"/>
            <w:vAlign w:val="center"/>
          </w:tcPr>
          <w:p>
            <w:pPr>
              <w:pStyle w:val="11"/>
            </w:pPr>
            <w:r>
              <w:t>30.56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20.04</w:t>
            </w:r>
          </w:p>
        </w:tc>
        <w:tc>
          <w:tcPr>
            <w:tcW w:w="1134" w:type="dxa"/>
            <w:vAlign w:val="center"/>
          </w:tcPr>
          <w:p>
            <w:pPr>
              <w:pStyle w:val="11"/>
            </w:pPr>
            <w:r>
              <w:t>20.04</w:t>
            </w:r>
          </w:p>
        </w:tc>
        <w:tc>
          <w:tcPr>
            <w:tcW w:w="1134" w:type="dxa"/>
            <w:vAlign w:val="center"/>
          </w:tcPr>
          <w:p>
            <w:pPr>
              <w:pStyle w:val="11"/>
            </w:pPr>
            <w:r>
              <w:t>20.04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10.52</w:t>
            </w:r>
          </w:p>
        </w:tc>
        <w:tc>
          <w:tcPr>
            <w:tcW w:w="1134" w:type="dxa"/>
            <w:vAlign w:val="center"/>
          </w:tcPr>
          <w:p>
            <w:pPr>
              <w:pStyle w:val="11"/>
            </w:pPr>
            <w:r>
              <w:t>10.52</w:t>
            </w:r>
          </w:p>
        </w:tc>
        <w:tc>
          <w:tcPr>
            <w:tcW w:w="1134" w:type="dxa"/>
            <w:vAlign w:val="center"/>
          </w:tcPr>
          <w:p>
            <w:pPr>
              <w:pStyle w:val="11"/>
            </w:pPr>
            <w:r>
              <w:t>10.52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r>
              <w:t>17.19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r>
              <w:t>14.77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3543.14</w:t>
            </w:r>
          </w:p>
        </w:tc>
        <w:tc>
          <w:tcPr>
            <w:tcW w:w="1361" w:type="dxa"/>
            <w:vAlign w:val="center"/>
          </w:tcPr>
          <w:p>
            <w:pPr>
              <w:pStyle w:val="15"/>
            </w:pPr>
            <w:r>
              <w:t>346.14</w:t>
            </w:r>
          </w:p>
        </w:tc>
        <w:tc>
          <w:tcPr>
            <w:tcW w:w="1361" w:type="dxa"/>
            <w:vAlign w:val="center"/>
          </w:tcPr>
          <w:p>
            <w:pPr>
              <w:pStyle w:val="15"/>
            </w:pPr>
            <w:r>
              <w:t>3197.00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3480.62</w:t>
            </w:r>
          </w:p>
        </w:tc>
        <w:tc>
          <w:tcPr>
            <w:tcW w:w="1361" w:type="dxa"/>
            <w:vAlign w:val="center"/>
          </w:tcPr>
          <w:p>
            <w:pPr>
              <w:pStyle w:val="11"/>
            </w:pPr>
            <w:r>
              <w:t>283.62</w:t>
            </w:r>
          </w:p>
        </w:tc>
        <w:tc>
          <w:tcPr>
            <w:tcW w:w="1361" w:type="dxa"/>
            <w:vAlign w:val="center"/>
          </w:tcPr>
          <w:p>
            <w:pPr>
              <w:pStyle w:val="11"/>
            </w:pPr>
            <w:r>
              <w:t>3197.00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3480.62</w:t>
            </w:r>
          </w:p>
        </w:tc>
        <w:tc>
          <w:tcPr>
            <w:tcW w:w="1361" w:type="dxa"/>
            <w:vAlign w:val="center"/>
          </w:tcPr>
          <w:p>
            <w:pPr>
              <w:pStyle w:val="11"/>
            </w:pPr>
            <w:r>
              <w:t>283.62</w:t>
            </w:r>
          </w:p>
        </w:tc>
        <w:tc>
          <w:tcPr>
            <w:tcW w:w="1361" w:type="dxa"/>
            <w:vAlign w:val="center"/>
          </w:tcPr>
          <w:p>
            <w:pPr>
              <w:pStyle w:val="11"/>
            </w:pPr>
            <w:r>
              <w:t>3197.00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2013808</w:t>
            </w:r>
          </w:p>
        </w:tc>
        <w:tc>
          <w:tcPr>
            <w:tcW w:w="4535" w:type="dxa"/>
            <w:vAlign w:val="center"/>
          </w:tcPr>
          <w:p>
            <w:pPr>
              <w:pStyle w:val="12"/>
            </w:pPr>
            <w:r>
              <w:t>信息化建设</w:t>
            </w:r>
          </w:p>
        </w:tc>
        <w:tc>
          <w:tcPr>
            <w:tcW w:w="1361" w:type="dxa"/>
            <w:vAlign w:val="center"/>
          </w:tcPr>
          <w:p>
            <w:pPr>
              <w:pStyle w:val="11"/>
            </w:pPr>
            <w:r>
              <w:t>3197.00</w:t>
            </w:r>
          </w:p>
        </w:tc>
        <w:tc>
          <w:tcPr>
            <w:tcW w:w="1361" w:type="dxa"/>
            <w:vAlign w:val="center"/>
          </w:tcPr>
          <w:p>
            <w:pPr>
              <w:pStyle w:val="11"/>
            </w:pPr>
          </w:p>
        </w:tc>
        <w:tc>
          <w:tcPr>
            <w:tcW w:w="1361" w:type="dxa"/>
            <w:vAlign w:val="center"/>
          </w:tcPr>
          <w:p>
            <w:pPr>
              <w:pStyle w:val="11"/>
            </w:pPr>
            <w:r>
              <w:t>3197.00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283.62</w:t>
            </w:r>
          </w:p>
        </w:tc>
        <w:tc>
          <w:tcPr>
            <w:tcW w:w="1361" w:type="dxa"/>
            <w:vAlign w:val="center"/>
          </w:tcPr>
          <w:p>
            <w:pPr>
              <w:pStyle w:val="11"/>
            </w:pPr>
            <w:r>
              <w:t>283.62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30.56</w:t>
            </w:r>
          </w:p>
        </w:tc>
        <w:tc>
          <w:tcPr>
            <w:tcW w:w="1361" w:type="dxa"/>
            <w:vAlign w:val="center"/>
          </w:tcPr>
          <w:p>
            <w:pPr>
              <w:pStyle w:val="11"/>
            </w:pPr>
            <w:r>
              <w:t>30.56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30.56</w:t>
            </w:r>
          </w:p>
        </w:tc>
        <w:tc>
          <w:tcPr>
            <w:tcW w:w="1361" w:type="dxa"/>
            <w:vAlign w:val="center"/>
          </w:tcPr>
          <w:p>
            <w:pPr>
              <w:pStyle w:val="11"/>
            </w:pPr>
            <w:r>
              <w:t>30.56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20.04</w:t>
            </w:r>
          </w:p>
        </w:tc>
        <w:tc>
          <w:tcPr>
            <w:tcW w:w="1361" w:type="dxa"/>
            <w:vAlign w:val="center"/>
          </w:tcPr>
          <w:p>
            <w:pPr>
              <w:pStyle w:val="11"/>
            </w:pPr>
            <w:r>
              <w:t>20.04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10.52</w:t>
            </w:r>
          </w:p>
        </w:tc>
        <w:tc>
          <w:tcPr>
            <w:tcW w:w="1361" w:type="dxa"/>
            <w:vAlign w:val="center"/>
          </w:tcPr>
          <w:p>
            <w:pPr>
              <w:pStyle w:val="11"/>
            </w:pPr>
            <w:r>
              <w:t>10.52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17.19</w:t>
            </w:r>
          </w:p>
        </w:tc>
        <w:tc>
          <w:tcPr>
            <w:tcW w:w="1361" w:type="dxa"/>
            <w:vAlign w:val="center"/>
          </w:tcPr>
          <w:p>
            <w:pPr>
              <w:pStyle w:val="11"/>
            </w:pPr>
            <w:r>
              <w:t>17.19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14.77</w:t>
            </w:r>
          </w:p>
        </w:tc>
        <w:tc>
          <w:tcPr>
            <w:tcW w:w="1361" w:type="dxa"/>
            <w:vAlign w:val="center"/>
          </w:tcPr>
          <w:p>
            <w:pPr>
              <w:pStyle w:val="11"/>
            </w:pPr>
            <w:r>
              <w:t>14.77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14.77</w:t>
            </w:r>
          </w:p>
        </w:tc>
        <w:tc>
          <w:tcPr>
            <w:tcW w:w="1361" w:type="dxa"/>
            <w:vAlign w:val="center"/>
          </w:tcPr>
          <w:p>
            <w:pPr>
              <w:pStyle w:val="11"/>
            </w:pPr>
            <w:r>
              <w:t>14.77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14.77</w:t>
            </w:r>
          </w:p>
        </w:tc>
        <w:tc>
          <w:tcPr>
            <w:tcW w:w="1361" w:type="dxa"/>
            <w:vAlign w:val="center"/>
          </w:tcPr>
          <w:p>
            <w:pPr>
              <w:pStyle w:val="11"/>
            </w:pPr>
            <w:r>
              <w:t>14.77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3543.14</w:t>
            </w:r>
          </w:p>
        </w:tc>
        <w:tc>
          <w:tcPr>
            <w:tcW w:w="3402" w:type="dxa"/>
            <w:vAlign w:val="center"/>
          </w:tcPr>
          <w:p>
            <w:pPr>
              <w:pStyle w:val="12"/>
            </w:pPr>
            <w:r>
              <w:t>一、一般公共服务支出</w:t>
            </w:r>
          </w:p>
        </w:tc>
        <w:tc>
          <w:tcPr>
            <w:tcW w:w="1474" w:type="dxa"/>
            <w:vAlign w:val="center"/>
          </w:tcPr>
          <w:p>
            <w:pPr>
              <w:pStyle w:val="11"/>
            </w:pPr>
            <w:r>
              <w:t>3480.62</w:t>
            </w:r>
          </w:p>
        </w:tc>
        <w:tc>
          <w:tcPr>
            <w:tcW w:w="1474" w:type="dxa"/>
            <w:vAlign w:val="center"/>
          </w:tcPr>
          <w:p>
            <w:pPr>
              <w:pStyle w:val="11"/>
            </w:pPr>
            <w:r>
              <w:t>3480.62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30.56</w:t>
            </w:r>
          </w:p>
        </w:tc>
        <w:tc>
          <w:tcPr>
            <w:tcW w:w="1474" w:type="dxa"/>
            <w:vAlign w:val="center"/>
          </w:tcPr>
          <w:p>
            <w:pPr>
              <w:pStyle w:val="11"/>
            </w:pPr>
            <w:r>
              <w:t>30.56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17.19</w:t>
            </w:r>
          </w:p>
        </w:tc>
        <w:tc>
          <w:tcPr>
            <w:tcW w:w="1474" w:type="dxa"/>
            <w:vAlign w:val="center"/>
          </w:tcPr>
          <w:p>
            <w:pPr>
              <w:pStyle w:val="11"/>
            </w:pPr>
            <w:r>
              <w:t>17.19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14.77</w:t>
            </w:r>
          </w:p>
        </w:tc>
        <w:tc>
          <w:tcPr>
            <w:tcW w:w="1474" w:type="dxa"/>
            <w:vAlign w:val="center"/>
          </w:tcPr>
          <w:p>
            <w:pPr>
              <w:pStyle w:val="11"/>
            </w:pPr>
            <w:r>
              <w:t>14.77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3543.14</w:t>
            </w:r>
          </w:p>
        </w:tc>
        <w:tc>
          <w:tcPr>
            <w:tcW w:w="3402" w:type="dxa"/>
            <w:vAlign w:val="center"/>
          </w:tcPr>
          <w:p>
            <w:pPr>
              <w:pStyle w:val="14"/>
            </w:pPr>
            <w:r>
              <w:t>本年支出合计</w:t>
            </w:r>
          </w:p>
        </w:tc>
        <w:tc>
          <w:tcPr>
            <w:tcW w:w="1474" w:type="dxa"/>
            <w:vAlign w:val="center"/>
          </w:tcPr>
          <w:p>
            <w:pPr>
              <w:pStyle w:val="15"/>
            </w:pPr>
            <w:r>
              <w:t>3543.14</w:t>
            </w:r>
          </w:p>
        </w:tc>
        <w:tc>
          <w:tcPr>
            <w:tcW w:w="1474" w:type="dxa"/>
            <w:vAlign w:val="center"/>
          </w:tcPr>
          <w:p>
            <w:pPr>
              <w:pStyle w:val="15"/>
            </w:pPr>
            <w:r>
              <w:t>3543.14</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3543.14</w:t>
            </w:r>
          </w:p>
        </w:tc>
        <w:tc>
          <w:tcPr>
            <w:tcW w:w="3402" w:type="dxa"/>
            <w:vAlign w:val="center"/>
          </w:tcPr>
          <w:p>
            <w:pPr>
              <w:pStyle w:val="14"/>
            </w:pPr>
            <w:r>
              <w:t>支出总计</w:t>
            </w:r>
          </w:p>
        </w:tc>
        <w:tc>
          <w:tcPr>
            <w:tcW w:w="1474" w:type="dxa"/>
            <w:vAlign w:val="center"/>
          </w:tcPr>
          <w:p>
            <w:pPr>
              <w:pStyle w:val="15"/>
            </w:pPr>
            <w:r>
              <w:t>3543.14</w:t>
            </w:r>
          </w:p>
        </w:tc>
        <w:tc>
          <w:tcPr>
            <w:tcW w:w="1474" w:type="dxa"/>
            <w:vAlign w:val="center"/>
          </w:tcPr>
          <w:p>
            <w:pPr>
              <w:pStyle w:val="15"/>
            </w:pPr>
            <w:r>
              <w:t>3543.14</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3543.14</w:t>
            </w:r>
          </w:p>
        </w:tc>
        <w:tc>
          <w:tcPr>
            <w:tcW w:w="2551" w:type="dxa"/>
            <w:vAlign w:val="center"/>
          </w:tcPr>
          <w:p>
            <w:pPr>
              <w:pStyle w:val="15"/>
            </w:pPr>
            <w:r>
              <w:t>346.14</w:t>
            </w:r>
          </w:p>
        </w:tc>
        <w:tc>
          <w:tcPr>
            <w:tcW w:w="2551" w:type="dxa"/>
            <w:vAlign w:val="center"/>
          </w:tcPr>
          <w:p>
            <w:pPr>
              <w:pStyle w:val="15"/>
            </w:pPr>
            <w:r>
              <w:t>3197.00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3480.62</w:t>
            </w:r>
          </w:p>
        </w:tc>
        <w:tc>
          <w:tcPr>
            <w:tcW w:w="2551" w:type="dxa"/>
            <w:vAlign w:val="center"/>
          </w:tcPr>
          <w:p>
            <w:pPr>
              <w:pStyle w:val="11"/>
            </w:pPr>
            <w:r>
              <w:t>283.62</w:t>
            </w:r>
          </w:p>
        </w:tc>
        <w:tc>
          <w:tcPr>
            <w:tcW w:w="2551" w:type="dxa"/>
            <w:vAlign w:val="center"/>
          </w:tcPr>
          <w:p>
            <w:pPr>
              <w:pStyle w:val="11"/>
            </w:pPr>
            <w:r>
              <w:t>3197.00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3480.62</w:t>
            </w:r>
          </w:p>
        </w:tc>
        <w:tc>
          <w:tcPr>
            <w:tcW w:w="2551" w:type="dxa"/>
            <w:vAlign w:val="center"/>
          </w:tcPr>
          <w:p>
            <w:pPr>
              <w:pStyle w:val="11"/>
            </w:pPr>
            <w:r>
              <w:t>283.62</w:t>
            </w:r>
          </w:p>
        </w:tc>
        <w:tc>
          <w:tcPr>
            <w:tcW w:w="2551" w:type="dxa"/>
            <w:vAlign w:val="center"/>
          </w:tcPr>
          <w:p>
            <w:pPr>
              <w:pStyle w:val="11"/>
            </w:pPr>
            <w:r>
              <w:t>3197.00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2013808</w:t>
            </w:r>
          </w:p>
        </w:tc>
        <w:tc>
          <w:tcPr>
            <w:tcW w:w="4535" w:type="dxa"/>
            <w:vAlign w:val="center"/>
          </w:tcPr>
          <w:p>
            <w:pPr>
              <w:pStyle w:val="12"/>
            </w:pPr>
            <w:r>
              <w:t>信息化建设</w:t>
            </w:r>
          </w:p>
        </w:tc>
        <w:tc>
          <w:tcPr>
            <w:tcW w:w="2551" w:type="dxa"/>
            <w:vAlign w:val="center"/>
          </w:tcPr>
          <w:p>
            <w:pPr>
              <w:pStyle w:val="11"/>
            </w:pPr>
            <w:r>
              <w:t>3197.00</w:t>
            </w:r>
          </w:p>
        </w:tc>
        <w:tc>
          <w:tcPr>
            <w:tcW w:w="2551" w:type="dxa"/>
            <w:vAlign w:val="center"/>
          </w:tcPr>
          <w:p>
            <w:pPr>
              <w:pStyle w:val="11"/>
            </w:pPr>
          </w:p>
        </w:tc>
        <w:tc>
          <w:tcPr>
            <w:tcW w:w="2551" w:type="dxa"/>
            <w:vAlign w:val="center"/>
          </w:tcPr>
          <w:p>
            <w:pPr>
              <w:pStyle w:val="11"/>
            </w:pPr>
            <w:r>
              <w:t>3197.00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283.62</w:t>
            </w:r>
          </w:p>
        </w:tc>
        <w:tc>
          <w:tcPr>
            <w:tcW w:w="2551" w:type="dxa"/>
            <w:vAlign w:val="center"/>
          </w:tcPr>
          <w:p>
            <w:pPr>
              <w:pStyle w:val="11"/>
            </w:pPr>
            <w:r>
              <w:t>283.62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30.56</w:t>
            </w:r>
          </w:p>
        </w:tc>
        <w:tc>
          <w:tcPr>
            <w:tcW w:w="2551" w:type="dxa"/>
            <w:vAlign w:val="center"/>
          </w:tcPr>
          <w:p>
            <w:pPr>
              <w:pStyle w:val="11"/>
            </w:pPr>
            <w:r>
              <w:t>30.56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30.56</w:t>
            </w:r>
          </w:p>
        </w:tc>
        <w:tc>
          <w:tcPr>
            <w:tcW w:w="2551" w:type="dxa"/>
            <w:vAlign w:val="center"/>
          </w:tcPr>
          <w:p>
            <w:pPr>
              <w:pStyle w:val="11"/>
            </w:pPr>
            <w:r>
              <w:t>30.56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20.04</w:t>
            </w:r>
          </w:p>
        </w:tc>
        <w:tc>
          <w:tcPr>
            <w:tcW w:w="2551" w:type="dxa"/>
            <w:vAlign w:val="center"/>
          </w:tcPr>
          <w:p>
            <w:pPr>
              <w:pStyle w:val="11"/>
            </w:pPr>
            <w:r>
              <w:t>20.04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10.52</w:t>
            </w:r>
          </w:p>
        </w:tc>
        <w:tc>
          <w:tcPr>
            <w:tcW w:w="2551" w:type="dxa"/>
            <w:vAlign w:val="center"/>
          </w:tcPr>
          <w:p>
            <w:pPr>
              <w:pStyle w:val="11"/>
            </w:pPr>
            <w:r>
              <w:t>10.52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17.19</w:t>
            </w:r>
          </w:p>
        </w:tc>
        <w:tc>
          <w:tcPr>
            <w:tcW w:w="2551" w:type="dxa"/>
            <w:vAlign w:val="center"/>
          </w:tcPr>
          <w:p>
            <w:pPr>
              <w:pStyle w:val="11"/>
            </w:pPr>
            <w:r>
              <w:t>17.19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14.77</w:t>
            </w:r>
          </w:p>
        </w:tc>
        <w:tc>
          <w:tcPr>
            <w:tcW w:w="2551" w:type="dxa"/>
            <w:vAlign w:val="center"/>
          </w:tcPr>
          <w:p>
            <w:pPr>
              <w:pStyle w:val="11"/>
            </w:pPr>
            <w:r>
              <w:t>14.77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14.77</w:t>
            </w:r>
          </w:p>
        </w:tc>
        <w:tc>
          <w:tcPr>
            <w:tcW w:w="2551" w:type="dxa"/>
            <w:vAlign w:val="center"/>
          </w:tcPr>
          <w:p>
            <w:pPr>
              <w:pStyle w:val="11"/>
            </w:pPr>
            <w:r>
              <w:t>14.77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14.77</w:t>
            </w:r>
          </w:p>
        </w:tc>
        <w:tc>
          <w:tcPr>
            <w:tcW w:w="2551" w:type="dxa"/>
            <w:vAlign w:val="center"/>
          </w:tcPr>
          <w:p>
            <w:pPr>
              <w:pStyle w:val="11"/>
            </w:pPr>
            <w:r>
              <w:t>14.77</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346.14</w:t>
            </w:r>
          </w:p>
        </w:tc>
        <w:tc>
          <w:tcPr>
            <w:tcW w:w="2551" w:type="dxa"/>
            <w:vAlign w:val="center"/>
          </w:tcPr>
          <w:p>
            <w:pPr>
              <w:pStyle w:val="15"/>
            </w:pPr>
            <w:r>
              <w:t>246.14</w:t>
            </w:r>
          </w:p>
        </w:tc>
        <w:tc>
          <w:tcPr>
            <w:tcW w:w="2551" w:type="dxa"/>
            <w:vAlign w:val="center"/>
          </w:tcPr>
          <w:p>
            <w:pPr>
              <w:pStyle w:val="15"/>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246.10</w:t>
            </w:r>
          </w:p>
        </w:tc>
        <w:tc>
          <w:tcPr>
            <w:tcW w:w="2551" w:type="dxa"/>
            <w:vAlign w:val="center"/>
          </w:tcPr>
          <w:p>
            <w:pPr>
              <w:pStyle w:val="11"/>
            </w:pPr>
            <w:r>
              <w:t>246.10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65.94</w:t>
            </w:r>
          </w:p>
        </w:tc>
        <w:tc>
          <w:tcPr>
            <w:tcW w:w="2551" w:type="dxa"/>
            <w:vAlign w:val="center"/>
          </w:tcPr>
          <w:p>
            <w:pPr>
              <w:pStyle w:val="11"/>
            </w:pPr>
            <w:r>
              <w:t>65.94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63.92</w:t>
            </w:r>
          </w:p>
        </w:tc>
        <w:tc>
          <w:tcPr>
            <w:tcW w:w="2551" w:type="dxa"/>
            <w:vAlign w:val="center"/>
          </w:tcPr>
          <w:p>
            <w:pPr>
              <w:pStyle w:val="11"/>
            </w:pPr>
            <w:r>
              <w:t>63.92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46.00</w:t>
            </w:r>
          </w:p>
        </w:tc>
        <w:tc>
          <w:tcPr>
            <w:tcW w:w="2551" w:type="dxa"/>
            <w:vAlign w:val="center"/>
          </w:tcPr>
          <w:p>
            <w:pPr>
              <w:pStyle w:val="11"/>
            </w:pPr>
            <w:r>
              <w:t>46.00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20.04</w:t>
            </w:r>
          </w:p>
        </w:tc>
        <w:tc>
          <w:tcPr>
            <w:tcW w:w="2551" w:type="dxa"/>
            <w:vAlign w:val="center"/>
          </w:tcPr>
          <w:p>
            <w:pPr>
              <w:pStyle w:val="11"/>
            </w:pPr>
            <w:r>
              <w:t>20.04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10.52</w:t>
            </w:r>
          </w:p>
        </w:tc>
        <w:tc>
          <w:tcPr>
            <w:tcW w:w="2551" w:type="dxa"/>
            <w:vAlign w:val="center"/>
          </w:tcPr>
          <w:p>
            <w:pPr>
              <w:pStyle w:val="11"/>
            </w:pPr>
            <w:r>
              <w:t>10.52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7.53</w:t>
            </w:r>
          </w:p>
        </w:tc>
        <w:tc>
          <w:tcPr>
            <w:tcW w:w="2551" w:type="dxa"/>
            <w:vAlign w:val="center"/>
          </w:tcPr>
          <w:p>
            <w:pPr>
              <w:pStyle w:val="11"/>
            </w:pPr>
            <w:r>
              <w:t>7.53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10.18</w:t>
            </w:r>
          </w:p>
        </w:tc>
        <w:tc>
          <w:tcPr>
            <w:tcW w:w="2551" w:type="dxa"/>
            <w:vAlign w:val="center"/>
          </w:tcPr>
          <w:p>
            <w:pPr>
              <w:pStyle w:val="11"/>
            </w:pPr>
            <w:r>
              <w:t>10.18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14.77</w:t>
            </w:r>
          </w:p>
        </w:tc>
        <w:tc>
          <w:tcPr>
            <w:tcW w:w="2551" w:type="dxa"/>
            <w:vAlign w:val="center"/>
          </w:tcPr>
          <w:p>
            <w:pPr>
              <w:pStyle w:val="11"/>
            </w:pPr>
            <w:r>
              <w:t>14.77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7.20</w:t>
            </w:r>
          </w:p>
        </w:tc>
        <w:tc>
          <w:tcPr>
            <w:tcW w:w="2551" w:type="dxa"/>
            <w:vAlign w:val="center"/>
          </w:tcPr>
          <w:p>
            <w:pPr>
              <w:pStyle w:val="11"/>
            </w:pPr>
            <w:r>
              <w:t>7.20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95.00</w:t>
            </w:r>
          </w:p>
        </w:tc>
        <w:tc>
          <w:tcPr>
            <w:tcW w:w="2551" w:type="dxa"/>
            <w:vAlign w:val="center"/>
          </w:tcPr>
          <w:p>
            <w:pPr>
              <w:pStyle w:val="11"/>
            </w:pPr>
          </w:p>
        </w:tc>
        <w:tc>
          <w:tcPr>
            <w:tcW w:w="2551" w:type="dxa"/>
            <w:vAlign w:val="center"/>
          </w:tcPr>
          <w:p>
            <w:pPr>
              <w:pStyle w:val="11"/>
            </w:pPr>
            <w:r>
              <w:t>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12.00</w:t>
            </w:r>
          </w:p>
        </w:tc>
        <w:tc>
          <w:tcPr>
            <w:tcW w:w="2551" w:type="dxa"/>
            <w:vAlign w:val="center"/>
          </w:tcPr>
          <w:p>
            <w:pPr>
              <w:pStyle w:val="11"/>
            </w:pPr>
          </w:p>
        </w:tc>
        <w:tc>
          <w:tcPr>
            <w:tcW w:w="2551"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7.40</w:t>
            </w:r>
          </w:p>
        </w:tc>
        <w:tc>
          <w:tcPr>
            <w:tcW w:w="2551" w:type="dxa"/>
            <w:vAlign w:val="center"/>
          </w:tcPr>
          <w:p>
            <w:pPr>
              <w:pStyle w:val="11"/>
            </w:pPr>
          </w:p>
        </w:tc>
        <w:tc>
          <w:tcPr>
            <w:tcW w:w="2551" w:type="dxa"/>
            <w:vAlign w:val="center"/>
          </w:tcPr>
          <w:p>
            <w:pPr>
              <w:pStyle w:val="11"/>
            </w:pPr>
            <w:r>
              <w:t>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1.60</w:t>
            </w:r>
          </w:p>
        </w:tc>
        <w:tc>
          <w:tcPr>
            <w:tcW w:w="2551" w:type="dxa"/>
            <w:vAlign w:val="center"/>
          </w:tcPr>
          <w:p>
            <w:pPr>
              <w:pStyle w:val="11"/>
            </w:pPr>
          </w:p>
        </w:tc>
        <w:tc>
          <w:tcPr>
            <w:tcW w:w="2551"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30.00</w:t>
            </w:r>
          </w:p>
        </w:tc>
        <w:tc>
          <w:tcPr>
            <w:tcW w:w="2551" w:type="dxa"/>
            <w:vAlign w:val="center"/>
          </w:tcPr>
          <w:p>
            <w:pPr>
              <w:pStyle w:val="11"/>
            </w:pPr>
          </w:p>
        </w:tc>
        <w:tc>
          <w:tcPr>
            <w:tcW w:w="2551"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0.04</w:t>
            </w:r>
          </w:p>
        </w:tc>
        <w:tc>
          <w:tcPr>
            <w:tcW w:w="2551" w:type="dxa"/>
            <w:vAlign w:val="center"/>
          </w:tcPr>
          <w:p>
            <w:pPr>
              <w:pStyle w:val="11"/>
            </w:pPr>
            <w:r>
              <w:t>0.04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0.04</w:t>
            </w:r>
          </w:p>
        </w:tc>
        <w:tc>
          <w:tcPr>
            <w:tcW w:w="2551" w:type="dxa"/>
            <w:vAlign w:val="center"/>
          </w:tcPr>
          <w:p>
            <w:pPr>
              <w:pStyle w:val="11"/>
            </w:pPr>
            <w:r>
              <w:t>0.04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414026河北省企业信用研究中心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河北省企业信用研究中心2022年单位预算信息公开情况说明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、《地方预决算公开操作规程》和《关于进一步推进预算公开工作的实施意见》规定，现将河北省企业信用研究中心2022年单位预算公开如下：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（一）负责国家企业信用信息公示系统（河北）运行和维护工作。</w:t>
      </w:r>
    </w:p>
    <w:p>
      <w:pPr>
        <w:pStyle w:val="29"/>
      </w:pPr>
      <w:r>
        <w:t>（二）负责全省企业信用信息数据归集、分析工作，开展企业信用信息归集、评价、分析、应用等方面研究工作。</w:t>
      </w:r>
    </w:p>
    <w:p>
      <w:pPr>
        <w:pStyle w:val="29"/>
      </w:pPr>
      <w:r>
        <w:t>（三）承担</w:t>
      </w:r>
      <w:r>
        <w:rPr>
          <w:rFonts w:hint="eastAsia"/>
          <w:lang w:eastAsia="zh-CN"/>
        </w:rPr>
        <w:t>制订</w:t>
      </w:r>
      <w:r>
        <w:t>全省企业信用信息归集、评价等方面的技术性工作。</w:t>
      </w:r>
    </w:p>
    <w:p>
      <w:pPr>
        <w:pStyle w:val="29"/>
      </w:pPr>
      <w:r>
        <w:t>（四）负责河北省法人数据库、“双</w:t>
      </w:r>
      <w:r>
        <w:rPr>
          <w:rFonts w:hint="eastAsia"/>
          <w:lang w:eastAsia="zh"/>
        </w:rPr>
        <w:t>随机、一公开</w:t>
      </w:r>
      <w:r>
        <w:t>”系统、市场监管系统等企业信用信息重要基础应用系统的运行和维护等工作。</w:t>
      </w:r>
    </w:p>
    <w:p>
      <w:pPr>
        <w:pStyle w:val="29"/>
      </w:pPr>
      <w:r>
        <w:t>（五）承担河北省市场监督管理局的信息化规划、软件开发、业务系统运行维护等技术性工作。</w:t>
      </w:r>
    </w:p>
    <w:p>
      <w:pPr>
        <w:pStyle w:val="29"/>
      </w:pPr>
      <w:r>
        <w:t>（六）完成河北省市场监督管理局交办的其他任务。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河北省企业信用研究中心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反映本单位当年全部收入。2022年预算收入3543.14万元，其中：一般公共预算收入3543.14万元，基金预算收入0万元，国有资本经营预算收入0万元，财政专户核拨收入0万元，单位资金收入0万元，上年结转结余0万元。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企业信用研究中心2022年度单位预算中支出预算的总体情况。2022年支出预算3543.14万元，其中基本支出346.14万元，包括人员经费246.14万元和日常公用经费100万元；项目支出3197万元主要为：信息化建设经费1731万元、信息系统整合运维经费1466万元。</w:t>
      </w:r>
    </w:p>
    <w:p>
      <w:pPr>
        <w:pStyle w:val="30"/>
      </w:pPr>
      <w:r>
        <w:t>3、比上年增减情况</w:t>
      </w:r>
    </w:p>
    <w:p>
      <w:pPr>
        <w:pStyle w:val="30"/>
      </w:pPr>
      <w:r>
        <w:t>2022年预算收支安排3543.14万元，较2021年预算增加:327.5万元，其中：基本支出减少9.5万元，主要为增加人员经费支出37.5万元、减少日常公用经费支出47万元；项目支出增加337万元，主要为增加信息化建设经费94万元、增加信息系统整合运维经费243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2022年，我单位运行经费共计安排100万元，主要用于日常维修、办公用房水电费、办公用房取暖费、办公用房物业管理费等日常运行支出。</w:t>
      </w:r>
    </w:p>
    <w:p>
      <w:pPr>
        <w:pStyle w:val="31"/>
      </w:pP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万元，其中因公出国（境）费0万元；公务用车购置及运维费0万元（其中：公务用车购置费为0万元，公务用车运维费0万元)；公务接待费0万元。与2021年相比持平，无增减变化的主要原因为这两年我单位预算中未编列“三公”经费支出。</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1、信息化建设经费绩效目标表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1.达到信息业务，数据有效整合维护</w:t>
            </w:r>
          </w:p>
          <w:p>
            <w:pPr>
              <w:pStyle w:val="26"/>
            </w:pPr>
            <w:r>
              <w:t>2.完善信息网络传输、信息技术安全质量</w:t>
            </w:r>
          </w:p>
          <w:p>
            <w:pPr>
              <w:pStyle w:val="26"/>
            </w:pPr>
            <w:r>
              <w:t>3.优化营商环境，提高市场主体增量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市场主体增量</w:t>
            </w:r>
          </w:p>
        </w:tc>
        <w:tc>
          <w:tcPr>
            <w:tcW w:w="2835" w:type="dxa"/>
            <w:vAlign w:val="center"/>
          </w:tcPr>
          <w:p>
            <w:pPr>
              <w:pStyle w:val="26"/>
            </w:pPr>
            <w:r>
              <w:t>新设立市场主体的户数</w:t>
            </w:r>
          </w:p>
        </w:tc>
        <w:tc>
          <w:tcPr>
            <w:tcW w:w="2551" w:type="dxa"/>
            <w:vAlign w:val="center"/>
          </w:tcPr>
          <w:p>
            <w:pPr>
              <w:pStyle w:val="26"/>
            </w:pPr>
            <w:r>
              <w:t>≥4000户</w:t>
            </w:r>
          </w:p>
        </w:tc>
        <w:tc>
          <w:tcPr>
            <w:tcW w:w="2268" w:type="dxa"/>
            <w:vAlign w:val="center"/>
          </w:tcPr>
          <w:p>
            <w:pPr>
              <w:pStyle w:val="26"/>
            </w:pPr>
            <w:r>
              <w:t>通过优化营商环境，提升市场主体增量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系统功能满足业务需求的程度</w:t>
            </w:r>
          </w:p>
        </w:tc>
        <w:tc>
          <w:tcPr>
            <w:tcW w:w="2835" w:type="dxa"/>
            <w:vAlign w:val="center"/>
          </w:tcPr>
          <w:p>
            <w:pPr>
              <w:pStyle w:val="26"/>
            </w:pPr>
            <w:r>
              <w:t>满足业务需求的系统数量/总数量的比例</w:t>
            </w:r>
          </w:p>
        </w:tc>
        <w:tc>
          <w:tcPr>
            <w:tcW w:w="2551" w:type="dxa"/>
            <w:vAlign w:val="center"/>
          </w:tcPr>
          <w:p>
            <w:pPr>
              <w:pStyle w:val="26"/>
            </w:pPr>
            <w:r>
              <w:t>≥90%</w:t>
            </w:r>
          </w:p>
        </w:tc>
        <w:tc>
          <w:tcPr>
            <w:tcW w:w="2268" w:type="dxa"/>
            <w:vAlign w:val="center"/>
          </w:tcPr>
          <w:p>
            <w:pPr>
              <w:pStyle w:val="26"/>
            </w:pPr>
            <w:r>
              <w:t>业务系统应支撑省局相关业务应用需求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系统故障修复处理时间</w:t>
            </w:r>
          </w:p>
        </w:tc>
        <w:tc>
          <w:tcPr>
            <w:tcW w:w="2835" w:type="dxa"/>
            <w:vAlign w:val="center"/>
          </w:tcPr>
          <w:p>
            <w:pPr>
              <w:pStyle w:val="26"/>
            </w:pPr>
            <w:r>
              <w:t>系统故障修复平均处理时间</w:t>
            </w:r>
          </w:p>
        </w:tc>
        <w:tc>
          <w:tcPr>
            <w:tcW w:w="2551" w:type="dxa"/>
            <w:vAlign w:val="center"/>
          </w:tcPr>
          <w:p>
            <w:pPr>
              <w:pStyle w:val="26"/>
            </w:pPr>
            <w:r>
              <w:t>≤8小时</w:t>
            </w:r>
          </w:p>
        </w:tc>
        <w:tc>
          <w:tcPr>
            <w:tcW w:w="2268" w:type="dxa"/>
            <w:vAlign w:val="center"/>
          </w:tcPr>
          <w:p>
            <w:pPr>
              <w:pStyle w:val="26"/>
            </w:pPr>
            <w:r>
              <w:t>业务系统及网络7*24小时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网上办理率</w:t>
            </w:r>
          </w:p>
        </w:tc>
        <w:tc>
          <w:tcPr>
            <w:tcW w:w="2835" w:type="dxa"/>
            <w:vAlign w:val="center"/>
          </w:tcPr>
          <w:p>
            <w:pPr>
              <w:pStyle w:val="26"/>
            </w:pPr>
            <w:r>
              <w:t>进一步降低企业开办成本，推行网上不见面审批，减环节，减材料，节约社会运行成本</w:t>
            </w:r>
          </w:p>
        </w:tc>
        <w:tc>
          <w:tcPr>
            <w:tcW w:w="2551" w:type="dxa"/>
            <w:vAlign w:val="center"/>
          </w:tcPr>
          <w:p>
            <w:pPr>
              <w:pStyle w:val="26"/>
            </w:pPr>
            <w:r>
              <w:t>≥70%</w:t>
            </w:r>
          </w:p>
        </w:tc>
        <w:tc>
          <w:tcPr>
            <w:tcW w:w="2268" w:type="dxa"/>
            <w:vAlign w:val="center"/>
          </w:tcPr>
          <w:p>
            <w:pPr>
              <w:pStyle w:val="26"/>
            </w:pPr>
            <w:r>
              <w:t>通过业务系统的支撑，企业网上申报办理率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长期使用性</w:t>
            </w:r>
          </w:p>
        </w:tc>
        <w:tc>
          <w:tcPr>
            <w:tcW w:w="2835" w:type="dxa"/>
            <w:vAlign w:val="center"/>
          </w:tcPr>
          <w:p>
            <w:pPr>
              <w:pStyle w:val="26"/>
            </w:pPr>
            <w:r>
              <w:t>达到长期地开展数字市场监管功效，长期满足社会对市场监管信息资源的需求</w:t>
            </w:r>
          </w:p>
        </w:tc>
        <w:tc>
          <w:tcPr>
            <w:tcW w:w="2551" w:type="dxa"/>
            <w:vAlign w:val="center"/>
          </w:tcPr>
          <w:p>
            <w:pPr>
              <w:pStyle w:val="26"/>
            </w:pPr>
            <w:r>
              <w:t>≥3年</w:t>
            </w:r>
          </w:p>
        </w:tc>
        <w:tc>
          <w:tcPr>
            <w:tcW w:w="2268" w:type="dxa"/>
            <w:vAlign w:val="center"/>
          </w:tcPr>
          <w:p>
            <w:pPr>
              <w:pStyle w:val="26"/>
            </w:pPr>
            <w:r>
              <w:t>以业务系统有效性进行考核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相关各业务处室、职能部门对提供服务的满意程度</w:t>
            </w:r>
          </w:p>
        </w:tc>
        <w:tc>
          <w:tcPr>
            <w:tcW w:w="2551" w:type="dxa"/>
            <w:vAlign w:val="center"/>
          </w:tcPr>
          <w:p>
            <w:pPr>
              <w:pStyle w:val="26"/>
            </w:pPr>
            <w:r>
              <w:t>≥95%</w:t>
            </w:r>
          </w:p>
        </w:tc>
        <w:tc>
          <w:tcPr>
            <w:tcW w:w="2268" w:type="dxa"/>
            <w:vAlign w:val="center"/>
          </w:tcPr>
          <w:p>
            <w:pPr>
              <w:pStyle w:val="26"/>
            </w:pPr>
            <w:r>
              <w:t>按调查问卷需求确定</w:t>
            </w:r>
          </w:p>
        </w:tc>
      </w:tr>
    </w:tbl>
    <w:p>
      <w:pPr>
        <w:pStyle w:val="24"/>
      </w:pPr>
    </w:p>
    <w:p>
      <w:pPr>
        <w:pStyle w:val="24"/>
        <w:ind w:firstLine="560"/>
      </w:pPr>
      <w:r>
        <w:rPr>
          <w:rFonts w:ascii="方正仿宋_GBK" w:hAnsi="方正仿宋_GBK" w:eastAsia="方正仿宋_GBK" w:cs="方正仿宋_GBK"/>
          <w:b/>
          <w:color w:val="000000"/>
          <w:sz w:val="28"/>
        </w:rPr>
        <w:t>2、信息系统整合运维经费绩效目标表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1.达到信息业务，数据有效整合维护</w:t>
            </w:r>
          </w:p>
          <w:p>
            <w:pPr>
              <w:pStyle w:val="26"/>
            </w:pPr>
            <w:r>
              <w:t>2.完善信息网络传输、信息技术安全质量</w:t>
            </w:r>
          </w:p>
          <w:p>
            <w:pPr>
              <w:pStyle w:val="26"/>
            </w:pPr>
            <w:r>
              <w:t>3.优化营商环境，提高市场主体增量</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优良率</w:t>
            </w:r>
          </w:p>
        </w:tc>
        <w:tc>
          <w:tcPr>
            <w:tcW w:w="2835" w:type="dxa"/>
            <w:vAlign w:val="center"/>
          </w:tcPr>
          <w:p>
            <w:pPr>
              <w:pStyle w:val="26"/>
            </w:pPr>
            <w:r>
              <w:t>较好满足业务使用要求的功能模块数量占总功能模块的比例</w:t>
            </w:r>
          </w:p>
        </w:tc>
        <w:tc>
          <w:tcPr>
            <w:tcW w:w="2551" w:type="dxa"/>
            <w:vAlign w:val="center"/>
          </w:tcPr>
          <w:p>
            <w:pPr>
              <w:pStyle w:val="26"/>
            </w:pPr>
            <w:r>
              <w:t>≥95%</w:t>
            </w:r>
          </w:p>
        </w:tc>
        <w:tc>
          <w:tcPr>
            <w:tcW w:w="2268" w:type="dxa"/>
            <w:vAlign w:val="center"/>
          </w:tcPr>
          <w:p>
            <w:pPr>
              <w:pStyle w:val="26"/>
            </w:pPr>
            <w:r>
              <w:t>按业务处室对功能模块的需求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政府采购率（%）</w:t>
            </w:r>
          </w:p>
        </w:tc>
        <w:tc>
          <w:tcPr>
            <w:tcW w:w="2835" w:type="dxa"/>
            <w:vAlign w:val="center"/>
          </w:tcPr>
          <w:p>
            <w:pPr>
              <w:pStyle w:val="26"/>
            </w:pPr>
            <w:r>
              <w:t>政府采购率=实行政府采购的采购数量/采购总数量*100%</w:t>
            </w:r>
          </w:p>
        </w:tc>
        <w:tc>
          <w:tcPr>
            <w:tcW w:w="2551" w:type="dxa"/>
            <w:vAlign w:val="center"/>
          </w:tcPr>
          <w:p>
            <w:pPr>
              <w:pStyle w:val="26"/>
            </w:pPr>
            <w:r>
              <w:t>≥90%</w:t>
            </w:r>
          </w:p>
        </w:tc>
        <w:tc>
          <w:tcPr>
            <w:tcW w:w="2268" w:type="dxa"/>
            <w:vAlign w:val="center"/>
          </w:tcPr>
          <w:p>
            <w:pPr>
              <w:pStyle w:val="26"/>
            </w:pPr>
            <w:r>
              <w:t>严格落实有关制度，实施政府采购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系统故障响应时间</w:t>
            </w:r>
          </w:p>
        </w:tc>
        <w:tc>
          <w:tcPr>
            <w:tcW w:w="2835" w:type="dxa"/>
            <w:vAlign w:val="center"/>
          </w:tcPr>
          <w:p>
            <w:pPr>
              <w:pStyle w:val="26"/>
            </w:pPr>
            <w:r>
              <w:t>系统故障修复平均处理时间</w:t>
            </w:r>
          </w:p>
        </w:tc>
        <w:tc>
          <w:tcPr>
            <w:tcW w:w="2551" w:type="dxa"/>
            <w:vAlign w:val="center"/>
          </w:tcPr>
          <w:p>
            <w:pPr>
              <w:pStyle w:val="26"/>
            </w:pPr>
            <w:r>
              <w:t>≤8小时</w:t>
            </w:r>
          </w:p>
        </w:tc>
        <w:tc>
          <w:tcPr>
            <w:tcW w:w="2268" w:type="dxa"/>
            <w:vAlign w:val="center"/>
          </w:tcPr>
          <w:p>
            <w:pPr>
              <w:pStyle w:val="26"/>
            </w:pPr>
            <w:r>
              <w:t>业务系统及网络7*24小时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网上办理率</w:t>
            </w:r>
          </w:p>
        </w:tc>
        <w:tc>
          <w:tcPr>
            <w:tcW w:w="2835" w:type="dxa"/>
            <w:vAlign w:val="center"/>
          </w:tcPr>
          <w:p>
            <w:pPr>
              <w:pStyle w:val="26"/>
            </w:pPr>
            <w:r>
              <w:t>进一步降低企业办理成本，推行网上不见面审批，减环节，减材料，节约社会运行成本</w:t>
            </w:r>
          </w:p>
        </w:tc>
        <w:tc>
          <w:tcPr>
            <w:tcW w:w="2551" w:type="dxa"/>
            <w:vAlign w:val="center"/>
          </w:tcPr>
          <w:p>
            <w:pPr>
              <w:pStyle w:val="26"/>
            </w:pPr>
            <w:r>
              <w:t>≥70%</w:t>
            </w:r>
          </w:p>
        </w:tc>
        <w:tc>
          <w:tcPr>
            <w:tcW w:w="2268" w:type="dxa"/>
            <w:vAlign w:val="center"/>
          </w:tcPr>
          <w:p>
            <w:pPr>
              <w:pStyle w:val="26"/>
            </w:pPr>
            <w:r>
              <w:t>通过业务系统的支撑，企业网上申报办理率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可持续影响指标</w:t>
            </w:r>
          </w:p>
        </w:tc>
        <w:tc>
          <w:tcPr>
            <w:tcW w:w="2835" w:type="dxa"/>
            <w:vAlign w:val="center"/>
          </w:tcPr>
          <w:p>
            <w:pPr>
              <w:pStyle w:val="26"/>
            </w:pPr>
            <w:r>
              <w:t>长期使用性</w:t>
            </w:r>
          </w:p>
        </w:tc>
        <w:tc>
          <w:tcPr>
            <w:tcW w:w="2835" w:type="dxa"/>
            <w:vAlign w:val="center"/>
          </w:tcPr>
          <w:p>
            <w:pPr>
              <w:pStyle w:val="26"/>
            </w:pPr>
            <w:r>
              <w:t>达到长期地开展数字市场监管功效，长期满足社会对市场监管信息资源的需求</w:t>
            </w:r>
          </w:p>
        </w:tc>
        <w:tc>
          <w:tcPr>
            <w:tcW w:w="2551" w:type="dxa"/>
            <w:vAlign w:val="center"/>
          </w:tcPr>
          <w:p>
            <w:pPr>
              <w:pStyle w:val="26"/>
            </w:pPr>
            <w:r>
              <w:t>≥3年</w:t>
            </w:r>
          </w:p>
        </w:tc>
        <w:tc>
          <w:tcPr>
            <w:tcW w:w="2268" w:type="dxa"/>
            <w:vAlign w:val="center"/>
          </w:tcPr>
          <w:p>
            <w:pPr>
              <w:pStyle w:val="26"/>
            </w:pPr>
            <w:r>
              <w:t>以业务系统有效性进行考核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相关各业务处室、职能部门对提供服务的满意程度</w:t>
            </w:r>
          </w:p>
        </w:tc>
        <w:tc>
          <w:tcPr>
            <w:tcW w:w="2551" w:type="dxa"/>
            <w:vAlign w:val="center"/>
          </w:tcPr>
          <w:p>
            <w:pPr>
              <w:pStyle w:val="26"/>
            </w:pPr>
            <w:r>
              <w:t>≥95%</w:t>
            </w:r>
          </w:p>
        </w:tc>
        <w:tc>
          <w:tcPr>
            <w:tcW w:w="2268" w:type="dxa"/>
            <w:vAlign w:val="center"/>
          </w:tcPr>
          <w:p>
            <w:pPr>
              <w:pStyle w:val="26"/>
            </w:pPr>
            <w:r>
              <w:t>按调查问卷需求确定</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2022年，河北省企业信用研究中心安排政府采购预算2287.00万元。具体内容见下表。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414026河北省企业信用研究中心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2287.00</w:t>
            </w:r>
          </w:p>
        </w:tc>
        <w:tc>
          <w:tcPr>
            <w:tcW w:w="964" w:type="dxa"/>
            <w:vAlign w:val="center"/>
          </w:tcPr>
          <w:p>
            <w:pPr>
              <w:pStyle w:val="15"/>
            </w:pPr>
            <w:r>
              <w:t>2287.00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598.08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河北省企业信用研究中心小计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2287.00</w:t>
            </w:r>
          </w:p>
        </w:tc>
        <w:tc>
          <w:tcPr>
            <w:tcW w:w="964" w:type="dxa"/>
            <w:vAlign w:val="center"/>
          </w:tcPr>
          <w:p>
            <w:pPr>
              <w:pStyle w:val="15"/>
            </w:pPr>
            <w:r>
              <w:t>2287.00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598.08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22</w:t>
            </w:r>
          </w:p>
        </w:tc>
        <w:tc>
          <w:tcPr>
            <w:tcW w:w="850" w:type="dxa"/>
            <w:vAlign w:val="center"/>
          </w:tcPr>
          <w:p>
            <w:pPr>
              <w:pStyle w:val="11"/>
            </w:pPr>
            <w:r>
              <w:t>0.15</w:t>
            </w:r>
          </w:p>
        </w:tc>
        <w:tc>
          <w:tcPr>
            <w:tcW w:w="964"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0.10</w:t>
            </w:r>
          </w:p>
        </w:tc>
        <w:tc>
          <w:tcPr>
            <w:tcW w:w="964" w:type="dxa"/>
            <w:vAlign w:val="center"/>
          </w:tcPr>
          <w:p>
            <w:pPr>
              <w:pStyle w:val="11"/>
            </w:pPr>
            <w:r>
              <w:t>0.10</w:t>
            </w:r>
          </w:p>
        </w:tc>
        <w:tc>
          <w:tcPr>
            <w:tcW w:w="964" w:type="dxa"/>
            <w:vAlign w:val="center"/>
          </w:tcPr>
          <w:p>
            <w:pPr>
              <w:pStyle w:val="11"/>
            </w:pPr>
            <w:r>
              <w:t>0.10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100.00</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3</w:t>
            </w:r>
          </w:p>
        </w:tc>
        <w:tc>
          <w:tcPr>
            <w:tcW w:w="850" w:type="dxa"/>
            <w:vAlign w:val="center"/>
          </w:tcPr>
          <w:p>
            <w:pPr>
              <w:pStyle w:val="11"/>
            </w:pPr>
            <w:r>
              <w:t>0.16</w:t>
            </w:r>
          </w:p>
        </w:tc>
        <w:tc>
          <w:tcPr>
            <w:tcW w:w="964" w:type="dxa"/>
            <w:vAlign w:val="center"/>
          </w:tcPr>
          <w:p>
            <w:pPr>
              <w:pStyle w:val="11"/>
            </w:pPr>
            <w:r>
              <w:t>0.48</w:t>
            </w:r>
          </w:p>
        </w:tc>
        <w:tc>
          <w:tcPr>
            <w:tcW w:w="964" w:type="dxa"/>
            <w:vAlign w:val="center"/>
          </w:tcPr>
          <w:p>
            <w:pPr>
              <w:pStyle w:val="11"/>
            </w:pPr>
            <w:r>
              <w:t>0.48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100.00</w:t>
            </w:r>
          </w:p>
        </w:tc>
        <w:tc>
          <w:tcPr>
            <w:tcW w:w="1134" w:type="dxa"/>
            <w:vAlign w:val="center"/>
          </w:tcPr>
          <w:p>
            <w:pPr>
              <w:pStyle w:val="12"/>
            </w:pPr>
            <w:r>
              <w:t>金属骨架沙发类</w:t>
            </w:r>
          </w:p>
        </w:tc>
        <w:tc>
          <w:tcPr>
            <w:tcW w:w="1134" w:type="dxa"/>
            <w:vAlign w:val="center"/>
          </w:tcPr>
          <w:p>
            <w:pPr>
              <w:pStyle w:val="12"/>
            </w:pPr>
            <w:r>
              <w:t>A060401</w:t>
            </w:r>
          </w:p>
        </w:tc>
        <w:tc>
          <w:tcPr>
            <w:tcW w:w="709" w:type="dxa"/>
            <w:vAlign w:val="center"/>
          </w:tcPr>
          <w:p>
            <w:pPr>
              <w:pStyle w:val="13"/>
            </w:pPr>
            <w:r>
              <w:t>张</w:t>
            </w:r>
          </w:p>
        </w:tc>
        <w:tc>
          <w:tcPr>
            <w:tcW w:w="850" w:type="dxa"/>
            <w:vAlign w:val="center"/>
          </w:tcPr>
          <w:p>
            <w:pPr>
              <w:pStyle w:val="11"/>
            </w:pPr>
            <w:r>
              <w:t>4</w:t>
            </w:r>
          </w:p>
        </w:tc>
        <w:tc>
          <w:tcPr>
            <w:tcW w:w="850" w:type="dxa"/>
            <w:vAlign w:val="center"/>
          </w:tcPr>
          <w:p>
            <w:pPr>
              <w:pStyle w:val="11"/>
            </w:pPr>
            <w:r>
              <w:t>0.28</w:t>
            </w:r>
          </w:p>
        </w:tc>
        <w:tc>
          <w:tcPr>
            <w:tcW w:w="964" w:type="dxa"/>
            <w:vAlign w:val="center"/>
          </w:tcPr>
          <w:p>
            <w:pPr>
              <w:pStyle w:val="11"/>
            </w:pPr>
            <w:r>
              <w:t>1.12</w:t>
            </w:r>
          </w:p>
        </w:tc>
        <w:tc>
          <w:tcPr>
            <w:tcW w:w="964" w:type="dxa"/>
            <w:vAlign w:val="center"/>
          </w:tcPr>
          <w:p>
            <w:pPr>
              <w:pStyle w:val="11"/>
            </w:pPr>
            <w:r>
              <w:t>1.12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计算机网络系统工程</w:t>
            </w:r>
          </w:p>
        </w:tc>
        <w:tc>
          <w:tcPr>
            <w:tcW w:w="1134" w:type="dxa"/>
            <w:vAlign w:val="center"/>
          </w:tcPr>
          <w:p>
            <w:pPr>
              <w:pStyle w:val="12"/>
            </w:pPr>
            <w:r>
              <w:t>B060206</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199.00</w:t>
            </w:r>
          </w:p>
        </w:tc>
        <w:tc>
          <w:tcPr>
            <w:tcW w:w="964" w:type="dxa"/>
            <w:vAlign w:val="center"/>
          </w:tcPr>
          <w:p>
            <w:pPr>
              <w:pStyle w:val="11"/>
            </w:pPr>
            <w:r>
              <w:t>199.00</w:t>
            </w:r>
          </w:p>
        </w:tc>
        <w:tc>
          <w:tcPr>
            <w:tcW w:w="964" w:type="dxa"/>
            <w:vAlign w:val="center"/>
          </w:tcPr>
          <w:p>
            <w:pPr>
              <w:pStyle w:val="11"/>
            </w:pPr>
            <w:r>
              <w:t>199.00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180.00</w:t>
            </w:r>
          </w:p>
        </w:tc>
        <w:tc>
          <w:tcPr>
            <w:tcW w:w="964" w:type="dxa"/>
            <w:vAlign w:val="center"/>
          </w:tcPr>
          <w:p>
            <w:pPr>
              <w:pStyle w:val="11"/>
            </w:pPr>
            <w:r>
              <w:t>180.00</w:t>
            </w:r>
          </w:p>
        </w:tc>
        <w:tc>
          <w:tcPr>
            <w:tcW w:w="964" w:type="dxa"/>
            <w:vAlign w:val="center"/>
          </w:tcPr>
          <w:p>
            <w:pPr>
              <w:pStyle w:val="11"/>
            </w:pPr>
            <w:r>
              <w:t>180.00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95.60</w:t>
            </w:r>
          </w:p>
        </w:tc>
        <w:tc>
          <w:tcPr>
            <w:tcW w:w="964" w:type="dxa"/>
            <w:vAlign w:val="center"/>
          </w:tcPr>
          <w:p>
            <w:pPr>
              <w:pStyle w:val="11"/>
            </w:pPr>
            <w:r>
              <w:t>95.60</w:t>
            </w:r>
          </w:p>
        </w:tc>
        <w:tc>
          <w:tcPr>
            <w:tcW w:w="964" w:type="dxa"/>
            <w:vAlign w:val="center"/>
          </w:tcPr>
          <w:p>
            <w:pPr>
              <w:pStyle w:val="11"/>
            </w:pPr>
            <w:r>
              <w:t>95.60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167.48</w:t>
            </w:r>
          </w:p>
        </w:tc>
        <w:tc>
          <w:tcPr>
            <w:tcW w:w="964" w:type="dxa"/>
            <w:vAlign w:val="center"/>
          </w:tcPr>
          <w:p>
            <w:pPr>
              <w:pStyle w:val="11"/>
            </w:pPr>
            <w:r>
              <w:t>167.48</w:t>
            </w:r>
          </w:p>
        </w:tc>
        <w:tc>
          <w:tcPr>
            <w:tcW w:w="964" w:type="dxa"/>
            <w:vAlign w:val="center"/>
          </w:tcPr>
          <w:p>
            <w:pPr>
              <w:pStyle w:val="11"/>
            </w:pPr>
            <w:r>
              <w:t>167.48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167.48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130.55</w:t>
            </w:r>
          </w:p>
        </w:tc>
        <w:tc>
          <w:tcPr>
            <w:tcW w:w="964" w:type="dxa"/>
            <w:vAlign w:val="center"/>
          </w:tcPr>
          <w:p>
            <w:pPr>
              <w:pStyle w:val="11"/>
            </w:pPr>
            <w:r>
              <w:t>130.55</w:t>
            </w:r>
          </w:p>
        </w:tc>
        <w:tc>
          <w:tcPr>
            <w:tcW w:w="964" w:type="dxa"/>
            <w:vAlign w:val="center"/>
          </w:tcPr>
          <w:p>
            <w:pPr>
              <w:pStyle w:val="11"/>
            </w:pPr>
            <w:r>
              <w:t>130.55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186.37</w:t>
            </w:r>
          </w:p>
        </w:tc>
        <w:tc>
          <w:tcPr>
            <w:tcW w:w="964" w:type="dxa"/>
            <w:vAlign w:val="center"/>
          </w:tcPr>
          <w:p>
            <w:pPr>
              <w:pStyle w:val="11"/>
            </w:pPr>
            <w:r>
              <w:t>186.37</w:t>
            </w:r>
          </w:p>
        </w:tc>
        <w:tc>
          <w:tcPr>
            <w:tcW w:w="964" w:type="dxa"/>
            <w:vAlign w:val="center"/>
          </w:tcPr>
          <w:p>
            <w:pPr>
              <w:pStyle w:val="11"/>
            </w:pPr>
            <w:r>
              <w:t>186.37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78.00</w:t>
            </w:r>
          </w:p>
        </w:tc>
        <w:tc>
          <w:tcPr>
            <w:tcW w:w="964" w:type="dxa"/>
            <w:vAlign w:val="center"/>
          </w:tcPr>
          <w:p>
            <w:pPr>
              <w:pStyle w:val="11"/>
            </w:pPr>
            <w:r>
              <w:t>78.00</w:t>
            </w:r>
          </w:p>
        </w:tc>
        <w:tc>
          <w:tcPr>
            <w:tcW w:w="964" w:type="dxa"/>
            <w:vAlign w:val="center"/>
          </w:tcPr>
          <w:p>
            <w:pPr>
              <w:pStyle w:val="11"/>
            </w:pPr>
            <w:r>
              <w:t>78.00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信息化建设经费</w:t>
            </w:r>
          </w:p>
        </w:tc>
        <w:tc>
          <w:tcPr>
            <w:tcW w:w="964" w:type="dxa"/>
            <w:vAlign w:val="center"/>
          </w:tcPr>
          <w:p>
            <w:pPr>
              <w:pStyle w:val="11"/>
            </w:pPr>
            <w:r>
              <w:t>1731.00</w:t>
            </w:r>
          </w:p>
        </w:tc>
        <w:tc>
          <w:tcPr>
            <w:tcW w:w="1134" w:type="dxa"/>
            <w:vAlign w:val="center"/>
          </w:tcPr>
          <w:p>
            <w:pPr>
              <w:pStyle w:val="12"/>
            </w:pPr>
            <w:r>
              <w:t>安全运维服务</w:t>
            </w:r>
          </w:p>
        </w:tc>
        <w:tc>
          <w:tcPr>
            <w:tcW w:w="1134" w:type="dxa"/>
            <w:vAlign w:val="center"/>
          </w:tcPr>
          <w:p>
            <w:pPr>
              <w:pStyle w:val="12"/>
            </w:pPr>
            <w:r>
              <w:t>C020604</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信息系统整合运维经费</w:t>
            </w:r>
          </w:p>
        </w:tc>
        <w:tc>
          <w:tcPr>
            <w:tcW w:w="964" w:type="dxa"/>
            <w:vAlign w:val="center"/>
          </w:tcPr>
          <w:p>
            <w:pPr>
              <w:pStyle w:val="11"/>
            </w:pPr>
            <w:r>
              <w:t>1466.00</w:t>
            </w:r>
          </w:p>
        </w:tc>
        <w:tc>
          <w:tcPr>
            <w:tcW w:w="1134" w:type="dxa"/>
            <w:vAlign w:val="center"/>
          </w:tcPr>
          <w:p>
            <w:pPr>
              <w:pStyle w:val="12"/>
            </w:pPr>
            <w:r>
              <w:t>支撑软件开发服务</w:t>
            </w:r>
          </w:p>
        </w:tc>
        <w:tc>
          <w:tcPr>
            <w:tcW w:w="1134" w:type="dxa"/>
            <w:vAlign w:val="center"/>
          </w:tcPr>
          <w:p>
            <w:pPr>
              <w:pStyle w:val="12"/>
            </w:pPr>
            <w:r>
              <w:t>C020102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63.00</w:t>
            </w:r>
          </w:p>
        </w:tc>
        <w:tc>
          <w:tcPr>
            <w:tcW w:w="964" w:type="dxa"/>
            <w:vAlign w:val="center"/>
          </w:tcPr>
          <w:p>
            <w:pPr>
              <w:pStyle w:val="11"/>
            </w:pPr>
            <w:r>
              <w:t>63.00</w:t>
            </w:r>
          </w:p>
        </w:tc>
        <w:tc>
          <w:tcPr>
            <w:tcW w:w="964" w:type="dxa"/>
            <w:vAlign w:val="center"/>
          </w:tcPr>
          <w:p>
            <w:pPr>
              <w:pStyle w:val="11"/>
            </w:pPr>
            <w:r>
              <w:t>63.00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信息系统整合运维经费</w:t>
            </w:r>
          </w:p>
        </w:tc>
        <w:tc>
          <w:tcPr>
            <w:tcW w:w="964" w:type="dxa"/>
            <w:vAlign w:val="center"/>
          </w:tcPr>
          <w:p>
            <w:pPr>
              <w:pStyle w:val="11"/>
            </w:pPr>
            <w:r>
              <w:t>1466.00</w:t>
            </w:r>
          </w:p>
        </w:tc>
        <w:tc>
          <w:tcPr>
            <w:tcW w:w="1134" w:type="dxa"/>
            <w:vAlign w:val="center"/>
          </w:tcPr>
          <w:p>
            <w:pPr>
              <w:pStyle w:val="12"/>
            </w:pPr>
            <w:r>
              <w:t>基础电信服务</w:t>
            </w:r>
          </w:p>
        </w:tc>
        <w:tc>
          <w:tcPr>
            <w:tcW w:w="1134" w:type="dxa"/>
            <w:vAlign w:val="center"/>
          </w:tcPr>
          <w:p>
            <w:pPr>
              <w:pStyle w:val="12"/>
            </w:pPr>
            <w:r>
              <w:t>C030101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350.00</w:t>
            </w:r>
          </w:p>
        </w:tc>
        <w:tc>
          <w:tcPr>
            <w:tcW w:w="964" w:type="dxa"/>
            <w:vAlign w:val="center"/>
          </w:tcPr>
          <w:p>
            <w:pPr>
              <w:pStyle w:val="11"/>
            </w:pPr>
            <w:r>
              <w:t>350.00</w:t>
            </w:r>
          </w:p>
        </w:tc>
        <w:tc>
          <w:tcPr>
            <w:tcW w:w="964" w:type="dxa"/>
            <w:vAlign w:val="center"/>
          </w:tcPr>
          <w:p>
            <w:pPr>
              <w:pStyle w:val="11"/>
            </w:pPr>
            <w:r>
              <w:t>350.00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信息系统整合运维经费</w:t>
            </w:r>
          </w:p>
        </w:tc>
        <w:tc>
          <w:tcPr>
            <w:tcW w:w="964" w:type="dxa"/>
            <w:vAlign w:val="center"/>
          </w:tcPr>
          <w:p>
            <w:pPr>
              <w:pStyle w:val="11"/>
            </w:pPr>
            <w:r>
              <w:t>1466.00</w:t>
            </w:r>
          </w:p>
        </w:tc>
        <w:tc>
          <w:tcPr>
            <w:tcW w:w="1134" w:type="dxa"/>
            <w:vAlign w:val="center"/>
          </w:tcPr>
          <w:p>
            <w:pPr>
              <w:pStyle w:val="12"/>
            </w:pPr>
            <w:r>
              <w:t>基础电信服务</w:t>
            </w:r>
          </w:p>
        </w:tc>
        <w:tc>
          <w:tcPr>
            <w:tcW w:w="1134" w:type="dxa"/>
            <w:vAlign w:val="center"/>
          </w:tcPr>
          <w:p>
            <w:pPr>
              <w:pStyle w:val="12"/>
            </w:pPr>
            <w:r>
              <w:t>C030101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195.00</w:t>
            </w:r>
          </w:p>
        </w:tc>
        <w:tc>
          <w:tcPr>
            <w:tcW w:w="964" w:type="dxa"/>
            <w:vAlign w:val="center"/>
          </w:tcPr>
          <w:p>
            <w:pPr>
              <w:pStyle w:val="11"/>
            </w:pPr>
            <w:r>
              <w:t>195.00</w:t>
            </w:r>
          </w:p>
        </w:tc>
        <w:tc>
          <w:tcPr>
            <w:tcW w:w="964" w:type="dxa"/>
            <w:vAlign w:val="center"/>
          </w:tcPr>
          <w:p>
            <w:pPr>
              <w:pStyle w:val="11"/>
            </w:pPr>
            <w:r>
              <w:t>195.00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信息系统整合运维经费</w:t>
            </w:r>
          </w:p>
        </w:tc>
        <w:tc>
          <w:tcPr>
            <w:tcW w:w="964" w:type="dxa"/>
            <w:vAlign w:val="center"/>
          </w:tcPr>
          <w:p>
            <w:pPr>
              <w:pStyle w:val="11"/>
            </w:pPr>
            <w:r>
              <w:t>1466.00</w:t>
            </w:r>
          </w:p>
        </w:tc>
        <w:tc>
          <w:tcPr>
            <w:tcW w:w="1134" w:type="dxa"/>
            <w:vAlign w:val="center"/>
          </w:tcPr>
          <w:p>
            <w:pPr>
              <w:pStyle w:val="12"/>
            </w:pPr>
            <w:r>
              <w:t>基础电信服务</w:t>
            </w:r>
          </w:p>
        </w:tc>
        <w:tc>
          <w:tcPr>
            <w:tcW w:w="1134" w:type="dxa"/>
            <w:vAlign w:val="center"/>
          </w:tcPr>
          <w:p>
            <w:pPr>
              <w:pStyle w:val="12"/>
            </w:pPr>
            <w:r>
              <w:t>C030101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77.00</w:t>
            </w:r>
          </w:p>
        </w:tc>
        <w:tc>
          <w:tcPr>
            <w:tcW w:w="964" w:type="dxa"/>
            <w:vAlign w:val="center"/>
          </w:tcPr>
          <w:p>
            <w:pPr>
              <w:pStyle w:val="11"/>
            </w:pPr>
            <w:r>
              <w:t>77.00</w:t>
            </w:r>
          </w:p>
        </w:tc>
        <w:tc>
          <w:tcPr>
            <w:tcW w:w="964" w:type="dxa"/>
            <w:vAlign w:val="center"/>
          </w:tcPr>
          <w:p>
            <w:pPr>
              <w:pStyle w:val="11"/>
            </w:pPr>
            <w:r>
              <w:t>77.00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河北省企业信用研究中心上年末固定资产金额为2779.55万元（详见下表）。本年度拟购置固定资产总额为5.00万元，已按要求列入政府采购预算，详见政府采购预算表。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414026河北省企业信用研究中心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2779.55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181</w:t>
            </w:r>
          </w:p>
        </w:tc>
        <w:tc>
          <w:tcPr>
            <w:tcW w:w="2835" w:type="dxa"/>
            <w:vAlign w:val="center"/>
          </w:tcPr>
          <w:p>
            <w:pPr>
              <w:pStyle w:val="11"/>
            </w:pPr>
            <w:r>
              <w:t>52.26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33</w:t>
            </w:r>
          </w:p>
        </w:tc>
        <w:tc>
          <w:tcPr>
            <w:tcW w:w="2835" w:type="dxa"/>
            <w:vAlign w:val="center"/>
          </w:tcPr>
          <w:p>
            <w:pPr>
              <w:pStyle w:val="11"/>
            </w:pPr>
            <w:r>
              <w:t>1578.77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425</w:t>
            </w:r>
          </w:p>
        </w:tc>
        <w:tc>
          <w:tcPr>
            <w:tcW w:w="2835" w:type="dxa"/>
            <w:vAlign w:val="center"/>
          </w:tcPr>
          <w:p>
            <w:pPr>
              <w:pStyle w:val="11"/>
            </w:pPr>
            <w:r>
              <w:t>1148.52</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0" w:name="_Toc_4_4_0000000049"/>
      <w:r>
        <w:rPr>
          <w:rFonts w:ascii="方正小标宋_GBK" w:hAnsi="方正小标宋_GBK" w:eastAsia="方正小标宋_GBK" w:cs="方正小标宋_GBK"/>
          <w:color w:val="000000"/>
          <w:sz w:val="44"/>
        </w:rPr>
        <w:t>三十一、河北省特种设备技术检查中心收支预算</w:t>
      </w:r>
      <w:bookmarkEnd w:id="30"/>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3185.07</w:t>
            </w:r>
          </w:p>
        </w:tc>
        <w:tc>
          <w:tcPr>
            <w:tcW w:w="4535" w:type="dxa"/>
            <w:vAlign w:val="center"/>
          </w:tcPr>
          <w:p>
            <w:pPr>
              <w:pStyle w:val="12"/>
            </w:pPr>
            <w:r>
              <w:t>一、一般公共服务支出</w:t>
            </w:r>
          </w:p>
        </w:tc>
        <w:tc>
          <w:tcPr>
            <w:tcW w:w="2126" w:type="dxa"/>
            <w:vAlign w:val="center"/>
          </w:tcPr>
          <w:p>
            <w:pPr>
              <w:pStyle w:val="11"/>
            </w:pPr>
            <w:r>
              <w:t>1837.62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1119.89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121.00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106.56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3185.07</w:t>
            </w:r>
          </w:p>
        </w:tc>
        <w:tc>
          <w:tcPr>
            <w:tcW w:w="4535" w:type="dxa"/>
            <w:vAlign w:val="center"/>
          </w:tcPr>
          <w:p>
            <w:pPr>
              <w:pStyle w:val="14"/>
            </w:pPr>
            <w:r>
              <w:t>本年支出合计</w:t>
            </w:r>
          </w:p>
        </w:tc>
        <w:tc>
          <w:tcPr>
            <w:tcW w:w="2126" w:type="dxa"/>
            <w:vAlign w:val="center"/>
          </w:tcPr>
          <w:p>
            <w:pPr>
              <w:pStyle w:val="15"/>
            </w:pPr>
            <w:r>
              <w:t>3185.07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3185.07</w:t>
            </w:r>
          </w:p>
        </w:tc>
        <w:tc>
          <w:tcPr>
            <w:tcW w:w="4535" w:type="dxa"/>
            <w:vAlign w:val="center"/>
          </w:tcPr>
          <w:p>
            <w:pPr>
              <w:pStyle w:val="14"/>
            </w:pPr>
            <w:r>
              <w:t>支出总计</w:t>
            </w:r>
          </w:p>
        </w:tc>
        <w:tc>
          <w:tcPr>
            <w:tcW w:w="2126" w:type="dxa"/>
            <w:vAlign w:val="center"/>
          </w:tcPr>
          <w:p>
            <w:pPr>
              <w:pStyle w:val="15"/>
            </w:pPr>
            <w:r>
              <w:t>3185.07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3185.07</w:t>
            </w:r>
          </w:p>
        </w:tc>
        <w:tc>
          <w:tcPr>
            <w:tcW w:w="1134" w:type="dxa"/>
            <w:vAlign w:val="center"/>
          </w:tcPr>
          <w:p>
            <w:pPr>
              <w:pStyle w:val="15"/>
            </w:pPr>
            <w:r>
              <w:t>3185.07</w:t>
            </w:r>
          </w:p>
        </w:tc>
        <w:tc>
          <w:tcPr>
            <w:tcW w:w="1134" w:type="dxa"/>
            <w:vAlign w:val="center"/>
          </w:tcPr>
          <w:p>
            <w:pPr>
              <w:pStyle w:val="15"/>
            </w:pPr>
            <w:r>
              <w:t>3185.07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1837.62</w:t>
            </w:r>
          </w:p>
        </w:tc>
        <w:tc>
          <w:tcPr>
            <w:tcW w:w="1134" w:type="dxa"/>
            <w:vAlign w:val="center"/>
          </w:tcPr>
          <w:p>
            <w:pPr>
              <w:pStyle w:val="11"/>
            </w:pPr>
            <w:r>
              <w:t>1837.62</w:t>
            </w:r>
          </w:p>
        </w:tc>
        <w:tc>
          <w:tcPr>
            <w:tcW w:w="1134" w:type="dxa"/>
            <w:vAlign w:val="center"/>
          </w:tcPr>
          <w:p>
            <w:pPr>
              <w:pStyle w:val="11"/>
            </w:pPr>
            <w:r>
              <w:t>1837.62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1837.62</w:t>
            </w:r>
          </w:p>
        </w:tc>
        <w:tc>
          <w:tcPr>
            <w:tcW w:w="1134" w:type="dxa"/>
            <w:vAlign w:val="center"/>
          </w:tcPr>
          <w:p>
            <w:pPr>
              <w:pStyle w:val="11"/>
            </w:pPr>
            <w:r>
              <w:t>1837.62</w:t>
            </w:r>
          </w:p>
        </w:tc>
        <w:tc>
          <w:tcPr>
            <w:tcW w:w="1134" w:type="dxa"/>
            <w:vAlign w:val="center"/>
          </w:tcPr>
          <w:p>
            <w:pPr>
              <w:pStyle w:val="11"/>
            </w:pPr>
            <w:r>
              <w:t>1837.62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330.00</w:t>
            </w:r>
          </w:p>
        </w:tc>
        <w:tc>
          <w:tcPr>
            <w:tcW w:w="1134" w:type="dxa"/>
            <w:vAlign w:val="center"/>
          </w:tcPr>
          <w:p>
            <w:pPr>
              <w:pStyle w:val="11"/>
            </w:pPr>
            <w:r>
              <w:t>330.00</w:t>
            </w:r>
          </w:p>
        </w:tc>
        <w:tc>
          <w:tcPr>
            <w:tcW w:w="1134" w:type="dxa"/>
            <w:vAlign w:val="center"/>
          </w:tcPr>
          <w:p>
            <w:pPr>
              <w:pStyle w:val="11"/>
            </w:pPr>
            <w:r>
              <w:t>330.00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1507.62</w:t>
            </w:r>
          </w:p>
        </w:tc>
        <w:tc>
          <w:tcPr>
            <w:tcW w:w="1134" w:type="dxa"/>
            <w:vAlign w:val="center"/>
          </w:tcPr>
          <w:p>
            <w:pPr>
              <w:pStyle w:val="11"/>
            </w:pPr>
            <w:r>
              <w:t>1507.62</w:t>
            </w:r>
          </w:p>
        </w:tc>
        <w:tc>
          <w:tcPr>
            <w:tcW w:w="1134" w:type="dxa"/>
            <w:vAlign w:val="center"/>
          </w:tcPr>
          <w:p>
            <w:pPr>
              <w:pStyle w:val="11"/>
            </w:pPr>
            <w:r>
              <w:t>1507.62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1119.89</w:t>
            </w:r>
          </w:p>
        </w:tc>
        <w:tc>
          <w:tcPr>
            <w:tcW w:w="1134" w:type="dxa"/>
            <w:vAlign w:val="center"/>
          </w:tcPr>
          <w:p>
            <w:pPr>
              <w:pStyle w:val="11"/>
            </w:pPr>
            <w:r>
              <w:t>1119.89</w:t>
            </w:r>
          </w:p>
        </w:tc>
        <w:tc>
          <w:tcPr>
            <w:tcW w:w="1134" w:type="dxa"/>
            <w:vAlign w:val="center"/>
          </w:tcPr>
          <w:p>
            <w:pPr>
              <w:pStyle w:val="11"/>
            </w:pPr>
            <w:r>
              <w:t>1119.89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1119.89</w:t>
            </w:r>
          </w:p>
        </w:tc>
        <w:tc>
          <w:tcPr>
            <w:tcW w:w="1134" w:type="dxa"/>
            <w:vAlign w:val="center"/>
          </w:tcPr>
          <w:p>
            <w:pPr>
              <w:pStyle w:val="11"/>
            </w:pPr>
            <w:r>
              <w:t>1119.89</w:t>
            </w:r>
          </w:p>
        </w:tc>
        <w:tc>
          <w:tcPr>
            <w:tcW w:w="1134" w:type="dxa"/>
            <w:vAlign w:val="center"/>
          </w:tcPr>
          <w:p>
            <w:pPr>
              <w:pStyle w:val="11"/>
            </w:pPr>
            <w:r>
              <w:t>1119.89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895.97</w:t>
            </w:r>
          </w:p>
        </w:tc>
        <w:tc>
          <w:tcPr>
            <w:tcW w:w="1134" w:type="dxa"/>
            <w:vAlign w:val="center"/>
          </w:tcPr>
          <w:p>
            <w:pPr>
              <w:pStyle w:val="11"/>
            </w:pPr>
            <w:r>
              <w:t>895.97</w:t>
            </w:r>
          </w:p>
        </w:tc>
        <w:tc>
          <w:tcPr>
            <w:tcW w:w="1134" w:type="dxa"/>
            <w:vAlign w:val="center"/>
          </w:tcPr>
          <w:p>
            <w:pPr>
              <w:pStyle w:val="11"/>
            </w:pPr>
            <w:r>
              <w:t>895.97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148.04</w:t>
            </w:r>
          </w:p>
        </w:tc>
        <w:tc>
          <w:tcPr>
            <w:tcW w:w="1134" w:type="dxa"/>
            <w:vAlign w:val="center"/>
          </w:tcPr>
          <w:p>
            <w:pPr>
              <w:pStyle w:val="11"/>
            </w:pPr>
            <w:r>
              <w:t>148.04</w:t>
            </w:r>
          </w:p>
        </w:tc>
        <w:tc>
          <w:tcPr>
            <w:tcW w:w="1134" w:type="dxa"/>
            <w:vAlign w:val="center"/>
          </w:tcPr>
          <w:p>
            <w:pPr>
              <w:pStyle w:val="11"/>
            </w:pPr>
            <w:r>
              <w:t>148.04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75.88</w:t>
            </w:r>
          </w:p>
        </w:tc>
        <w:tc>
          <w:tcPr>
            <w:tcW w:w="1134" w:type="dxa"/>
            <w:vAlign w:val="center"/>
          </w:tcPr>
          <w:p>
            <w:pPr>
              <w:pStyle w:val="11"/>
            </w:pPr>
            <w:r>
              <w:t>75.88</w:t>
            </w:r>
          </w:p>
        </w:tc>
        <w:tc>
          <w:tcPr>
            <w:tcW w:w="1134" w:type="dxa"/>
            <w:vAlign w:val="center"/>
          </w:tcPr>
          <w:p>
            <w:pPr>
              <w:pStyle w:val="11"/>
            </w:pPr>
            <w:r>
              <w:t>75.88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r>
              <w:t>121.00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r>
              <w:t>106.56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3185.07</w:t>
            </w:r>
          </w:p>
        </w:tc>
        <w:tc>
          <w:tcPr>
            <w:tcW w:w="1361" w:type="dxa"/>
            <w:vAlign w:val="center"/>
          </w:tcPr>
          <w:p>
            <w:pPr>
              <w:pStyle w:val="15"/>
            </w:pPr>
            <w:r>
              <w:t>2855.07</w:t>
            </w:r>
          </w:p>
        </w:tc>
        <w:tc>
          <w:tcPr>
            <w:tcW w:w="1361" w:type="dxa"/>
            <w:vAlign w:val="center"/>
          </w:tcPr>
          <w:p>
            <w:pPr>
              <w:pStyle w:val="15"/>
            </w:pPr>
            <w:r>
              <w:t>330.00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1837.62</w:t>
            </w:r>
          </w:p>
        </w:tc>
        <w:tc>
          <w:tcPr>
            <w:tcW w:w="1361" w:type="dxa"/>
            <w:vAlign w:val="center"/>
          </w:tcPr>
          <w:p>
            <w:pPr>
              <w:pStyle w:val="11"/>
            </w:pPr>
            <w:r>
              <w:t>1507.62</w:t>
            </w:r>
          </w:p>
        </w:tc>
        <w:tc>
          <w:tcPr>
            <w:tcW w:w="1361" w:type="dxa"/>
            <w:vAlign w:val="center"/>
          </w:tcPr>
          <w:p>
            <w:pPr>
              <w:pStyle w:val="11"/>
            </w:pPr>
            <w:r>
              <w:t>330.00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1837.62</w:t>
            </w:r>
          </w:p>
        </w:tc>
        <w:tc>
          <w:tcPr>
            <w:tcW w:w="1361" w:type="dxa"/>
            <w:vAlign w:val="center"/>
          </w:tcPr>
          <w:p>
            <w:pPr>
              <w:pStyle w:val="11"/>
            </w:pPr>
            <w:r>
              <w:t>1507.62</w:t>
            </w:r>
          </w:p>
        </w:tc>
        <w:tc>
          <w:tcPr>
            <w:tcW w:w="1361" w:type="dxa"/>
            <w:vAlign w:val="center"/>
          </w:tcPr>
          <w:p>
            <w:pPr>
              <w:pStyle w:val="11"/>
            </w:pPr>
            <w:r>
              <w:t>330.00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330.00</w:t>
            </w:r>
          </w:p>
        </w:tc>
        <w:tc>
          <w:tcPr>
            <w:tcW w:w="1361" w:type="dxa"/>
            <w:vAlign w:val="center"/>
          </w:tcPr>
          <w:p>
            <w:pPr>
              <w:pStyle w:val="11"/>
            </w:pPr>
          </w:p>
        </w:tc>
        <w:tc>
          <w:tcPr>
            <w:tcW w:w="1361" w:type="dxa"/>
            <w:vAlign w:val="center"/>
          </w:tcPr>
          <w:p>
            <w:pPr>
              <w:pStyle w:val="11"/>
            </w:pPr>
            <w:r>
              <w:t>330.00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1507.62</w:t>
            </w:r>
          </w:p>
        </w:tc>
        <w:tc>
          <w:tcPr>
            <w:tcW w:w="1361" w:type="dxa"/>
            <w:vAlign w:val="center"/>
          </w:tcPr>
          <w:p>
            <w:pPr>
              <w:pStyle w:val="11"/>
            </w:pPr>
            <w:r>
              <w:t>1507.62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1119.89</w:t>
            </w:r>
          </w:p>
        </w:tc>
        <w:tc>
          <w:tcPr>
            <w:tcW w:w="1361" w:type="dxa"/>
            <w:vAlign w:val="center"/>
          </w:tcPr>
          <w:p>
            <w:pPr>
              <w:pStyle w:val="11"/>
            </w:pPr>
            <w:r>
              <w:t>1119.89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1119.89</w:t>
            </w:r>
          </w:p>
        </w:tc>
        <w:tc>
          <w:tcPr>
            <w:tcW w:w="1361" w:type="dxa"/>
            <w:vAlign w:val="center"/>
          </w:tcPr>
          <w:p>
            <w:pPr>
              <w:pStyle w:val="11"/>
            </w:pPr>
            <w:r>
              <w:t>1119.89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895.97</w:t>
            </w:r>
          </w:p>
        </w:tc>
        <w:tc>
          <w:tcPr>
            <w:tcW w:w="1361" w:type="dxa"/>
            <w:vAlign w:val="center"/>
          </w:tcPr>
          <w:p>
            <w:pPr>
              <w:pStyle w:val="11"/>
            </w:pPr>
            <w:r>
              <w:t>895.97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148.04</w:t>
            </w:r>
          </w:p>
        </w:tc>
        <w:tc>
          <w:tcPr>
            <w:tcW w:w="1361" w:type="dxa"/>
            <w:vAlign w:val="center"/>
          </w:tcPr>
          <w:p>
            <w:pPr>
              <w:pStyle w:val="11"/>
            </w:pPr>
            <w:r>
              <w:t>148.04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75.88</w:t>
            </w:r>
          </w:p>
        </w:tc>
        <w:tc>
          <w:tcPr>
            <w:tcW w:w="1361" w:type="dxa"/>
            <w:vAlign w:val="center"/>
          </w:tcPr>
          <w:p>
            <w:pPr>
              <w:pStyle w:val="11"/>
            </w:pPr>
            <w:r>
              <w:t>75.88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121.00</w:t>
            </w:r>
          </w:p>
        </w:tc>
        <w:tc>
          <w:tcPr>
            <w:tcW w:w="1361" w:type="dxa"/>
            <w:vAlign w:val="center"/>
          </w:tcPr>
          <w:p>
            <w:pPr>
              <w:pStyle w:val="11"/>
            </w:pPr>
            <w:r>
              <w:t>121.00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121.00</w:t>
            </w:r>
          </w:p>
        </w:tc>
        <w:tc>
          <w:tcPr>
            <w:tcW w:w="1361" w:type="dxa"/>
            <w:vAlign w:val="center"/>
          </w:tcPr>
          <w:p>
            <w:pPr>
              <w:pStyle w:val="11"/>
            </w:pPr>
            <w:r>
              <w:t>121.00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121.00</w:t>
            </w:r>
          </w:p>
        </w:tc>
        <w:tc>
          <w:tcPr>
            <w:tcW w:w="1361" w:type="dxa"/>
            <w:vAlign w:val="center"/>
          </w:tcPr>
          <w:p>
            <w:pPr>
              <w:pStyle w:val="11"/>
            </w:pPr>
            <w:r>
              <w:t>121.00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106.56</w:t>
            </w:r>
          </w:p>
        </w:tc>
        <w:tc>
          <w:tcPr>
            <w:tcW w:w="1361" w:type="dxa"/>
            <w:vAlign w:val="center"/>
          </w:tcPr>
          <w:p>
            <w:pPr>
              <w:pStyle w:val="11"/>
            </w:pPr>
            <w:r>
              <w:t>106.56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106.56</w:t>
            </w:r>
          </w:p>
        </w:tc>
        <w:tc>
          <w:tcPr>
            <w:tcW w:w="1361" w:type="dxa"/>
            <w:vAlign w:val="center"/>
          </w:tcPr>
          <w:p>
            <w:pPr>
              <w:pStyle w:val="11"/>
            </w:pPr>
            <w:r>
              <w:t>106.56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106.56</w:t>
            </w:r>
          </w:p>
        </w:tc>
        <w:tc>
          <w:tcPr>
            <w:tcW w:w="1361" w:type="dxa"/>
            <w:vAlign w:val="center"/>
          </w:tcPr>
          <w:p>
            <w:pPr>
              <w:pStyle w:val="11"/>
            </w:pPr>
            <w:r>
              <w:t>106.56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3185.07</w:t>
            </w:r>
          </w:p>
        </w:tc>
        <w:tc>
          <w:tcPr>
            <w:tcW w:w="3402" w:type="dxa"/>
            <w:vAlign w:val="center"/>
          </w:tcPr>
          <w:p>
            <w:pPr>
              <w:pStyle w:val="12"/>
            </w:pPr>
            <w:r>
              <w:t>一、一般公共服务支出</w:t>
            </w:r>
          </w:p>
        </w:tc>
        <w:tc>
          <w:tcPr>
            <w:tcW w:w="1474" w:type="dxa"/>
            <w:vAlign w:val="center"/>
          </w:tcPr>
          <w:p>
            <w:pPr>
              <w:pStyle w:val="11"/>
            </w:pPr>
            <w:r>
              <w:t>1837.62</w:t>
            </w:r>
          </w:p>
        </w:tc>
        <w:tc>
          <w:tcPr>
            <w:tcW w:w="1474" w:type="dxa"/>
            <w:vAlign w:val="center"/>
          </w:tcPr>
          <w:p>
            <w:pPr>
              <w:pStyle w:val="11"/>
            </w:pPr>
            <w:r>
              <w:t>1837.62</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1119.89</w:t>
            </w:r>
          </w:p>
        </w:tc>
        <w:tc>
          <w:tcPr>
            <w:tcW w:w="1474" w:type="dxa"/>
            <w:vAlign w:val="center"/>
          </w:tcPr>
          <w:p>
            <w:pPr>
              <w:pStyle w:val="11"/>
            </w:pPr>
            <w:r>
              <w:t>1119.89</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121.00</w:t>
            </w:r>
          </w:p>
        </w:tc>
        <w:tc>
          <w:tcPr>
            <w:tcW w:w="1474" w:type="dxa"/>
            <w:vAlign w:val="center"/>
          </w:tcPr>
          <w:p>
            <w:pPr>
              <w:pStyle w:val="11"/>
            </w:pPr>
            <w:r>
              <w:t>121.00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106.56</w:t>
            </w:r>
          </w:p>
        </w:tc>
        <w:tc>
          <w:tcPr>
            <w:tcW w:w="1474" w:type="dxa"/>
            <w:vAlign w:val="center"/>
          </w:tcPr>
          <w:p>
            <w:pPr>
              <w:pStyle w:val="11"/>
            </w:pPr>
            <w:r>
              <w:t>106.56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3185.07</w:t>
            </w:r>
          </w:p>
        </w:tc>
        <w:tc>
          <w:tcPr>
            <w:tcW w:w="3402" w:type="dxa"/>
            <w:vAlign w:val="center"/>
          </w:tcPr>
          <w:p>
            <w:pPr>
              <w:pStyle w:val="14"/>
            </w:pPr>
            <w:r>
              <w:t>本年支出合计</w:t>
            </w:r>
          </w:p>
        </w:tc>
        <w:tc>
          <w:tcPr>
            <w:tcW w:w="1474" w:type="dxa"/>
            <w:vAlign w:val="center"/>
          </w:tcPr>
          <w:p>
            <w:pPr>
              <w:pStyle w:val="15"/>
            </w:pPr>
            <w:r>
              <w:t>3185.07</w:t>
            </w:r>
          </w:p>
        </w:tc>
        <w:tc>
          <w:tcPr>
            <w:tcW w:w="1474" w:type="dxa"/>
            <w:vAlign w:val="center"/>
          </w:tcPr>
          <w:p>
            <w:pPr>
              <w:pStyle w:val="15"/>
            </w:pPr>
            <w:r>
              <w:t>3185.07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3185.07</w:t>
            </w:r>
          </w:p>
        </w:tc>
        <w:tc>
          <w:tcPr>
            <w:tcW w:w="3402" w:type="dxa"/>
            <w:vAlign w:val="center"/>
          </w:tcPr>
          <w:p>
            <w:pPr>
              <w:pStyle w:val="14"/>
            </w:pPr>
            <w:r>
              <w:t>支出总计</w:t>
            </w:r>
          </w:p>
        </w:tc>
        <w:tc>
          <w:tcPr>
            <w:tcW w:w="1474" w:type="dxa"/>
            <w:vAlign w:val="center"/>
          </w:tcPr>
          <w:p>
            <w:pPr>
              <w:pStyle w:val="15"/>
            </w:pPr>
            <w:r>
              <w:t>3185.07</w:t>
            </w:r>
          </w:p>
        </w:tc>
        <w:tc>
          <w:tcPr>
            <w:tcW w:w="1474" w:type="dxa"/>
            <w:vAlign w:val="center"/>
          </w:tcPr>
          <w:p>
            <w:pPr>
              <w:pStyle w:val="15"/>
            </w:pPr>
            <w:r>
              <w:t>3185.07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3185.07</w:t>
            </w:r>
          </w:p>
        </w:tc>
        <w:tc>
          <w:tcPr>
            <w:tcW w:w="2551" w:type="dxa"/>
            <w:vAlign w:val="center"/>
          </w:tcPr>
          <w:p>
            <w:pPr>
              <w:pStyle w:val="15"/>
            </w:pPr>
            <w:r>
              <w:t>2855.07</w:t>
            </w:r>
          </w:p>
        </w:tc>
        <w:tc>
          <w:tcPr>
            <w:tcW w:w="2551" w:type="dxa"/>
            <w:vAlign w:val="center"/>
          </w:tcPr>
          <w:p>
            <w:pPr>
              <w:pStyle w:val="15"/>
            </w:pPr>
            <w:r>
              <w:t>330.00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1837.62</w:t>
            </w:r>
          </w:p>
        </w:tc>
        <w:tc>
          <w:tcPr>
            <w:tcW w:w="2551" w:type="dxa"/>
            <w:vAlign w:val="center"/>
          </w:tcPr>
          <w:p>
            <w:pPr>
              <w:pStyle w:val="11"/>
            </w:pPr>
            <w:r>
              <w:t>1507.62</w:t>
            </w:r>
          </w:p>
        </w:tc>
        <w:tc>
          <w:tcPr>
            <w:tcW w:w="2551" w:type="dxa"/>
            <w:vAlign w:val="center"/>
          </w:tcPr>
          <w:p>
            <w:pPr>
              <w:pStyle w:val="11"/>
            </w:pPr>
            <w:r>
              <w:t>330.00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1837.62</w:t>
            </w:r>
          </w:p>
        </w:tc>
        <w:tc>
          <w:tcPr>
            <w:tcW w:w="2551" w:type="dxa"/>
            <w:vAlign w:val="center"/>
          </w:tcPr>
          <w:p>
            <w:pPr>
              <w:pStyle w:val="11"/>
            </w:pPr>
            <w:r>
              <w:t>1507.62</w:t>
            </w:r>
          </w:p>
        </w:tc>
        <w:tc>
          <w:tcPr>
            <w:tcW w:w="2551" w:type="dxa"/>
            <w:vAlign w:val="center"/>
          </w:tcPr>
          <w:p>
            <w:pPr>
              <w:pStyle w:val="11"/>
            </w:pPr>
            <w:r>
              <w:t>330.00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330.00</w:t>
            </w:r>
          </w:p>
        </w:tc>
        <w:tc>
          <w:tcPr>
            <w:tcW w:w="2551" w:type="dxa"/>
            <w:vAlign w:val="center"/>
          </w:tcPr>
          <w:p>
            <w:pPr>
              <w:pStyle w:val="11"/>
            </w:pPr>
          </w:p>
        </w:tc>
        <w:tc>
          <w:tcPr>
            <w:tcW w:w="2551" w:type="dxa"/>
            <w:vAlign w:val="center"/>
          </w:tcPr>
          <w:p>
            <w:pPr>
              <w:pStyle w:val="11"/>
            </w:pPr>
            <w:r>
              <w:t>330.00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1507.62</w:t>
            </w:r>
          </w:p>
        </w:tc>
        <w:tc>
          <w:tcPr>
            <w:tcW w:w="2551" w:type="dxa"/>
            <w:vAlign w:val="center"/>
          </w:tcPr>
          <w:p>
            <w:pPr>
              <w:pStyle w:val="11"/>
            </w:pPr>
            <w:r>
              <w:t>1507.62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1119.89</w:t>
            </w:r>
          </w:p>
        </w:tc>
        <w:tc>
          <w:tcPr>
            <w:tcW w:w="2551" w:type="dxa"/>
            <w:vAlign w:val="center"/>
          </w:tcPr>
          <w:p>
            <w:pPr>
              <w:pStyle w:val="11"/>
            </w:pPr>
            <w:r>
              <w:t>1119.89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1119.89</w:t>
            </w:r>
          </w:p>
        </w:tc>
        <w:tc>
          <w:tcPr>
            <w:tcW w:w="2551" w:type="dxa"/>
            <w:vAlign w:val="center"/>
          </w:tcPr>
          <w:p>
            <w:pPr>
              <w:pStyle w:val="11"/>
            </w:pPr>
            <w:r>
              <w:t>1119.89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895.97</w:t>
            </w:r>
          </w:p>
        </w:tc>
        <w:tc>
          <w:tcPr>
            <w:tcW w:w="2551" w:type="dxa"/>
            <w:vAlign w:val="center"/>
          </w:tcPr>
          <w:p>
            <w:pPr>
              <w:pStyle w:val="11"/>
            </w:pPr>
            <w:r>
              <w:t>895.97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148.04</w:t>
            </w:r>
          </w:p>
        </w:tc>
        <w:tc>
          <w:tcPr>
            <w:tcW w:w="2551" w:type="dxa"/>
            <w:vAlign w:val="center"/>
          </w:tcPr>
          <w:p>
            <w:pPr>
              <w:pStyle w:val="11"/>
            </w:pPr>
            <w:r>
              <w:t>148.04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75.88</w:t>
            </w:r>
          </w:p>
        </w:tc>
        <w:tc>
          <w:tcPr>
            <w:tcW w:w="2551" w:type="dxa"/>
            <w:vAlign w:val="center"/>
          </w:tcPr>
          <w:p>
            <w:pPr>
              <w:pStyle w:val="11"/>
            </w:pPr>
            <w:r>
              <w:t>75.88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121.00</w:t>
            </w:r>
          </w:p>
        </w:tc>
        <w:tc>
          <w:tcPr>
            <w:tcW w:w="2551" w:type="dxa"/>
            <w:vAlign w:val="center"/>
          </w:tcPr>
          <w:p>
            <w:pPr>
              <w:pStyle w:val="11"/>
            </w:pPr>
            <w:r>
              <w:t>121.00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121.00</w:t>
            </w:r>
          </w:p>
        </w:tc>
        <w:tc>
          <w:tcPr>
            <w:tcW w:w="2551" w:type="dxa"/>
            <w:vAlign w:val="center"/>
          </w:tcPr>
          <w:p>
            <w:pPr>
              <w:pStyle w:val="11"/>
            </w:pPr>
            <w:r>
              <w:t>121.00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121.00</w:t>
            </w:r>
          </w:p>
        </w:tc>
        <w:tc>
          <w:tcPr>
            <w:tcW w:w="2551" w:type="dxa"/>
            <w:vAlign w:val="center"/>
          </w:tcPr>
          <w:p>
            <w:pPr>
              <w:pStyle w:val="11"/>
            </w:pPr>
            <w:r>
              <w:t>121.00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106.56</w:t>
            </w:r>
          </w:p>
        </w:tc>
        <w:tc>
          <w:tcPr>
            <w:tcW w:w="2551" w:type="dxa"/>
            <w:vAlign w:val="center"/>
          </w:tcPr>
          <w:p>
            <w:pPr>
              <w:pStyle w:val="11"/>
            </w:pPr>
            <w:r>
              <w:t>106.56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106.56</w:t>
            </w:r>
          </w:p>
        </w:tc>
        <w:tc>
          <w:tcPr>
            <w:tcW w:w="2551" w:type="dxa"/>
            <w:vAlign w:val="center"/>
          </w:tcPr>
          <w:p>
            <w:pPr>
              <w:pStyle w:val="11"/>
            </w:pPr>
            <w:r>
              <w:t>106.56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106.56</w:t>
            </w:r>
          </w:p>
        </w:tc>
        <w:tc>
          <w:tcPr>
            <w:tcW w:w="2551" w:type="dxa"/>
            <w:vAlign w:val="center"/>
          </w:tcPr>
          <w:p>
            <w:pPr>
              <w:pStyle w:val="11"/>
            </w:pPr>
            <w:r>
              <w:t>106.56</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2855.07</w:t>
            </w:r>
          </w:p>
        </w:tc>
        <w:tc>
          <w:tcPr>
            <w:tcW w:w="2551" w:type="dxa"/>
            <w:vAlign w:val="center"/>
          </w:tcPr>
          <w:p>
            <w:pPr>
              <w:pStyle w:val="15"/>
            </w:pPr>
            <w:r>
              <w:t>2673.07</w:t>
            </w:r>
          </w:p>
        </w:tc>
        <w:tc>
          <w:tcPr>
            <w:tcW w:w="2551" w:type="dxa"/>
            <w:vAlign w:val="center"/>
          </w:tcPr>
          <w:p>
            <w:pPr>
              <w:pStyle w:val="15"/>
            </w:pPr>
            <w:r>
              <w:t>182.00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1776.00</w:t>
            </w:r>
          </w:p>
        </w:tc>
        <w:tc>
          <w:tcPr>
            <w:tcW w:w="2551" w:type="dxa"/>
            <w:vAlign w:val="center"/>
          </w:tcPr>
          <w:p>
            <w:pPr>
              <w:pStyle w:val="11"/>
            </w:pPr>
            <w:r>
              <w:t>1776.00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519.66</w:t>
            </w:r>
          </w:p>
        </w:tc>
        <w:tc>
          <w:tcPr>
            <w:tcW w:w="2551" w:type="dxa"/>
            <w:vAlign w:val="center"/>
          </w:tcPr>
          <w:p>
            <w:pPr>
              <w:pStyle w:val="11"/>
            </w:pPr>
            <w:r>
              <w:t>519.66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453.26</w:t>
            </w:r>
          </w:p>
        </w:tc>
        <w:tc>
          <w:tcPr>
            <w:tcW w:w="2551" w:type="dxa"/>
            <w:vAlign w:val="center"/>
          </w:tcPr>
          <w:p>
            <w:pPr>
              <w:pStyle w:val="11"/>
            </w:pPr>
            <w:r>
              <w:t>453.26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295.00</w:t>
            </w:r>
          </w:p>
        </w:tc>
        <w:tc>
          <w:tcPr>
            <w:tcW w:w="2551" w:type="dxa"/>
            <w:vAlign w:val="center"/>
          </w:tcPr>
          <w:p>
            <w:pPr>
              <w:pStyle w:val="11"/>
            </w:pPr>
            <w:r>
              <w:t>295.00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148.04</w:t>
            </w:r>
          </w:p>
        </w:tc>
        <w:tc>
          <w:tcPr>
            <w:tcW w:w="2551" w:type="dxa"/>
            <w:vAlign w:val="center"/>
          </w:tcPr>
          <w:p>
            <w:pPr>
              <w:pStyle w:val="11"/>
            </w:pPr>
            <w:r>
              <w:t>148.04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75.88</w:t>
            </w:r>
          </w:p>
        </w:tc>
        <w:tc>
          <w:tcPr>
            <w:tcW w:w="2551" w:type="dxa"/>
            <w:vAlign w:val="center"/>
          </w:tcPr>
          <w:p>
            <w:pPr>
              <w:pStyle w:val="11"/>
            </w:pPr>
            <w:r>
              <w:t>75.88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51.00</w:t>
            </w:r>
          </w:p>
        </w:tc>
        <w:tc>
          <w:tcPr>
            <w:tcW w:w="2551" w:type="dxa"/>
            <w:vAlign w:val="center"/>
          </w:tcPr>
          <w:p>
            <w:pPr>
              <w:pStyle w:val="11"/>
            </w:pPr>
            <w:r>
              <w:t>51.00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75.00</w:t>
            </w:r>
          </w:p>
        </w:tc>
        <w:tc>
          <w:tcPr>
            <w:tcW w:w="2551" w:type="dxa"/>
            <w:vAlign w:val="center"/>
          </w:tcPr>
          <w:p>
            <w:pPr>
              <w:pStyle w:val="11"/>
            </w:pPr>
            <w:r>
              <w:t>75.00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106.56</w:t>
            </w:r>
          </w:p>
        </w:tc>
        <w:tc>
          <w:tcPr>
            <w:tcW w:w="2551" w:type="dxa"/>
            <w:vAlign w:val="center"/>
          </w:tcPr>
          <w:p>
            <w:pPr>
              <w:pStyle w:val="11"/>
            </w:pPr>
            <w:r>
              <w:t>106.56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51.60</w:t>
            </w:r>
          </w:p>
        </w:tc>
        <w:tc>
          <w:tcPr>
            <w:tcW w:w="2551" w:type="dxa"/>
            <w:vAlign w:val="center"/>
          </w:tcPr>
          <w:p>
            <w:pPr>
              <w:pStyle w:val="11"/>
            </w:pPr>
            <w:r>
              <w:t>51.60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167.00</w:t>
            </w:r>
          </w:p>
        </w:tc>
        <w:tc>
          <w:tcPr>
            <w:tcW w:w="2551" w:type="dxa"/>
            <w:vAlign w:val="center"/>
          </w:tcPr>
          <w:p>
            <w:pPr>
              <w:pStyle w:val="11"/>
            </w:pPr>
          </w:p>
        </w:tc>
        <w:tc>
          <w:tcPr>
            <w:tcW w:w="2551" w:type="dxa"/>
            <w:vAlign w:val="center"/>
          </w:tcPr>
          <w:p>
            <w:pPr>
              <w:pStyle w:val="11"/>
            </w:pPr>
            <w:r>
              <w:t>167.00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5.00</w:t>
            </w:r>
          </w:p>
        </w:tc>
        <w:tc>
          <w:tcPr>
            <w:tcW w:w="2551" w:type="dxa"/>
            <w:vAlign w:val="center"/>
          </w:tcPr>
          <w:p>
            <w:pPr>
              <w:pStyle w:val="11"/>
            </w:pPr>
          </w:p>
        </w:tc>
        <w:tc>
          <w:tcPr>
            <w:tcW w:w="2551"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42.00</w:t>
            </w:r>
          </w:p>
        </w:tc>
        <w:tc>
          <w:tcPr>
            <w:tcW w:w="2551" w:type="dxa"/>
            <w:vAlign w:val="center"/>
          </w:tcPr>
          <w:p>
            <w:pPr>
              <w:pStyle w:val="11"/>
            </w:pPr>
          </w:p>
        </w:tc>
        <w:tc>
          <w:tcPr>
            <w:tcW w:w="2551" w:type="dxa"/>
            <w:vAlign w:val="center"/>
          </w:tcPr>
          <w:p>
            <w:pPr>
              <w:pStyle w:val="11"/>
            </w:pPr>
            <w:r>
              <w:t>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8.00</w:t>
            </w:r>
          </w:p>
        </w:tc>
        <w:tc>
          <w:tcPr>
            <w:tcW w:w="2551" w:type="dxa"/>
            <w:vAlign w:val="center"/>
          </w:tcPr>
          <w:p>
            <w:pPr>
              <w:pStyle w:val="11"/>
            </w:pPr>
          </w:p>
        </w:tc>
        <w:tc>
          <w:tcPr>
            <w:tcW w:w="2551"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35.00</w:t>
            </w:r>
          </w:p>
        </w:tc>
        <w:tc>
          <w:tcPr>
            <w:tcW w:w="2551" w:type="dxa"/>
            <w:vAlign w:val="center"/>
          </w:tcPr>
          <w:p>
            <w:pPr>
              <w:pStyle w:val="11"/>
            </w:pPr>
          </w:p>
        </w:tc>
        <w:tc>
          <w:tcPr>
            <w:tcW w:w="2551" w:type="dxa"/>
            <w:vAlign w:val="center"/>
          </w:tcPr>
          <w:p>
            <w:pPr>
              <w:pStyle w:val="11"/>
            </w:pPr>
            <w:r>
              <w:t>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9.00</w:t>
            </w:r>
          </w:p>
        </w:tc>
        <w:tc>
          <w:tcPr>
            <w:tcW w:w="2551" w:type="dxa"/>
            <w:vAlign w:val="center"/>
          </w:tcPr>
          <w:p>
            <w:pPr>
              <w:pStyle w:val="11"/>
            </w:pPr>
          </w:p>
        </w:tc>
        <w:tc>
          <w:tcPr>
            <w:tcW w:w="2551"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30227</w:t>
            </w:r>
          </w:p>
        </w:tc>
        <w:tc>
          <w:tcPr>
            <w:tcW w:w="4535" w:type="dxa"/>
            <w:vAlign w:val="center"/>
          </w:tcPr>
          <w:p>
            <w:pPr>
              <w:pStyle w:val="12"/>
            </w:pPr>
            <w:r>
              <w:t>委托业务费</w:t>
            </w:r>
          </w:p>
        </w:tc>
        <w:tc>
          <w:tcPr>
            <w:tcW w:w="2551" w:type="dxa"/>
            <w:vAlign w:val="center"/>
          </w:tcPr>
          <w:p>
            <w:pPr>
              <w:pStyle w:val="11"/>
            </w:pPr>
            <w:r>
              <w:t>6.00</w:t>
            </w:r>
          </w:p>
        </w:tc>
        <w:tc>
          <w:tcPr>
            <w:tcW w:w="2551" w:type="dxa"/>
            <w:vAlign w:val="center"/>
          </w:tcPr>
          <w:p>
            <w:pPr>
              <w:pStyle w:val="11"/>
            </w:pPr>
          </w:p>
        </w:tc>
        <w:tc>
          <w:tcPr>
            <w:tcW w:w="2551"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20.00</w:t>
            </w:r>
          </w:p>
        </w:tc>
        <w:tc>
          <w:tcPr>
            <w:tcW w:w="2551" w:type="dxa"/>
            <w:vAlign w:val="center"/>
          </w:tcPr>
          <w:p>
            <w:pPr>
              <w:pStyle w:val="11"/>
            </w:pPr>
          </w:p>
        </w:tc>
        <w:tc>
          <w:tcPr>
            <w:tcW w:w="2551"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13.00</w:t>
            </w:r>
          </w:p>
        </w:tc>
        <w:tc>
          <w:tcPr>
            <w:tcW w:w="2551" w:type="dxa"/>
            <w:vAlign w:val="center"/>
          </w:tcPr>
          <w:p>
            <w:pPr>
              <w:pStyle w:val="11"/>
            </w:pPr>
          </w:p>
        </w:tc>
        <w:tc>
          <w:tcPr>
            <w:tcW w:w="2551" w:type="dxa"/>
            <w:vAlign w:val="center"/>
          </w:tcPr>
          <w:p>
            <w:pPr>
              <w:pStyle w:val="11"/>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897.07</w:t>
            </w:r>
          </w:p>
        </w:tc>
        <w:tc>
          <w:tcPr>
            <w:tcW w:w="2551" w:type="dxa"/>
            <w:vAlign w:val="center"/>
          </w:tcPr>
          <w:p>
            <w:pPr>
              <w:pStyle w:val="11"/>
            </w:pPr>
            <w:r>
              <w:t>897.07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895.97</w:t>
            </w:r>
          </w:p>
        </w:tc>
        <w:tc>
          <w:tcPr>
            <w:tcW w:w="2551" w:type="dxa"/>
            <w:vAlign w:val="center"/>
          </w:tcPr>
          <w:p>
            <w:pPr>
              <w:pStyle w:val="11"/>
            </w:pPr>
            <w:r>
              <w:t>895.97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1.10</w:t>
            </w:r>
          </w:p>
        </w:tc>
        <w:tc>
          <w:tcPr>
            <w:tcW w:w="2551" w:type="dxa"/>
            <w:vAlign w:val="center"/>
          </w:tcPr>
          <w:p>
            <w:pPr>
              <w:pStyle w:val="11"/>
            </w:pPr>
            <w:r>
              <w:t>1.10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河北省特种设备技术检查中心2022年单位预算信息公开情况说明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、《地方预决算公开操作规程》和《关于进一步推进预算公开工作的实施意见》规定，现将河北省特种设备技术检查中心2022年单位预算公开如下：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（一）为全省特种设备事故调查分析和应急处置提供技术服务。</w:t>
      </w:r>
    </w:p>
    <w:p>
      <w:pPr>
        <w:pStyle w:val="29"/>
      </w:pPr>
      <w:r>
        <w:t>（二）承担全省特种设备风险监测，特种设备管理应用平台的管理维护，电梯管理应急平台建设，特种设备相关信息数据的汇总、统计分析等工作。</w:t>
      </w:r>
    </w:p>
    <w:p>
      <w:pPr>
        <w:pStyle w:val="29"/>
      </w:pPr>
      <w:r>
        <w:t>（三）开展特种设备技术标准的研究和宣传工作。</w:t>
      </w:r>
    </w:p>
    <w:p>
      <w:pPr>
        <w:pStyle w:val="29"/>
      </w:pPr>
      <w:r>
        <w:t>（四）为特种设备标准、安全技术规范研究修订提供技术服务。</w:t>
      </w:r>
    </w:p>
    <w:p>
      <w:pPr>
        <w:pStyle w:val="29"/>
      </w:pPr>
      <w:r>
        <w:t>（五）完成省市场监督管理局交办的其他工作。</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河北省特种设备技术检查中心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反映本单位当年全部收入。2022年预算收入3185.07万元，其中：一般公共预算收入3185.07万元，基金预算收入0万元，国有资本经营预算收入0万元，财政专户核拨收入0万元，单位资金收入0万元，上年结转结余0万元。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特种设备技术检查中心年度单位预算中支出预算的总体情况。2022年支出预算3185.07万元，其中基本支出2855.07万元，包括人员经费2673.07万元和日常公用经费182万元；项目支出330万元主要为</w:t>
      </w:r>
      <w:r>
        <w:rPr>
          <w:rFonts w:hint="eastAsia"/>
        </w:rPr>
        <w:t>特种设备安全双预双控经费、特种设备监督抽查经费、特种设备事故处置经费、</w:t>
      </w:r>
      <w:r>
        <w:t>冬奥会特种设备安全服务保障经费等。</w:t>
      </w:r>
    </w:p>
    <w:p>
      <w:pPr>
        <w:pStyle w:val="30"/>
      </w:pPr>
      <w:r>
        <w:t>3、比上年增减情况</w:t>
      </w:r>
    </w:p>
    <w:p>
      <w:pPr>
        <w:pStyle w:val="30"/>
      </w:pPr>
      <w:r>
        <w:t>2022年预算收支安排3185.07万元，较2021年预算增加742.96万元，其中：基本支出增加745.96万元，主要为增加人员经费支出；项目支出减少3万元，主要为特种设备监督抽查经费减少。</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2022年，我单位运行经费共计安排182万元，主要用于日常维修、办公用房水电费、办公用房取暖费、办公用房物业管理费等日常运行支出。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2022年，我单位财政拨款“三公”经费预算安排0万元，其中因公出国（境）费0万元；公务用车购置及运维费0万元（其中：公务用车购置费为0万元，公务用车运维费0万元)；公务接待费0万元。与2021年相比持平。</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1、冬奥会特种设备安全服务保障经费绩效目标表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1.通过开展张家口市特种设备现场检查，发现安全隐患，保障冬奥会期间特种设备安全。</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检查质量</w:t>
            </w:r>
          </w:p>
        </w:tc>
        <w:tc>
          <w:tcPr>
            <w:tcW w:w="2835" w:type="dxa"/>
            <w:vAlign w:val="center"/>
          </w:tcPr>
          <w:p>
            <w:pPr>
              <w:pStyle w:val="26"/>
            </w:pPr>
            <w:r>
              <w:t>监管部门对检查记录中错误的数量</w:t>
            </w:r>
          </w:p>
        </w:tc>
        <w:tc>
          <w:tcPr>
            <w:tcW w:w="2551" w:type="dxa"/>
            <w:vAlign w:val="center"/>
          </w:tcPr>
          <w:p>
            <w:pPr>
              <w:pStyle w:val="26"/>
            </w:pPr>
            <w:r>
              <w:t>≤5条</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完成时间</w:t>
            </w:r>
          </w:p>
        </w:tc>
        <w:tc>
          <w:tcPr>
            <w:tcW w:w="2835" w:type="dxa"/>
            <w:vAlign w:val="center"/>
          </w:tcPr>
          <w:p>
            <w:pPr>
              <w:pStyle w:val="26"/>
            </w:pPr>
            <w:r>
              <w:t>完成抽查的时间</w:t>
            </w:r>
          </w:p>
        </w:tc>
        <w:tc>
          <w:tcPr>
            <w:tcW w:w="2551" w:type="dxa"/>
            <w:vAlign w:val="center"/>
          </w:tcPr>
          <w:p>
            <w:pPr>
              <w:pStyle w:val="26"/>
            </w:pPr>
            <w:r>
              <w:t>按时完成</w:t>
            </w:r>
          </w:p>
        </w:tc>
        <w:tc>
          <w:tcPr>
            <w:tcW w:w="2268" w:type="dxa"/>
            <w:vAlign w:val="center"/>
          </w:tcPr>
          <w:p>
            <w:pPr>
              <w:pStyle w:val="26"/>
            </w:pPr>
            <w:r>
              <w:t>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此项工作期间交通费用成本</w:t>
            </w:r>
          </w:p>
        </w:tc>
        <w:tc>
          <w:tcPr>
            <w:tcW w:w="2835" w:type="dxa"/>
            <w:vAlign w:val="center"/>
          </w:tcPr>
          <w:p>
            <w:pPr>
              <w:pStyle w:val="26"/>
            </w:pPr>
            <w:r>
              <w:t>交通费用成本</w:t>
            </w:r>
          </w:p>
        </w:tc>
        <w:tc>
          <w:tcPr>
            <w:tcW w:w="2551" w:type="dxa"/>
            <w:vAlign w:val="center"/>
          </w:tcPr>
          <w:p>
            <w:pPr>
              <w:pStyle w:val="26"/>
            </w:pPr>
            <w:r>
              <w:t>≤15万元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完成量</w:t>
            </w:r>
          </w:p>
        </w:tc>
        <w:tc>
          <w:tcPr>
            <w:tcW w:w="2835" w:type="dxa"/>
            <w:vAlign w:val="center"/>
          </w:tcPr>
          <w:p>
            <w:pPr>
              <w:pStyle w:val="26"/>
            </w:pPr>
            <w:r>
              <w:t>完成现场检查的单位数量</w:t>
            </w:r>
          </w:p>
        </w:tc>
        <w:tc>
          <w:tcPr>
            <w:tcW w:w="2551" w:type="dxa"/>
            <w:vAlign w:val="center"/>
          </w:tcPr>
          <w:p>
            <w:pPr>
              <w:pStyle w:val="26"/>
            </w:pPr>
            <w:r>
              <w:t>≥100家</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被检查单位质量反馈</w:t>
            </w:r>
          </w:p>
        </w:tc>
        <w:tc>
          <w:tcPr>
            <w:tcW w:w="2835" w:type="dxa"/>
            <w:vAlign w:val="center"/>
          </w:tcPr>
          <w:p>
            <w:pPr>
              <w:pStyle w:val="26"/>
            </w:pPr>
            <w:r>
              <w:t>监管部门收到的被检查单位质量投诉</w:t>
            </w:r>
          </w:p>
        </w:tc>
        <w:tc>
          <w:tcPr>
            <w:tcW w:w="2551" w:type="dxa"/>
            <w:vAlign w:val="center"/>
          </w:tcPr>
          <w:p>
            <w:pPr>
              <w:pStyle w:val="26"/>
            </w:pPr>
            <w:r>
              <w:t>≤3条</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满意度评价</w:t>
            </w:r>
          </w:p>
        </w:tc>
        <w:tc>
          <w:tcPr>
            <w:tcW w:w="2835" w:type="dxa"/>
            <w:vAlign w:val="center"/>
          </w:tcPr>
          <w:p>
            <w:pPr>
              <w:pStyle w:val="26"/>
            </w:pPr>
            <w:r>
              <w:t>省局对委托检查工作的评价</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2、科研经费绩效目标表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1.完成电梯故障远程诊断系统重点课题研究，实现非接触采集故障代码数据，实现远程查看故障代码表述的内容，实现故障数据展示、故障次数统计排序等功能，提高提高电梯故障处置效率和服务能力</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制作电梯故障诊断器样机的数量</w:t>
            </w:r>
          </w:p>
        </w:tc>
        <w:tc>
          <w:tcPr>
            <w:tcW w:w="2835" w:type="dxa"/>
            <w:vAlign w:val="center"/>
          </w:tcPr>
          <w:p>
            <w:pPr>
              <w:pStyle w:val="26"/>
            </w:pPr>
            <w:r>
              <w:t>在科研实施期间（2021年6月至2023年5月）制作电梯故障诊断器样机的数量</w:t>
            </w:r>
          </w:p>
        </w:tc>
        <w:tc>
          <w:tcPr>
            <w:tcW w:w="2551" w:type="dxa"/>
            <w:vAlign w:val="center"/>
          </w:tcPr>
          <w:p>
            <w:pPr>
              <w:pStyle w:val="26"/>
            </w:pPr>
            <w:r>
              <w:t>≥5个</w:t>
            </w:r>
          </w:p>
        </w:tc>
        <w:tc>
          <w:tcPr>
            <w:tcW w:w="2268" w:type="dxa"/>
            <w:vAlign w:val="center"/>
          </w:tcPr>
          <w:p>
            <w:pPr>
              <w:pStyle w:val="26"/>
            </w:pPr>
            <w:r>
              <w:t>电梯故障远程诊断系统项目建议书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期刊发表的学术论文数量或者获得国家发明专利的数量</w:t>
            </w:r>
          </w:p>
        </w:tc>
        <w:tc>
          <w:tcPr>
            <w:tcW w:w="2835" w:type="dxa"/>
            <w:vAlign w:val="center"/>
          </w:tcPr>
          <w:p>
            <w:pPr>
              <w:pStyle w:val="26"/>
            </w:pPr>
            <w:r>
              <w:t>在科研实施期间（2021年6月至2023年5月）发表的学术论文数量或者获得国家发明专利的数量</w:t>
            </w:r>
          </w:p>
        </w:tc>
        <w:tc>
          <w:tcPr>
            <w:tcW w:w="2551" w:type="dxa"/>
            <w:vAlign w:val="center"/>
          </w:tcPr>
          <w:p>
            <w:pPr>
              <w:pStyle w:val="26"/>
            </w:pPr>
            <w:r>
              <w:t>≥1篇/项</w:t>
            </w:r>
          </w:p>
        </w:tc>
        <w:tc>
          <w:tcPr>
            <w:tcW w:w="2268" w:type="dxa"/>
            <w:vAlign w:val="center"/>
          </w:tcPr>
          <w:p>
            <w:pPr>
              <w:pStyle w:val="26"/>
            </w:pPr>
            <w:r>
              <w:t>电梯故障远程诊断系统项目建议书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计划完成课题（规划）时间</w:t>
            </w:r>
          </w:p>
        </w:tc>
        <w:tc>
          <w:tcPr>
            <w:tcW w:w="2835" w:type="dxa"/>
            <w:vAlign w:val="center"/>
          </w:tcPr>
          <w:p>
            <w:pPr>
              <w:pStyle w:val="26"/>
            </w:pPr>
            <w:r>
              <w:t>完成课题所需时间</w:t>
            </w:r>
          </w:p>
        </w:tc>
        <w:tc>
          <w:tcPr>
            <w:tcW w:w="2551" w:type="dxa"/>
            <w:vAlign w:val="center"/>
          </w:tcPr>
          <w:p>
            <w:pPr>
              <w:pStyle w:val="26"/>
            </w:pPr>
            <w:r>
              <w:t>≤24月</w:t>
            </w:r>
          </w:p>
        </w:tc>
        <w:tc>
          <w:tcPr>
            <w:tcW w:w="2268" w:type="dxa"/>
            <w:vAlign w:val="center"/>
          </w:tcPr>
          <w:p>
            <w:pPr>
              <w:pStyle w:val="26"/>
            </w:pPr>
            <w:r>
              <w:t>电梯故障远程诊断系统项目建议书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研究报告的印刷费用成本</w:t>
            </w:r>
          </w:p>
        </w:tc>
        <w:tc>
          <w:tcPr>
            <w:tcW w:w="2835" w:type="dxa"/>
            <w:vAlign w:val="center"/>
          </w:tcPr>
          <w:p>
            <w:pPr>
              <w:pStyle w:val="26"/>
            </w:pPr>
            <w:r>
              <w:t>用于该项目评审的研究报告的印刷费用成本</w:t>
            </w:r>
          </w:p>
        </w:tc>
        <w:tc>
          <w:tcPr>
            <w:tcW w:w="2551" w:type="dxa"/>
            <w:vAlign w:val="center"/>
          </w:tcPr>
          <w:p>
            <w:pPr>
              <w:pStyle w:val="26"/>
            </w:pPr>
            <w:r>
              <w:t>≤2万元</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研究成果被采用的企业数量</w:t>
            </w:r>
          </w:p>
        </w:tc>
        <w:tc>
          <w:tcPr>
            <w:tcW w:w="2835" w:type="dxa"/>
            <w:vAlign w:val="center"/>
          </w:tcPr>
          <w:p>
            <w:pPr>
              <w:pStyle w:val="26"/>
            </w:pPr>
            <w:r>
              <w:t>在科研实施期间（2021年6月至2023年5月）研究成果被采用的企业数量</w:t>
            </w:r>
          </w:p>
        </w:tc>
        <w:tc>
          <w:tcPr>
            <w:tcW w:w="2551" w:type="dxa"/>
            <w:vAlign w:val="center"/>
          </w:tcPr>
          <w:p>
            <w:pPr>
              <w:pStyle w:val="26"/>
            </w:pPr>
            <w:r>
              <w:t>≥3家</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采用该研究成果的企业的满意度</w:t>
            </w:r>
          </w:p>
        </w:tc>
        <w:tc>
          <w:tcPr>
            <w:tcW w:w="2835" w:type="dxa"/>
            <w:vAlign w:val="center"/>
          </w:tcPr>
          <w:p>
            <w:pPr>
              <w:pStyle w:val="26"/>
            </w:pPr>
            <w:r>
              <w:t>采用该研究成果的企业中满意的数量占被采用企业总数量的比率</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3、特种设备安全双预双控经费绩效目标表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1.通过开展特种设备安全双预双控工作，提升特种设备使用单位（以下简称“使用单位”）的特种设备安全管理水平，落实特种设备使用单位的安全主体责任，预防和减少特种设备安全事故。</w:t>
            </w:r>
            <w:r>
              <w:tab/>
            </w:r>
            <w:r>
              <w:tab/>
            </w:r>
            <w:r>
              <w:tab/>
            </w:r>
            <w:r>
              <w:tab/>
            </w:r>
            <w:r>
              <w:tab/>
            </w:r>
            <w:r>
              <w:tab/>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抽查使用单位的数量</w:t>
            </w:r>
          </w:p>
        </w:tc>
        <w:tc>
          <w:tcPr>
            <w:tcW w:w="2835" w:type="dxa"/>
            <w:vAlign w:val="center"/>
          </w:tcPr>
          <w:p>
            <w:pPr>
              <w:pStyle w:val="26"/>
            </w:pPr>
            <w:r>
              <w:t>当年抽查使用单位的数量</w:t>
            </w:r>
          </w:p>
        </w:tc>
        <w:tc>
          <w:tcPr>
            <w:tcW w:w="2551" w:type="dxa"/>
            <w:vAlign w:val="center"/>
          </w:tcPr>
          <w:p>
            <w:pPr>
              <w:pStyle w:val="26"/>
            </w:pPr>
            <w:r>
              <w:t>≥150家</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开展特种设备双控工作的使用单位数量</w:t>
            </w:r>
          </w:p>
        </w:tc>
        <w:tc>
          <w:tcPr>
            <w:tcW w:w="2835" w:type="dxa"/>
            <w:vAlign w:val="center"/>
          </w:tcPr>
          <w:p>
            <w:pPr>
              <w:pStyle w:val="26"/>
            </w:pPr>
            <w:r>
              <w:t>在抽查的使用单位中开展特种设备双控工作的使用单位数量</w:t>
            </w:r>
          </w:p>
        </w:tc>
        <w:tc>
          <w:tcPr>
            <w:tcW w:w="2551" w:type="dxa"/>
            <w:vAlign w:val="center"/>
          </w:tcPr>
          <w:p>
            <w:pPr>
              <w:pStyle w:val="26"/>
            </w:pPr>
            <w:r>
              <w:t>≥150家</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完成特种设备双控抽查工作所需的时间</w:t>
            </w:r>
          </w:p>
        </w:tc>
        <w:tc>
          <w:tcPr>
            <w:tcW w:w="2835" w:type="dxa"/>
            <w:vAlign w:val="center"/>
          </w:tcPr>
          <w:p>
            <w:pPr>
              <w:pStyle w:val="26"/>
            </w:pPr>
            <w:r>
              <w:t>完成抽查特种设备双控工作所需的时间</w:t>
            </w:r>
          </w:p>
        </w:tc>
        <w:tc>
          <w:tcPr>
            <w:tcW w:w="2551" w:type="dxa"/>
            <w:vAlign w:val="center"/>
          </w:tcPr>
          <w:p>
            <w:pPr>
              <w:pStyle w:val="26"/>
            </w:pPr>
            <w:r>
              <w:t>≤100天</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双控工作期间交通费用成本</w:t>
            </w:r>
          </w:p>
        </w:tc>
        <w:tc>
          <w:tcPr>
            <w:tcW w:w="2835" w:type="dxa"/>
            <w:vAlign w:val="center"/>
          </w:tcPr>
          <w:p>
            <w:pPr>
              <w:pStyle w:val="26"/>
            </w:pPr>
            <w:r>
              <w:t>当年双控工作期间交通费用成本</w:t>
            </w:r>
          </w:p>
        </w:tc>
        <w:tc>
          <w:tcPr>
            <w:tcW w:w="2551" w:type="dxa"/>
            <w:vAlign w:val="center"/>
          </w:tcPr>
          <w:p>
            <w:pPr>
              <w:pStyle w:val="26"/>
            </w:pPr>
            <w:r>
              <w:t>≤35万元</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rPr>
                <w:lang w:eastAsia="zh-CN"/>
              </w:rPr>
            </w:pPr>
            <w:r>
              <w:t>万台特种设备事故率</w:t>
            </w:r>
          </w:p>
        </w:tc>
        <w:tc>
          <w:tcPr>
            <w:tcW w:w="2835" w:type="dxa"/>
            <w:vAlign w:val="center"/>
          </w:tcPr>
          <w:p>
            <w:pPr>
              <w:pStyle w:val="26"/>
            </w:pPr>
            <w:r>
              <w:t>当年省内万台特种设备事故率</w:t>
            </w:r>
          </w:p>
        </w:tc>
        <w:tc>
          <w:tcPr>
            <w:tcW w:w="2551" w:type="dxa"/>
            <w:vAlign w:val="center"/>
          </w:tcPr>
          <w:p>
            <w:pPr>
              <w:pStyle w:val="26"/>
            </w:pPr>
            <w:r>
              <w:t>≤0.03‰</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被抽查单位的满意率</w:t>
            </w:r>
          </w:p>
        </w:tc>
        <w:tc>
          <w:tcPr>
            <w:tcW w:w="2835" w:type="dxa"/>
            <w:vAlign w:val="center"/>
          </w:tcPr>
          <w:p>
            <w:pPr>
              <w:pStyle w:val="26"/>
            </w:pPr>
            <w:r>
              <w:t>当年被抽查单位对抽查工作的认可率</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4、特种设备监督抽查经费绩效目标表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1.通过开展特种设备监督抽查工作，规范特种设备质量和安全、为监管部门监管服务。</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检查报告质量</w:t>
            </w:r>
          </w:p>
        </w:tc>
        <w:tc>
          <w:tcPr>
            <w:tcW w:w="2835" w:type="dxa"/>
            <w:vAlign w:val="center"/>
          </w:tcPr>
          <w:p>
            <w:pPr>
              <w:pStyle w:val="26"/>
            </w:pPr>
            <w:r>
              <w:t>监管部门对抽查报告提出报告中错误的数量</w:t>
            </w:r>
          </w:p>
        </w:tc>
        <w:tc>
          <w:tcPr>
            <w:tcW w:w="2551" w:type="dxa"/>
            <w:vAlign w:val="center"/>
          </w:tcPr>
          <w:p>
            <w:pPr>
              <w:pStyle w:val="26"/>
            </w:pPr>
            <w:r>
              <w:t>≤5条</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完成时间</w:t>
            </w:r>
          </w:p>
        </w:tc>
        <w:tc>
          <w:tcPr>
            <w:tcW w:w="2835" w:type="dxa"/>
            <w:vAlign w:val="center"/>
          </w:tcPr>
          <w:p>
            <w:pPr>
              <w:pStyle w:val="26"/>
            </w:pPr>
            <w:r>
              <w:t>完成监督抽查的时间</w:t>
            </w:r>
          </w:p>
        </w:tc>
        <w:tc>
          <w:tcPr>
            <w:tcW w:w="2551" w:type="dxa"/>
            <w:vAlign w:val="center"/>
          </w:tcPr>
          <w:p>
            <w:pPr>
              <w:pStyle w:val="26"/>
            </w:pPr>
            <w:r>
              <w:t>按时完成</w:t>
            </w:r>
          </w:p>
        </w:tc>
        <w:tc>
          <w:tcPr>
            <w:tcW w:w="2268" w:type="dxa"/>
            <w:vAlign w:val="center"/>
          </w:tcPr>
          <w:p>
            <w:pPr>
              <w:pStyle w:val="26"/>
            </w:pPr>
            <w:r>
              <w:t>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交通费用</w:t>
            </w:r>
          </w:p>
        </w:tc>
        <w:tc>
          <w:tcPr>
            <w:tcW w:w="2835" w:type="dxa"/>
            <w:vAlign w:val="center"/>
          </w:tcPr>
          <w:p>
            <w:pPr>
              <w:pStyle w:val="26"/>
            </w:pPr>
            <w:r>
              <w:t>监督抽查工作中产生的交通费用</w:t>
            </w:r>
          </w:p>
        </w:tc>
        <w:tc>
          <w:tcPr>
            <w:tcW w:w="2551" w:type="dxa"/>
            <w:vAlign w:val="center"/>
          </w:tcPr>
          <w:p>
            <w:pPr>
              <w:pStyle w:val="26"/>
            </w:pPr>
            <w:r>
              <w:t>≤21万元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完成量</w:t>
            </w:r>
          </w:p>
        </w:tc>
        <w:tc>
          <w:tcPr>
            <w:tcW w:w="2835" w:type="dxa"/>
            <w:vAlign w:val="center"/>
          </w:tcPr>
          <w:p>
            <w:pPr>
              <w:pStyle w:val="26"/>
            </w:pPr>
            <w:r>
              <w:t>完成监督检查的单位数量</w:t>
            </w:r>
          </w:p>
        </w:tc>
        <w:tc>
          <w:tcPr>
            <w:tcW w:w="2551" w:type="dxa"/>
            <w:vAlign w:val="center"/>
          </w:tcPr>
          <w:p>
            <w:pPr>
              <w:pStyle w:val="26"/>
            </w:pPr>
            <w:r>
              <w:t>≥150家</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被抽查单位质量反馈</w:t>
            </w:r>
          </w:p>
        </w:tc>
        <w:tc>
          <w:tcPr>
            <w:tcW w:w="2835" w:type="dxa"/>
            <w:vAlign w:val="center"/>
          </w:tcPr>
          <w:p>
            <w:pPr>
              <w:pStyle w:val="26"/>
            </w:pPr>
            <w:r>
              <w:t>监管部门收到的被抽查单位质量投诉</w:t>
            </w:r>
          </w:p>
        </w:tc>
        <w:tc>
          <w:tcPr>
            <w:tcW w:w="2551" w:type="dxa"/>
            <w:vAlign w:val="center"/>
          </w:tcPr>
          <w:p>
            <w:pPr>
              <w:pStyle w:val="26"/>
            </w:pPr>
            <w:r>
              <w:t>≤3条</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满意度评价</w:t>
            </w:r>
          </w:p>
        </w:tc>
        <w:tc>
          <w:tcPr>
            <w:tcW w:w="2835" w:type="dxa"/>
            <w:vAlign w:val="center"/>
          </w:tcPr>
          <w:p>
            <w:pPr>
              <w:pStyle w:val="26"/>
            </w:pPr>
            <w:r>
              <w:t>省局对委托检查工作的评价</w:t>
            </w:r>
          </w:p>
        </w:tc>
        <w:tc>
          <w:tcPr>
            <w:tcW w:w="2551" w:type="dxa"/>
            <w:vAlign w:val="center"/>
          </w:tcPr>
          <w:p>
            <w:pPr>
              <w:pStyle w:val="26"/>
            </w:pPr>
            <w:r>
              <w:t>≥90%</w:t>
            </w:r>
          </w:p>
        </w:tc>
        <w:tc>
          <w:tcPr>
            <w:tcW w:w="2268" w:type="dxa"/>
            <w:vAlign w:val="center"/>
          </w:tcPr>
          <w:p>
            <w:pPr>
              <w:pStyle w:val="26"/>
            </w:pPr>
            <w:r>
              <w:t>满意度测评</w:t>
            </w:r>
          </w:p>
        </w:tc>
      </w:tr>
    </w:tbl>
    <w:p>
      <w:pPr>
        <w:pStyle w:val="24"/>
      </w:pPr>
    </w:p>
    <w:p>
      <w:pPr>
        <w:pStyle w:val="24"/>
        <w:ind w:firstLine="560"/>
      </w:pPr>
      <w:r>
        <w:rPr>
          <w:rFonts w:ascii="方正仿宋_GBK" w:hAnsi="方正仿宋_GBK" w:eastAsia="方正仿宋_GBK" w:cs="方正仿宋_GBK"/>
          <w:b/>
          <w:color w:val="000000"/>
          <w:sz w:val="28"/>
        </w:rPr>
        <w:t>5、特种设备事故处置经费绩效目标表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1.通过开展事故调查与应急处置工作，配合省局做好技术支撑，减少特种设备事故率;</w:t>
            </w:r>
          </w:p>
          <w:p>
            <w:pPr>
              <w:pStyle w:val="26"/>
            </w:pPr>
            <w:r>
              <w:t>2.通过开展事故调查与应急处置工作，在发生事故后，配合省局做好技术支撑，有效减少因事故造成的损失。</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特种设备事故完成率</w:t>
            </w:r>
          </w:p>
        </w:tc>
        <w:tc>
          <w:tcPr>
            <w:tcW w:w="2835" w:type="dxa"/>
            <w:vAlign w:val="center"/>
          </w:tcPr>
          <w:p>
            <w:pPr>
              <w:pStyle w:val="26"/>
            </w:pPr>
            <w:r>
              <w:t>已完成特种设备事故调查数量占当年发生总特种数量的比例</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完成数量</w:t>
            </w:r>
          </w:p>
        </w:tc>
        <w:tc>
          <w:tcPr>
            <w:tcW w:w="2835" w:type="dxa"/>
            <w:vAlign w:val="center"/>
          </w:tcPr>
          <w:p>
            <w:pPr>
              <w:pStyle w:val="26"/>
            </w:pPr>
            <w:r>
              <w:t>完成特种设备事故调查与应急处置工作数量</w:t>
            </w:r>
          </w:p>
        </w:tc>
        <w:tc>
          <w:tcPr>
            <w:tcW w:w="2551" w:type="dxa"/>
            <w:vAlign w:val="center"/>
          </w:tcPr>
          <w:p>
            <w:pPr>
              <w:pStyle w:val="26"/>
            </w:pPr>
            <w:r>
              <w:t>完成数量</w:t>
            </w:r>
          </w:p>
        </w:tc>
        <w:tc>
          <w:tcPr>
            <w:tcW w:w="2268" w:type="dxa"/>
            <w:vAlign w:val="center"/>
          </w:tcPr>
          <w:p>
            <w:pPr>
              <w:pStyle w:val="26"/>
            </w:pPr>
            <w:r>
              <w:t>特检中心工作职责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发生事故并接到省局工作安排后，中心派出专家到达现场的时间。</w:t>
            </w:r>
          </w:p>
        </w:tc>
        <w:tc>
          <w:tcPr>
            <w:tcW w:w="2835" w:type="dxa"/>
            <w:vAlign w:val="center"/>
          </w:tcPr>
          <w:p>
            <w:pPr>
              <w:pStyle w:val="26"/>
            </w:pPr>
            <w:r>
              <w:t>发生事故并接到省局工作安排后，中心派出专家到达现场的时间</w:t>
            </w:r>
          </w:p>
        </w:tc>
        <w:tc>
          <w:tcPr>
            <w:tcW w:w="2551" w:type="dxa"/>
            <w:vAlign w:val="center"/>
          </w:tcPr>
          <w:p>
            <w:pPr>
              <w:pStyle w:val="26"/>
            </w:pPr>
            <w:r>
              <w:t>≤24小时</w:t>
            </w:r>
          </w:p>
        </w:tc>
        <w:tc>
          <w:tcPr>
            <w:tcW w:w="2268" w:type="dxa"/>
            <w:vAlign w:val="center"/>
          </w:tcPr>
          <w:p>
            <w:pPr>
              <w:pStyle w:val="26"/>
            </w:pPr>
            <w:r>
              <w:t>《河北省特种设备事故报告与调查处理工作程序（征求意见稿）》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交通费用成本</w:t>
            </w:r>
          </w:p>
        </w:tc>
        <w:tc>
          <w:tcPr>
            <w:tcW w:w="2835" w:type="dxa"/>
            <w:vAlign w:val="center"/>
          </w:tcPr>
          <w:p>
            <w:pPr>
              <w:pStyle w:val="26"/>
            </w:pPr>
            <w:r>
              <w:t>事故处置工作产生的交通费用</w:t>
            </w:r>
          </w:p>
        </w:tc>
        <w:tc>
          <w:tcPr>
            <w:tcW w:w="2551" w:type="dxa"/>
            <w:vAlign w:val="center"/>
          </w:tcPr>
          <w:p>
            <w:pPr>
              <w:pStyle w:val="26"/>
            </w:pPr>
            <w:r>
              <w:t>≤10万元</w:t>
            </w:r>
          </w:p>
        </w:tc>
        <w:tc>
          <w:tcPr>
            <w:tcW w:w="2268" w:type="dxa"/>
            <w:vAlign w:val="center"/>
          </w:tcPr>
          <w:p>
            <w:pPr>
              <w:pStyle w:val="26"/>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特种设备安全形势</w:t>
            </w:r>
          </w:p>
        </w:tc>
        <w:tc>
          <w:tcPr>
            <w:tcW w:w="2835" w:type="dxa"/>
            <w:vAlign w:val="center"/>
          </w:tcPr>
          <w:p>
            <w:pPr>
              <w:pStyle w:val="26"/>
            </w:pPr>
            <w:r>
              <w:t>万台特种设备事故率</w:t>
            </w:r>
          </w:p>
        </w:tc>
        <w:tc>
          <w:tcPr>
            <w:tcW w:w="2551" w:type="dxa"/>
            <w:vAlign w:val="center"/>
          </w:tcPr>
          <w:p>
            <w:pPr>
              <w:pStyle w:val="26"/>
            </w:pPr>
            <w:r>
              <w:t>≤0.03‰</w:t>
            </w:r>
          </w:p>
        </w:tc>
        <w:tc>
          <w:tcPr>
            <w:tcW w:w="2268" w:type="dxa"/>
            <w:vAlign w:val="center"/>
          </w:tcPr>
          <w:p>
            <w:pPr>
              <w:pStyle w:val="26"/>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效果满意度</w:t>
            </w:r>
          </w:p>
        </w:tc>
        <w:tc>
          <w:tcPr>
            <w:tcW w:w="2835" w:type="dxa"/>
            <w:vAlign w:val="center"/>
          </w:tcPr>
          <w:p>
            <w:pPr>
              <w:pStyle w:val="26"/>
            </w:pPr>
            <w:r>
              <w:t>配合单位或专家对开展工作的满意度</w:t>
            </w:r>
          </w:p>
        </w:tc>
        <w:tc>
          <w:tcPr>
            <w:tcW w:w="2551" w:type="dxa"/>
            <w:vAlign w:val="center"/>
          </w:tcPr>
          <w:p>
            <w:pPr>
              <w:pStyle w:val="26"/>
            </w:pPr>
            <w:r>
              <w:t>≥90%</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2022年，河北省特种设备技术检查中心安排政府采购预算123.20万元。具体内容见下表。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123.20</w:t>
            </w:r>
          </w:p>
        </w:tc>
        <w:tc>
          <w:tcPr>
            <w:tcW w:w="964" w:type="dxa"/>
            <w:vAlign w:val="center"/>
          </w:tcPr>
          <w:p>
            <w:pPr>
              <w:pStyle w:val="15"/>
            </w:pPr>
            <w:r>
              <w:t>123.20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河北省特种设备技术检查中心小计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123.20</w:t>
            </w:r>
          </w:p>
        </w:tc>
        <w:tc>
          <w:tcPr>
            <w:tcW w:w="964" w:type="dxa"/>
            <w:vAlign w:val="center"/>
          </w:tcPr>
          <w:p>
            <w:pPr>
              <w:pStyle w:val="15"/>
            </w:pPr>
            <w:r>
              <w:t>123.20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123.20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台式计算机</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空调机</w:t>
            </w:r>
          </w:p>
        </w:tc>
        <w:tc>
          <w:tcPr>
            <w:tcW w:w="1134" w:type="dxa"/>
            <w:vAlign w:val="center"/>
          </w:tcPr>
          <w:p>
            <w:pPr>
              <w:pStyle w:val="12"/>
            </w:pPr>
            <w:r>
              <w:t>A0206180203</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0.25</w:t>
            </w:r>
          </w:p>
        </w:tc>
        <w:tc>
          <w:tcPr>
            <w:tcW w:w="964" w:type="dxa"/>
            <w:vAlign w:val="center"/>
          </w:tcPr>
          <w:p>
            <w:pPr>
              <w:pStyle w:val="11"/>
            </w:pPr>
            <w:r>
              <w:t>1.25</w:t>
            </w:r>
          </w:p>
        </w:tc>
        <w:tc>
          <w:tcPr>
            <w:tcW w:w="964" w:type="dxa"/>
            <w:vAlign w:val="center"/>
          </w:tcPr>
          <w:p>
            <w:pPr>
              <w:pStyle w:val="11"/>
            </w:pPr>
            <w:r>
              <w:t>1.25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0.36</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0.33</w:t>
            </w:r>
          </w:p>
        </w:tc>
        <w:tc>
          <w:tcPr>
            <w:tcW w:w="964" w:type="dxa"/>
            <w:vAlign w:val="center"/>
          </w:tcPr>
          <w:p>
            <w:pPr>
              <w:pStyle w:val="11"/>
            </w:pPr>
            <w:r>
              <w:t>0.33</w:t>
            </w:r>
          </w:p>
        </w:tc>
        <w:tc>
          <w:tcPr>
            <w:tcW w:w="964" w:type="dxa"/>
            <w:vAlign w:val="center"/>
          </w:tcPr>
          <w:p>
            <w:pPr>
              <w:pStyle w:val="11"/>
            </w:pPr>
            <w:r>
              <w:t>0.33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30</w:t>
            </w:r>
          </w:p>
        </w:tc>
        <w:tc>
          <w:tcPr>
            <w:tcW w:w="850" w:type="dxa"/>
            <w:vAlign w:val="center"/>
          </w:tcPr>
          <w:p>
            <w:pPr>
              <w:pStyle w:val="11"/>
            </w:pPr>
            <w:r>
              <w:t>0.17</w:t>
            </w:r>
          </w:p>
        </w:tc>
        <w:tc>
          <w:tcPr>
            <w:tcW w:w="964" w:type="dxa"/>
            <w:vAlign w:val="center"/>
          </w:tcPr>
          <w:p>
            <w:pPr>
              <w:pStyle w:val="11"/>
            </w:pPr>
            <w:r>
              <w:t>5.10</w:t>
            </w:r>
          </w:p>
        </w:tc>
        <w:tc>
          <w:tcPr>
            <w:tcW w:w="964" w:type="dxa"/>
            <w:vAlign w:val="center"/>
          </w:tcPr>
          <w:p>
            <w:pPr>
              <w:pStyle w:val="11"/>
            </w:pPr>
            <w:r>
              <w:t>5.10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4</w:t>
            </w:r>
          </w:p>
        </w:tc>
        <w:tc>
          <w:tcPr>
            <w:tcW w:w="850" w:type="dxa"/>
            <w:vAlign w:val="center"/>
          </w:tcPr>
          <w:p>
            <w:pPr>
              <w:pStyle w:val="11"/>
            </w:pPr>
            <w:r>
              <w:t>0.20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木制台、桌类</w:t>
            </w:r>
          </w:p>
        </w:tc>
        <w:tc>
          <w:tcPr>
            <w:tcW w:w="1134" w:type="dxa"/>
            <w:vAlign w:val="center"/>
          </w:tcPr>
          <w:p>
            <w:pPr>
              <w:pStyle w:val="12"/>
            </w:pPr>
            <w:r>
              <w:t>A060205</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金属骨架为主的椅凳类</w:t>
            </w:r>
          </w:p>
        </w:tc>
        <w:tc>
          <w:tcPr>
            <w:tcW w:w="1134" w:type="dxa"/>
            <w:vAlign w:val="center"/>
          </w:tcPr>
          <w:p>
            <w:pPr>
              <w:pStyle w:val="12"/>
            </w:pPr>
            <w:r>
              <w:t>A060301</w:t>
            </w:r>
          </w:p>
        </w:tc>
        <w:tc>
          <w:tcPr>
            <w:tcW w:w="709" w:type="dxa"/>
            <w:vAlign w:val="center"/>
          </w:tcPr>
          <w:p>
            <w:pPr>
              <w:pStyle w:val="13"/>
            </w:pPr>
            <w:r>
              <w:t>把</w:t>
            </w:r>
          </w:p>
        </w:tc>
        <w:tc>
          <w:tcPr>
            <w:tcW w:w="850" w:type="dxa"/>
            <w:vAlign w:val="center"/>
          </w:tcPr>
          <w:p>
            <w:pPr>
              <w:pStyle w:val="11"/>
            </w:pPr>
            <w:r>
              <w:t>36</w:t>
            </w:r>
          </w:p>
        </w:tc>
        <w:tc>
          <w:tcPr>
            <w:tcW w:w="850" w:type="dxa"/>
            <w:vAlign w:val="center"/>
          </w:tcPr>
          <w:p>
            <w:pPr>
              <w:pStyle w:val="11"/>
            </w:pPr>
            <w:r>
              <w:t>0.08</w:t>
            </w:r>
          </w:p>
        </w:tc>
        <w:tc>
          <w:tcPr>
            <w:tcW w:w="964" w:type="dxa"/>
            <w:vAlign w:val="center"/>
          </w:tcPr>
          <w:p>
            <w:pPr>
              <w:pStyle w:val="11"/>
            </w:pPr>
            <w:r>
              <w:t>2.88</w:t>
            </w:r>
          </w:p>
        </w:tc>
        <w:tc>
          <w:tcPr>
            <w:tcW w:w="964" w:type="dxa"/>
            <w:vAlign w:val="center"/>
          </w:tcPr>
          <w:p>
            <w:pPr>
              <w:pStyle w:val="11"/>
            </w:pPr>
            <w:r>
              <w:t>2.88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木骨架为主的椅凳类</w:t>
            </w:r>
          </w:p>
        </w:tc>
        <w:tc>
          <w:tcPr>
            <w:tcW w:w="1134" w:type="dxa"/>
            <w:vAlign w:val="center"/>
          </w:tcPr>
          <w:p>
            <w:pPr>
              <w:pStyle w:val="12"/>
            </w:pPr>
            <w:r>
              <w:t>A060302</w:t>
            </w:r>
          </w:p>
        </w:tc>
        <w:tc>
          <w:tcPr>
            <w:tcW w:w="709" w:type="dxa"/>
            <w:vAlign w:val="center"/>
          </w:tcPr>
          <w:p>
            <w:pPr>
              <w:pStyle w:val="13"/>
            </w:pPr>
            <w:r>
              <w:t>把</w:t>
            </w:r>
          </w:p>
        </w:tc>
        <w:tc>
          <w:tcPr>
            <w:tcW w:w="850" w:type="dxa"/>
            <w:vAlign w:val="center"/>
          </w:tcPr>
          <w:p>
            <w:pPr>
              <w:pStyle w:val="11"/>
            </w:pPr>
            <w:r>
              <w:t>8</w:t>
            </w:r>
          </w:p>
        </w:tc>
        <w:tc>
          <w:tcPr>
            <w:tcW w:w="850" w:type="dxa"/>
            <w:vAlign w:val="center"/>
          </w:tcPr>
          <w:p>
            <w:pPr>
              <w:pStyle w:val="11"/>
            </w:pPr>
            <w:r>
              <w:t>0.05</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木骨架为主的椅凳类</w:t>
            </w:r>
          </w:p>
        </w:tc>
        <w:tc>
          <w:tcPr>
            <w:tcW w:w="1134" w:type="dxa"/>
            <w:vAlign w:val="center"/>
          </w:tcPr>
          <w:p>
            <w:pPr>
              <w:pStyle w:val="12"/>
            </w:pPr>
            <w:r>
              <w:t>A060302</w:t>
            </w:r>
          </w:p>
        </w:tc>
        <w:tc>
          <w:tcPr>
            <w:tcW w:w="709" w:type="dxa"/>
            <w:vAlign w:val="center"/>
          </w:tcPr>
          <w:p>
            <w:pPr>
              <w:pStyle w:val="13"/>
            </w:pPr>
            <w:r>
              <w:t>把</w:t>
            </w:r>
          </w:p>
        </w:tc>
        <w:tc>
          <w:tcPr>
            <w:tcW w:w="850" w:type="dxa"/>
            <w:vAlign w:val="center"/>
          </w:tcPr>
          <w:p>
            <w:pPr>
              <w:pStyle w:val="11"/>
            </w:pPr>
            <w:r>
              <w:t>34</w:t>
            </w:r>
          </w:p>
        </w:tc>
        <w:tc>
          <w:tcPr>
            <w:tcW w:w="850" w:type="dxa"/>
            <w:vAlign w:val="center"/>
          </w:tcPr>
          <w:p>
            <w:pPr>
              <w:pStyle w:val="11"/>
            </w:pPr>
            <w:r>
              <w:t>0.03</w:t>
            </w:r>
          </w:p>
        </w:tc>
        <w:tc>
          <w:tcPr>
            <w:tcW w:w="964" w:type="dxa"/>
            <w:vAlign w:val="center"/>
          </w:tcPr>
          <w:p>
            <w:pPr>
              <w:pStyle w:val="11"/>
            </w:pPr>
            <w:r>
              <w:t>1.02</w:t>
            </w:r>
          </w:p>
        </w:tc>
        <w:tc>
          <w:tcPr>
            <w:tcW w:w="964" w:type="dxa"/>
            <w:vAlign w:val="center"/>
          </w:tcPr>
          <w:p>
            <w:pPr>
              <w:pStyle w:val="11"/>
            </w:pPr>
            <w:r>
              <w:t>1.02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金属质柜类</w:t>
            </w:r>
          </w:p>
        </w:tc>
        <w:tc>
          <w:tcPr>
            <w:tcW w:w="1134" w:type="dxa"/>
            <w:vAlign w:val="center"/>
          </w:tcPr>
          <w:p>
            <w:pPr>
              <w:pStyle w:val="12"/>
            </w:pPr>
            <w:r>
              <w:t>A060503</w:t>
            </w:r>
          </w:p>
        </w:tc>
        <w:tc>
          <w:tcPr>
            <w:tcW w:w="709" w:type="dxa"/>
            <w:vAlign w:val="center"/>
          </w:tcPr>
          <w:p>
            <w:pPr>
              <w:pStyle w:val="13"/>
            </w:pPr>
            <w:r>
              <w:t>个</w:t>
            </w:r>
          </w:p>
        </w:tc>
        <w:tc>
          <w:tcPr>
            <w:tcW w:w="850" w:type="dxa"/>
            <w:vAlign w:val="center"/>
          </w:tcPr>
          <w:p>
            <w:pPr>
              <w:pStyle w:val="11"/>
            </w:pPr>
            <w:r>
              <w:t>6</w:t>
            </w:r>
          </w:p>
        </w:tc>
        <w:tc>
          <w:tcPr>
            <w:tcW w:w="850" w:type="dxa"/>
            <w:vAlign w:val="center"/>
          </w:tcPr>
          <w:p>
            <w:pPr>
              <w:pStyle w:val="11"/>
            </w:pPr>
            <w:r>
              <w:t>0.16</w:t>
            </w:r>
          </w:p>
        </w:tc>
        <w:tc>
          <w:tcPr>
            <w:tcW w:w="964" w:type="dxa"/>
            <w:vAlign w:val="center"/>
          </w:tcPr>
          <w:p>
            <w:pPr>
              <w:pStyle w:val="11"/>
            </w:pPr>
            <w:r>
              <w:t>0.96</w:t>
            </w:r>
          </w:p>
        </w:tc>
        <w:tc>
          <w:tcPr>
            <w:tcW w:w="964" w:type="dxa"/>
            <w:vAlign w:val="center"/>
          </w:tcPr>
          <w:p>
            <w:pPr>
              <w:pStyle w:val="11"/>
            </w:pPr>
            <w:r>
              <w:t>0.96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182.00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冬奥会特种设备安全服务保障经费</w:t>
            </w:r>
          </w:p>
        </w:tc>
        <w:tc>
          <w:tcPr>
            <w:tcW w:w="964" w:type="dxa"/>
            <w:vAlign w:val="center"/>
          </w:tcPr>
          <w:p>
            <w:pPr>
              <w:pStyle w:val="11"/>
            </w:pPr>
            <w:r>
              <w:t>40.00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12.50</w:t>
            </w:r>
          </w:p>
        </w:tc>
        <w:tc>
          <w:tcPr>
            <w:tcW w:w="964" w:type="dxa"/>
            <w:vAlign w:val="center"/>
          </w:tcPr>
          <w:p>
            <w:pPr>
              <w:pStyle w:val="11"/>
            </w:pPr>
            <w:r>
              <w:t>12.50</w:t>
            </w:r>
          </w:p>
        </w:tc>
        <w:tc>
          <w:tcPr>
            <w:tcW w:w="964" w:type="dxa"/>
            <w:vAlign w:val="center"/>
          </w:tcPr>
          <w:p>
            <w:pPr>
              <w:pStyle w:val="11"/>
            </w:pPr>
            <w:r>
              <w:t>12.50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特种设备安全双预双控经费</w:t>
            </w:r>
          </w:p>
        </w:tc>
        <w:tc>
          <w:tcPr>
            <w:tcW w:w="964" w:type="dxa"/>
            <w:vAlign w:val="center"/>
          </w:tcPr>
          <w:p>
            <w:pPr>
              <w:pStyle w:val="11"/>
            </w:pPr>
            <w:r>
              <w:t>140.00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33.50</w:t>
            </w:r>
          </w:p>
        </w:tc>
        <w:tc>
          <w:tcPr>
            <w:tcW w:w="964" w:type="dxa"/>
            <w:vAlign w:val="center"/>
          </w:tcPr>
          <w:p>
            <w:pPr>
              <w:pStyle w:val="11"/>
            </w:pPr>
            <w:r>
              <w:t>33.50</w:t>
            </w:r>
          </w:p>
        </w:tc>
        <w:tc>
          <w:tcPr>
            <w:tcW w:w="964" w:type="dxa"/>
            <w:vAlign w:val="center"/>
          </w:tcPr>
          <w:p>
            <w:pPr>
              <w:pStyle w:val="11"/>
            </w:pPr>
            <w:r>
              <w:t>33.50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特种设备安全双预双控经费</w:t>
            </w:r>
          </w:p>
        </w:tc>
        <w:tc>
          <w:tcPr>
            <w:tcW w:w="964" w:type="dxa"/>
            <w:vAlign w:val="center"/>
          </w:tcPr>
          <w:p>
            <w:pPr>
              <w:pStyle w:val="11"/>
            </w:pPr>
            <w:r>
              <w:t>140.00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2.50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特种设备安全双预双控经费</w:t>
            </w:r>
          </w:p>
        </w:tc>
        <w:tc>
          <w:tcPr>
            <w:tcW w:w="964" w:type="dxa"/>
            <w:vAlign w:val="center"/>
          </w:tcPr>
          <w:p>
            <w:pPr>
              <w:pStyle w:val="11"/>
            </w:pPr>
            <w:r>
              <w:t>140.00</w:t>
            </w:r>
          </w:p>
        </w:tc>
        <w:tc>
          <w:tcPr>
            <w:tcW w:w="1134" w:type="dxa"/>
            <w:vAlign w:val="center"/>
          </w:tcPr>
          <w:p>
            <w:pPr>
              <w:pStyle w:val="12"/>
            </w:pPr>
            <w:r>
              <w:t>其他印刷服务</w:t>
            </w:r>
          </w:p>
        </w:tc>
        <w:tc>
          <w:tcPr>
            <w:tcW w:w="1134" w:type="dxa"/>
            <w:vAlign w:val="center"/>
          </w:tcPr>
          <w:p>
            <w:pPr>
              <w:pStyle w:val="12"/>
            </w:pPr>
            <w:r>
              <w:t>C08140199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特种设备监督抽查经费</w:t>
            </w:r>
          </w:p>
        </w:tc>
        <w:tc>
          <w:tcPr>
            <w:tcW w:w="964" w:type="dxa"/>
            <w:vAlign w:val="center"/>
          </w:tcPr>
          <w:p>
            <w:pPr>
              <w:pStyle w:val="11"/>
            </w:pPr>
            <w:r>
              <w:t>100.00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特种设备监督抽查经费</w:t>
            </w:r>
          </w:p>
        </w:tc>
        <w:tc>
          <w:tcPr>
            <w:tcW w:w="964" w:type="dxa"/>
            <w:vAlign w:val="center"/>
          </w:tcPr>
          <w:p>
            <w:pPr>
              <w:pStyle w:val="11"/>
            </w:pPr>
            <w:r>
              <w:t>100.00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1.20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特种设备事故处置经费</w:t>
            </w:r>
          </w:p>
        </w:tc>
        <w:tc>
          <w:tcPr>
            <w:tcW w:w="964" w:type="dxa"/>
            <w:vAlign w:val="center"/>
          </w:tcPr>
          <w:p>
            <w:pPr>
              <w:pStyle w:val="11"/>
            </w:pPr>
            <w:r>
              <w:t>40.00</w:t>
            </w:r>
          </w:p>
        </w:tc>
        <w:tc>
          <w:tcPr>
            <w:tcW w:w="1134" w:type="dxa"/>
            <w:vAlign w:val="center"/>
          </w:tcPr>
          <w:p>
            <w:pPr>
              <w:pStyle w:val="12"/>
            </w:pPr>
            <w:r>
              <w:t>车辆及其他运输机械租赁服务</w:t>
            </w:r>
          </w:p>
        </w:tc>
        <w:tc>
          <w:tcPr>
            <w:tcW w:w="1134" w:type="dxa"/>
            <w:vAlign w:val="center"/>
          </w:tcPr>
          <w:p>
            <w:pPr>
              <w:pStyle w:val="12"/>
            </w:pPr>
            <w:r>
              <w:t>C0403</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特种设备事故处置经费</w:t>
            </w:r>
          </w:p>
        </w:tc>
        <w:tc>
          <w:tcPr>
            <w:tcW w:w="964" w:type="dxa"/>
            <w:vAlign w:val="center"/>
          </w:tcPr>
          <w:p>
            <w:pPr>
              <w:pStyle w:val="11"/>
            </w:pPr>
            <w:r>
              <w:t>40.00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河北省特种设备技术检查中心上年末固定资产金额为58.45万元（详见下表）。本年度拟购置固定资产总额为15.00万元，已按要求列入政府采购预算，详见政府采购预算表。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414027河北省特种设备技术检查中心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58.45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476</w:t>
            </w:r>
          </w:p>
        </w:tc>
        <w:tc>
          <w:tcPr>
            <w:tcW w:w="2835" w:type="dxa"/>
            <w:vAlign w:val="center"/>
          </w:tcPr>
          <w:p>
            <w:pPr>
              <w:pStyle w:val="11"/>
            </w:pPr>
            <w:r>
              <w:t>58.45</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1" w:name="_Toc_4_4_0000000050"/>
      <w:r>
        <w:rPr>
          <w:rFonts w:ascii="方正小标宋_GBK" w:hAnsi="方正小标宋_GBK" w:eastAsia="方正小标宋_GBK" w:cs="方正小标宋_GBK"/>
          <w:color w:val="000000"/>
          <w:sz w:val="44"/>
        </w:rPr>
        <w:t>三十二、河北省产品质量安全检测技术中心收支预算</w:t>
      </w:r>
      <w:bookmarkEnd w:id="31"/>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1961.98</w:t>
            </w:r>
          </w:p>
        </w:tc>
        <w:tc>
          <w:tcPr>
            <w:tcW w:w="4535" w:type="dxa"/>
            <w:vAlign w:val="center"/>
          </w:tcPr>
          <w:p>
            <w:pPr>
              <w:pStyle w:val="12"/>
            </w:pPr>
            <w:r>
              <w:t>一、一般公共服务支出</w:t>
            </w:r>
          </w:p>
        </w:tc>
        <w:tc>
          <w:tcPr>
            <w:tcW w:w="2126" w:type="dxa"/>
            <w:vAlign w:val="center"/>
          </w:tcPr>
          <w:p>
            <w:pPr>
              <w:pStyle w:val="11"/>
            </w:pPr>
            <w:r>
              <w:t>1360.61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468.27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72.55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60.55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1961.98</w:t>
            </w:r>
          </w:p>
        </w:tc>
        <w:tc>
          <w:tcPr>
            <w:tcW w:w="4535" w:type="dxa"/>
            <w:vAlign w:val="center"/>
          </w:tcPr>
          <w:p>
            <w:pPr>
              <w:pStyle w:val="14"/>
            </w:pPr>
            <w:r>
              <w:t>本年支出合计</w:t>
            </w:r>
          </w:p>
        </w:tc>
        <w:tc>
          <w:tcPr>
            <w:tcW w:w="2126" w:type="dxa"/>
            <w:vAlign w:val="center"/>
          </w:tcPr>
          <w:p>
            <w:pPr>
              <w:pStyle w:val="15"/>
            </w:pPr>
            <w:r>
              <w:t>1961.98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1961.98</w:t>
            </w:r>
          </w:p>
        </w:tc>
        <w:tc>
          <w:tcPr>
            <w:tcW w:w="4535" w:type="dxa"/>
            <w:vAlign w:val="center"/>
          </w:tcPr>
          <w:p>
            <w:pPr>
              <w:pStyle w:val="14"/>
            </w:pPr>
            <w:r>
              <w:t>支出总计</w:t>
            </w:r>
          </w:p>
        </w:tc>
        <w:tc>
          <w:tcPr>
            <w:tcW w:w="2126" w:type="dxa"/>
            <w:vAlign w:val="center"/>
          </w:tcPr>
          <w:p>
            <w:pPr>
              <w:pStyle w:val="15"/>
            </w:pPr>
            <w:r>
              <w:t>1961.98</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1961.98</w:t>
            </w:r>
          </w:p>
        </w:tc>
        <w:tc>
          <w:tcPr>
            <w:tcW w:w="1134" w:type="dxa"/>
            <w:vAlign w:val="center"/>
          </w:tcPr>
          <w:p>
            <w:pPr>
              <w:pStyle w:val="15"/>
            </w:pPr>
            <w:r>
              <w:t>1961.98</w:t>
            </w:r>
          </w:p>
        </w:tc>
        <w:tc>
          <w:tcPr>
            <w:tcW w:w="1134" w:type="dxa"/>
            <w:vAlign w:val="center"/>
          </w:tcPr>
          <w:p>
            <w:pPr>
              <w:pStyle w:val="15"/>
            </w:pPr>
            <w:r>
              <w:t>1961.98</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1360.61</w:t>
            </w:r>
          </w:p>
        </w:tc>
        <w:tc>
          <w:tcPr>
            <w:tcW w:w="1134" w:type="dxa"/>
            <w:vAlign w:val="center"/>
          </w:tcPr>
          <w:p>
            <w:pPr>
              <w:pStyle w:val="11"/>
            </w:pPr>
            <w:r>
              <w:t>1360.61</w:t>
            </w:r>
          </w:p>
        </w:tc>
        <w:tc>
          <w:tcPr>
            <w:tcW w:w="1134" w:type="dxa"/>
            <w:vAlign w:val="center"/>
          </w:tcPr>
          <w:p>
            <w:pPr>
              <w:pStyle w:val="11"/>
            </w:pPr>
            <w:r>
              <w:t>1360.61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1360.61</w:t>
            </w:r>
          </w:p>
        </w:tc>
        <w:tc>
          <w:tcPr>
            <w:tcW w:w="1134" w:type="dxa"/>
            <w:vAlign w:val="center"/>
          </w:tcPr>
          <w:p>
            <w:pPr>
              <w:pStyle w:val="11"/>
            </w:pPr>
            <w:r>
              <w:t>1360.61</w:t>
            </w:r>
          </w:p>
        </w:tc>
        <w:tc>
          <w:tcPr>
            <w:tcW w:w="1134" w:type="dxa"/>
            <w:vAlign w:val="center"/>
          </w:tcPr>
          <w:p>
            <w:pPr>
              <w:pStyle w:val="11"/>
            </w:pPr>
            <w:r>
              <w:t>1360.61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537.00</w:t>
            </w:r>
          </w:p>
        </w:tc>
        <w:tc>
          <w:tcPr>
            <w:tcW w:w="1134" w:type="dxa"/>
            <w:vAlign w:val="center"/>
          </w:tcPr>
          <w:p>
            <w:pPr>
              <w:pStyle w:val="11"/>
            </w:pPr>
            <w:r>
              <w:t>537.00</w:t>
            </w:r>
          </w:p>
        </w:tc>
        <w:tc>
          <w:tcPr>
            <w:tcW w:w="1134" w:type="dxa"/>
            <w:vAlign w:val="center"/>
          </w:tcPr>
          <w:p>
            <w:pPr>
              <w:pStyle w:val="11"/>
            </w:pPr>
            <w:r>
              <w:t>537.00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823.61</w:t>
            </w:r>
          </w:p>
        </w:tc>
        <w:tc>
          <w:tcPr>
            <w:tcW w:w="1134" w:type="dxa"/>
            <w:vAlign w:val="center"/>
          </w:tcPr>
          <w:p>
            <w:pPr>
              <w:pStyle w:val="11"/>
            </w:pPr>
            <w:r>
              <w:t>823.61</w:t>
            </w:r>
          </w:p>
        </w:tc>
        <w:tc>
          <w:tcPr>
            <w:tcW w:w="1134" w:type="dxa"/>
            <w:vAlign w:val="center"/>
          </w:tcPr>
          <w:p>
            <w:pPr>
              <w:pStyle w:val="11"/>
            </w:pPr>
            <w:r>
              <w:t>823.61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468.27</w:t>
            </w:r>
          </w:p>
        </w:tc>
        <w:tc>
          <w:tcPr>
            <w:tcW w:w="1134" w:type="dxa"/>
            <w:vAlign w:val="center"/>
          </w:tcPr>
          <w:p>
            <w:pPr>
              <w:pStyle w:val="11"/>
            </w:pPr>
            <w:r>
              <w:t>468.27</w:t>
            </w:r>
          </w:p>
        </w:tc>
        <w:tc>
          <w:tcPr>
            <w:tcW w:w="1134" w:type="dxa"/>
            <w:vAlign w:val="center"/>
          </w:tcPr>
          <w:p>
            <w:pPr>
              <w:pStyle w:val="11"/>
            </w:pPr>
            <w:r>
              <w:t>468.27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468.27</w:t>
            </w:r>
          </w:p>
        </w:tc>
        <w:tc>
          <w:tcPr>
            <w:tcW w:w="1134" w:type="dxa"/>
            <w:vAlign w:val="center"/>
          </w:tcPr>
          <w:p>
            <w:pPr>
              <w:pStyle w:val="11"/>
            </w:pPr>
            <w:r>
              <w:t>468.27</w:t>
            </w:r>
          </w:p>
        </w:tc>
        <w:tc>
          <w:tcPr>
            <w:tcW w:w="1134" w:type="dxa"/>
            <w:vAlign w:val="center"/>
          </w:tcPr>
          <w:p>
            <w:pPr>
              <w:pStyle w:val="11"/>
            </w:pPr>
            <w:r>
              <w:t>468.27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342.19</w:t>
            </w:r>
          </w:p>
        </w:tc>
        <w:tc>
          <w:tcPr>
            <w:tcW w:w="1134" w:type="dxa"/>
            <w:vAlign w:val="center"/>
          </w:tcPr>
          <w:p>
            <w:pPr>
              <w:pStyle w:val="11"/>
            </w:pPr>
            <w:r>
              <w:t>342.19</w:t>
            </w:r>
          </w:p>
        </w:tc>
        <w:tc>
          <w:tcPr>
            <w:tcW w:w="1134" w:type="dxa"/>
            <w:vAlign w:val="center"/>
          </w:tcPr>
          <w:p>
            <w:pPr>
              <w:pStyle w:val="11"/>
            </w:pPr>
            <w:r>
              <w:t>342.19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83.23</w:t>
            </w:r>
          </w:p>
        </w:tc>
        <w:tc>
          <w:tcPr>
            <w:tcW w:w="1134" w:type="dxa"/>
            <w:vAlign w:val="center"/>
          </w:tcPr>
          <w:p>
            <w:pPr>
              <w:pStyle w:val="11"/>
            </w:pPr>
            <w:r>
              <w:t>83.23</w:t>
            </w:r>
          </w:p>
        </w:tc>
        <w:tc>
          <w:tcPr>
            <w:tcW w:w="1134" w:type="dxa"/>
            <w:vAlign w:val="center"/>
          </w:tcPr>
          <w:p>
            <w:pPr>
              <w:pStyle w:val="11"/>
            </w:pPr>
            <w:r>
              <w:t>83.23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42.85</w:t>
            </w:r>
          </w:p>
        </w:tc>
        <w:tc>
          <w:tcPr>
            <w:tcW w:w="1134" w:type="dxa"/>
            <w:vAlign w:val="center"/>
          </w:tcPr>
          <w:p>
            <w:pPr>
              <w:pStyle w:val="11"/>
            </w:pPr>
            <w:r>
              <w:t>42.85</w:t>
            </w:r>
          </w:p>
        </w:tc>
        <w:tc>
          <w:tcPr>
            <w:tcW w:w="1134" w:type="dxa"/>
            <w:vAlign w:val="center"/>
          </w:tcPr>
          <w:p>
            <w:pPr>
              <w:pStyle w:val="11"/>
            </w:pPr>
            <w:r>
              <w:t>42.85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r>
              <w:t>72.55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r>
              <w:t>60.55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1961.98</w:t>
            </w:r>
          </w:p>
        </w:tc>
        <w:tc>
          <w:tcPr>
            <w:tcW w:w="1361" w:type="dxa"/>
            <w:vAlign w:val="center"/>
          </w:tcPr>
          <w:p>
            <w:pPr>
              <w:pStyle w:val="15"/>
            </w:pPr>
            <w:r>
              <w:t>1424.98</w:t>
            </w:r>
          </w:p>
        </w:tc>
        <w:tc>
          <w:tcPr>
            <w:tcW w:w="1361" w:type="dxa"/>
            <w:vAlign w:val="center"/>
          </w:tcPr>
          <w:p>
            <w:pPr>
              <w:pStyle w:val="15"/>
            </w:pPr>
            <w:r>
              <w:t>537.00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1360.61</w:t>
            </w:r>
          </w:p>
        </w:tc>
        <w:tc>
          <w:tcPr>
            <w:tcW w:w="1361" w:type="dxa"/>
            <w:vAlign w:val="center"/>
          </w:tcPr>
          <w:p>
            <w:pPr>
              <w:pStyle w:val="11"/>
            </w:pPr>
            <w:r>
              <w:t>823.61</w:t>
            </w:r>
          </w:p>
        </w:tc>
        <w:tc>
          <w:tcPr>
            <w:tcW w:w="1361" w:type="dxa"/>
            <w:vAlign w:val="center"/>
          </w:tcPr>
          <w:p>
            <w:pPr>
              <w:pStyle w:val="11"/>
            </w:pPr>
            <w:r>
              <w:t>537.00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1360.61</w:t>
            </w:r>
          </w:p>
        </w:tc>
        <w:tc>
          <w:tcPr>
            <w:tcW w:w="1361" w:type="dxa"/>
            <w:vAlign w:val="center"/>
          </w:tcPr>
          <w:p>
            <w:pPr>
              <w:pStyle w:val="11"/>
            </w:pPr>
            <w:r>
              <w:t>823.61</w:t>
            </w:r>
          </w:p>
        </w:tc>
        <w:tc>
          <w:tcPr>
            <w:tcW w:w="1361" w:type="dxa"/>
            <w:vAlign w:val="center"/>
          </w:tcPr>
          <w:p>
            <w:pPr>
              <w:pStyle w:val="11"/>
            </w:pPr>
            <w:r>
              <w:t>537.00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537.00</w:t>
            </w:r>
          </w:p>
        </w:tc>
        <w:tc>
          <w:tcPr>
            <w:tcW w:w="1361" w:type="dxa"/>
            <w:vAlign w:val="center"/>
          </w:tcPr>
          <w:p>
            <w:pPr>
              <w:pStyle w:val="11"/>
            </w:pPr>
          </w:p>
        </w:tc>
        <w:tc>
          <w:tcPr>
            <w:tcW w:w="1361" w:type="dxa"/>
            <w:vAlign w:val="center"/>
          </w:tcPr>
          <w:p>
            <w:pPr>
              <w:pStyle w:val="11"/>
            </w:pPr>
            <w:r>
              <w:t>537.00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823.61</w:t>
            </w:r>
          </w:p>
        </w:tc>
        <w:tc>
          <w:tcPr>
            <w:tcW w:w="1361" w:type="dxa"/>
            <w:vAlign w:val="center"/>
          </w:tcPr>
          <w:p>
            <w:pPr>
              <w:pStyle w:val="11"/>
            </w:pPr>
            <w:r>
              <w:t>823.61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468.27</w:t>
            </w:r>
          </w:p>
        </w:tc>
        <w:tc>
          <w:tcPr>
            <w:tcW w:w="1361" w:type="dxa"/>
            <w:vAlign w:val="center"/>
          </w:tcPr>
          <w:p>
            <w:pPr>
              <w:pStyle w:val="11"/>
            </w:pPr>
            <w:r>
              <w:t>468.27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468.27</w:t>
            </w:r>
          </w:p>
        </w:tc>
        <w:tc>
          <w:tcPr>
            <w:tcW w:w="1361" w:type="dxa"/>
            <w:vAlign w:val="center"/>
          </w:tcPr>
          <w:p>
            <w:pPr>
              <w:pStyle w:val="11"/>
            </w:pPr>
            <w:r>
              <w:t>468.27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342.19</w:t>
            </w:r>
          </w:p>
        </w:tc>
        <w:tc>
          <w:tcPr>
            <w:tcW w:w="1361" w:type="dxa"/>
            <w:vAlign w:val="center"/>
          </w:tcPr>
          <w:p>
            <w:pPr>
              <w:pStyle w:val="11"/>
            </w:pPr>
            <w:r>
              <w:t>342.19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83.23</w:t>
            </w:r>
          </w:p>
        </w:tc>
        <w:tc>
          <w:tcPr>
            <w:tcW w:w="1361" w:type="dxa"/>
            <w:vAlign w:val="center"/>
          </w:tcPr>
          <w:p>
            <w:pPr>
              <w:pStyle w:val="11"/>
            </w:pPr>
            <w:r>
              <w:t>83.23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42.85</w:t>
            </w:r>
          </w:p>
        </w:tc>
        <w:tc>
          <w:tcPr>
            <w:tcW w:w="1361" w:type="dxa"/>
            <w:vAlign w:val="center"/>
          </w:tcPr>
          <w:p>
            <w:pPr>
              <w:pStyle w:val="11"/>
            </w:pPr>
            <w:r>
              <w:t>42.85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72.55</w:t>
            </w:r>
          </w:p>
        </w:tc>
        <w:tc>
          <w:tcPr>
            <w:tcW w:w="1361" w:type="dxa"/>
            <w:vAlign w:val="center"/>
          </w:tcPr>
          <w:p>
            <w:pPr>
              <w:pStyle w:val="11"/>
            </w:pPr>
            <w:r>
              <w:t>72.55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72.55</w:t>
            </w:r>
          </w:p>
        </w:tc>
        <w:tc>
          <w:tcPr>
            <w:tcW w:w="1361" w:type="dxa"/>
            <w:vAlign w:val="center"/>
          </w:tcPr>
          <w:p>
            <w:pPr>
              <w:pStyle w:val="11"/>
            </w:pPr>
            <w:r>
              <w:t>72.55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72.55</w:t>
            </w:r>
          </w:p>
        </w:tc>
        <w:tc>
          <w:tcPr>
            <w:tcW w:w="1361" w:type="dxa"/>
            <w:vAlign w:val="center"/>
          </w:tcPr>
          <w:p>
            <w:pPr>
              <w:pStyle w:val="11"/>
            </w:pPr>
            <w:r>
              <w:t>72.55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60.55</w:t>
            </w:r>
          </w:p>
        </w:tc>
        <w:tc>
          <w:tcPr>
            <w:tcW w:w="1361" w:type="dxa"/>
            <w:vAlign w:val="center"/>
          </w:tcPr>
          <w:p>
            <w:pPr>
              <w:pStyle w:val="11"/>
            </w:pPr>
            <w:r>
              <w:t>60.55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60.55</w:t>
            </w:r>
          </w:p>
        </w:tc>
        <w:tc>
          <w:tcPr>
            <w:tcW w:w="1361" w:type="dxa"/>
            <w:vAlign w:val="center"/>
          </w:tcPr>
          <w:p>
            <w:pPr>
              <w:pStyle w:val="11"/>
            </w:pPr>
            <w:r>
              <w:t>60.55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60.55</w:t>
            </w:r>
          </w:p>
        </w:tc>
        <w:tc>
          <w:tcPr>
            <w:tcW w:w="1361" w:type="dxa"/>
            <w:vAlign w:val="center"/>
          </w:tcPr>
          <w:p>
            <w:pPr>
              <w:pStyle w:val="11"/>
            </w:pPr>
            <w:r>
              <w:t>60.55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1961.98</w:t>
            </w:r>
          </w:p>
        </w:tc>
        <w:tc>
          <w:tcPr>
            <w:tcW w:w="3402" w:type="dxa"/>
            <w:vAlign w:val="center"/>
          </w:tcPr>
          <w:p>
            <w:pPr>
              <w:pStyle w:val="12"/>
            </w:pPr>
            <w:r>
              <w:t>一、一般公共服务支出</w:t>
            </w:r>
          </w:p>
        </w:tc>
        <w:tc>
          <w:tcPr>
            <w:tcW w:w="1474" w:type="dxa"/>
            <w:vAlign w:val="center"/>
          </w:tcPr>
          <w:p>
            <w:pPr>
              <w:pStyle w:val="11"/>
            </w:pPr>
            <w:r>
              <w:t>1360.61</w:t>
            </w:r>
          </w:p>
        </w:tc>
        <w:tc>
          <w:tcPr>
            <w:tcW w:w="1474" w:type="dxa"/>
            <w:vAlign w:val="center"/>
          </w:tcPr>
          <w:p>
            <w:pPr>
              <w:pStyle w:val="11"/>
            </w:pPr>
            <w:r>
              <w:t>1360.61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468.27</w:t>
            </w:r>
          </w:p>
        </w:tc>
        <w:tc>
          <w:tcPr>
            <w:tcW w:w="1474" w:type="dxa"/>
            <w:vAlign w:val="center"/>
          </w:tcPr>
          <w:p>
            <w:pPr>
              <w:pStyle w:val="11"/>
            </w:pPr>
            <w:r>
              <w:t>468.27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72.55</w:t>
            </w:r>
          </w:p>
        </w:tc>
        <w:tc>
          <w:tcPr>
            <w:tcW w:w="1474" w:type="dxa"/>
            <w:vAlign w:val="center"/>
          </w:tcPr>
          <w:p>
            <w:pPr>
              <w:pStyle w:val="11"/>
            </w:pPr>
            <w:r>
              <w:t>72.55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60.55</w:t>
            </w:r>
          </w:p>
        </w:tc>
        <w:tc>
          <w:tcPr>
            <w:tcW w:w="1474" w:type="dxa"/>
            <w:vAlign w:val="center"/>
          </w:tcPr>
          <w:p>
            <w:pPr>
              <w:pStyle w:val="11"/>
            </w:pPr>
            <w:r>
              <w:t>60.55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1961.98</w:t>
            </w:r>
          </w:p>
        </w:tc>
        <w:tc>
          <w:tcPr>
            <w:tcW w:w="3402" w:type="dxa"/>
            <w:vAlign w:val="center"/>
          </w:tcPr>
          <w:p>
            <w:pPr>
              <w:pStyle w:val="14"/>
            </w:pPr>
            <w:r>
              <w:t>本年支出合计</w:t>
            </w:r>
          </w:p>
        </w:tc>
        <w:tc>
          <w:tcPr>
            <w:tcW w:w="1474" w:type="dxa"/>
            <w:vAlign w:val="center"/>
          </w:tcPr>
          <w:p>
            <w:pPr>
              <w:pStyle w:val="15"/>
            </w:pPr>
            <w:r>
              <w:t>1961.98</w:t>
            </w:r>
          </w:p>
        </w:tc>
        <w:tc>
          <w:tcPr>
            <w:tcW w:w="1474" w:type="dxa"/>
            <w:vAlign w:val="center"/>
          </w:tcPr>
          <w:p>
            <w:pPr>
              <w:pStyle w:val="15"/>
            </w:pPr>
            <w:r>
              <w:t>1961.98</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1961.98</w:t>
            </w:r>
          </w:p>
        </w:tc>
        <w:tc>
          <w:tcPr>
            <w:tcW w:w="3402" w:type="dxa"/>
            <w:vAlign w:val="center"/>
          </w:tcPr>
          <w:p>
            <w:pPr>
              <w:pStyle w:val="14"/>
            </w:pPr>
            <w:r>
              <w:t>支出总计</w:t>
            </w:r>
          </w:p>
        </w:tc>
        <w:tc>
          <w:tcPr>
            <w:tcW w:w="1474" w:type="dxa"/>
            <w:vAlign w:val="center"/>
          </w:tcPr>
          <w:p>
            <w:pPr>
              <w:pStyle w:val="15"/>
            </w:pPr>
            <w:r>
              <w:t>1961.98</w:t>
            </w:r>
          </w:p>
        </w:tc>
        <w:tc>
          <w:tcPr>
            <w:tcW w:w="1474" w:type="dxa"/>
            <w:vAlign w:val="center"/>
          </w:tcPr>
          <w:p>
            <w:pPr>
              <w:pStyle w:val="15"/>
            </w:pPr>
            <w:r>
              <w:t>1961.98</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1961.98</w:t>
            </w:r>
          </w:p>
        </w:tc>
        <w:tc>
          <w:tcPr>
            <w:tcW w:w="2551" w:type="dxa"/>
            <w:vAlign w:val="center"/>
          </w:tcPr>
          <w:p>
            <w:pPr>
              <w:pStyle w:val="15"/>
            </w:pPr>
            <w:r>
              <w:t>1424.98</w:t>
            </w:r>
          </w:p>
        </w:tc>
        <w:tc>
          <w:tcPr>
            <w:tcW w:w="2551" w:type="dxa"/>
            <w:vAlign w:val="center"/>
          </w:tcPr>
          <w:p>
            <w:pPr>
              <w:pStyle w:val="15"/>
            </w:pPr>
            <w:r>
              <w:t>537.00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1360.61</w:t>
            </w:r>
          </w:p>
        </w:tc>
        <w:tc>
          <w:tcPr>
            <w:tcW w:w="2551" w:type="dxa"/>
            <w:vAlign w:val="center"/>
          </w:tcPr>
          <w:p>
            <w:pPr>
              <w:pStyle w:val="11"/>
            </w:pPr>
            <w:r>
              <w:t>823.61</w:t>
            </w:r>
          </w:p>
        </w:tc>
        <w:tc>
          <w:tcPr>
            <w:tcW w:w="2551" w:type="dxa"/>
            <w:vAlign w:val="center"/>
          </w:tcPr>
          <w:p>
            <w:pPr>
              <w:pStyle w:val="11"/>
            </w:pPr>
            <w:r>
              <w:t>537.00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1360.61</w:t>
            </w:r>
          </w:p>
        </w:tc>
        <w:tc>
          <w:tcPr>
            <w:tcW w:w="2551" w:type="dxa"/>
            <w:vAlign w:val="center"/>
          </w:tcPr>
          <w:p>
            <w:pPr>
              <w:pStyle w:val="11"/>
            </w:pPr>
            <w:r>
              <w:t>823.61</w:t>
            </w:r>
          </w:p>
        </w:tc>
        <w:tc>
          <w:tcPr>
            <w:tcW w:w="2551" w:type="dxa"/>
            <w:vAlign w:val="center"/>
          </w:tcPr>
          <w:p>
            <w:pPr>
              <w:pStyle w:val="11"/>
            </w:pPr>
            <w:r>
              <w:t>537.00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537.00</w:t>
            </w:r>
          </w:p>
        </w:tc>
        <w:tc>
          <w:tcPr>
            <w:tcW w:w="2551" w:type="dxa"/>
            <w:vAlign w:val="center"/>
          </w:tcPr>
          <w:p>
            <w:pPr>
              <w:pStyle w:val="11"/>
            </w:pPr>
          </w:p>
        </w:tc>
        <w:tc>
          <w:tcPr>
            <w:tcW w:w="2551" w:type="dxa"/>
            <w:vAlign w:val="center"/>
          </w:tcPr>
          <w:p>
            <w:pPr>
              <w:pStyle w:val="11"/>
            </w:pPr>
            <w:r>
              <w:t>537.00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823.61</w:t>
            </w:r>
          </w:p>
        </w:tc>
        <w:tc>
          <w:tcPr>
            <w:tcW w:w="2551" w:type="dxa"/>
            <w:vAlign w:val="center"/>
          </w:tcPr>
          <w:p>
            <w:pPr>
              <w:pStyle w:val="11"/>
            </w:pPr>
            <w:r>
              <w:t>823.61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468.27</w:t>
            </w:r>
          </w:p>
        </w:tc>
        <w:tc>
          <w:tcPr>
            <w:tcW w:w="2551" w:type="dxa"/>
            <w:vAlign w:val="center"/>
          </w:tcPr>
          <w:p>
            <w:pPr>
              <w:pStyle w:val="11"/>
            </w:pPr>
            <w:r>
              <w:t>468.27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468.27</w:t>
            </w:r>
          </w:p>
        </w:tc>
        <w:tc>
          <w:tcPr>
            <w:tcW w:w="2551" w:type="dxa"/>
            <w:vAlign w:val="center"/>
          </w:tcPr>
          <w:p>
            <w:pPr>
              <w:pStyle w:val="11"/>
            </w:pPr>
            <w:r>
              <w:t>468.27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342.19</w:t>
            </w:r>
          </w:p>
        </w:tc>
        <w:tc>
          <w:tcPr>
            <w:tcW w:w="2551" w:type="dxa"/>
            <w:vAlign w:val="center"/>
          </w:tcPr>
          <w:p>
            <w:pPr>
              <w:pStyle w:val="11"/>
            </w:pPr>
            <w:r>
              <w:t>342.19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83.23</w:t>
            </w:r>
          </w:p>
        </w:tc>
        <w:tc>
          <w:tcPr>
            <w:tcW w:w="2551" w:type="dxa"/>
            <w:vAlign w:val="center"/>
          </w:tcPr>
          <w:p>
            <w:pPr>
              <w:pStyle w:val="11"/>
            </w:pPr>
            <w:r>
              <w:t>83.23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42.85</w:t>
            </w:r>
          </w:p>
        </w:tc>
        <w:tc>
          <w:tcPr>
            <w:tcW w:w="2551" w:type="dxa"/>
            <w:vAlign w:val="center"/>
          </w:tcPr>
          <w:p>
            <w:pPr>
              <w:pStyle w:val="11"/>
            </w:pPr>
            <w:r>
              <w:t>42.85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72.55</w:t>
            </w:r>
          </w:p>
        </w:tc>
        <w:tc>
          <w:tcPr>
            <w:tcW w:w="2551" w:type="dxa"/>
            <w:vAlign w:val="center"/>
          </w:tcPr>
          <w:p>
            <w:pPr>
              <w:pStyle w:val="11"/>
            </w:pPr>
            <w:r>
              <w:t>72.55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72.55</w:t>
            </w:r>
          </w:p>
        </w:tc>
        <w:tc>
          <w:tcPr>
            <w:tcW w:w="2551" w:type="dxa"/>
            <w:vAlign w:val="center"/>
          </w:tcPr>
          <w:p>
            <w:pPr>
              <w:pStyle w:val="11"/>
            </w:pPr>
            <w:r>
              <w:t>72.55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72.55</w:t>
            </w:r>
          </w:p>
        </w:tc>
        <w:tc>
          <w:tcPr>
            <w:tcW w:w="2551" w:type="dxa"/>
            <w:vAlign w:val="center"/>
          </w:tcPr>
          <w:p>
            <w:pPr>
              <w:pStyle w:val="11"/>
            </w:pPr>
            <w:r>
              <w:t>72.55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60.55</w:t>
            </w:r>
          </w:p>
        </w:tc>
        <w:tc>
          <w:tcPr>
            <w:tcW w:w="2551" w:type="dxa"/>
            <w:vAlign w:val="center"/>
          </w:tcPr>
          <w:p>
            <w:pPr>
              <w:pStyle w:val="11"/>
            </w:pPr>
            <w:r>
              <w:t>60.55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60.55</w:t>
            </w:r>
          </w:p>
        </w:tc>
        <w:tc>
          <w:tcPr>
            <w:tcW w:w="2551" w:type="dxa"/>
            <w:vAlign w:val="center"/>
          </w:tcPr>
          <w:p>
            <w:pPr>
              <w:pStyle w:val="11"/>
            </w:pPr>
            <w:r>
              <w:t>60.55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60.55</w:t>
            </w:r>
          </w:p>
        </w:tc>
        <w:tc>
          <w:tcPr>
            <w:tcW w:w="2551" w:type="dxa"/>
            <w:vAlign w:val="center"/>
          </w:tcPr>
          <w:p>
            <w:pPr>
              <w:pStyle w:val="11"/>
            </w:pPr>
            <w:r>
              <w:t>60.55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1424.98</w:t>
            </w:r>
          </w:p>
        </w:tc>
        <w:tc>
          <w:tcPr>
            <w:tcW w:w="2551" w:type="dxa"/>
            <w:vAlign w:val="center"/>
          </w:tcPr>
          <w:p>
            <w:pPr>
              <w:pStyle w:val="15"/>
            </w:pPr>
            <w:r>
              <w:t>1334.54</w:t>
            </w:r>
          </w:p>
        </w:tc>
        <w:tc>
          <w:tcPr>
            <w:tcW w:w="2551" w:type="dxa"/>
            <w:vAlign w:val="center"/>
          </w:tcPr>
          <w:p>
            <w:pPr>
              <w:pStyle w:val="15"/>
            </w:pPr>
            <w:r>
              <w:t>90.44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995.74</w:t>
            </w:r>
          </w:p>
        </w:tc>
        <w:tc>
          <w:tcPr>
            <w:tcW w:w="2551" w:type="dxa"/>
            <w:vAlign w:val="center"/>
          </w:tcPr>
          <w:p>
            <w:pPr>
              <w:pStyle w:val="11"/>
            </w:pPr>
            <w:r>
              <w:t>995.74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300.07</w:t>
            </w:r>
          </w:p>
        </w:tc>
        <w:tc>
          <w:tcPr>
            <w:tcW w:w="2551" w:type="dxa"/>
            <w:vAlign w:val="center"/>
          </w:tcPr>
          <w:p>
            <w:pPr>
              <w:pStyle w:val="11"/>
            </w:pPr>
            <w:r>
              <w:t>300.07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247.60</w:t>
            </w:r>
          </w:p>
        </w:tc>
        <w:tc>
          <w:tcPr>
            <w:tcW w:w="2551" w:type="dxa"/>
            <w:vAlign w:val="center"/>
          </w:tcPr>
          <w:p>
            <w:pPr>
              <w:pStyle w:val="11"/>
            </w:pPr>
            <w:r>
              <w:t>247.60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157.67</w:t>
            </w:r>
          </w:p>
        </w:tc>
        <w:tc>
          <w:tcPr>
            <w:tcW w:w="2551" w:type="dxa"/>
            <w:vAlign w:val="center"/>
          </w:tcPr>
          <w:p>
            <w:pPr>
              <w:pStyle w:val="11"/>
            </w:pPr>
            <w:r>
              <w:t>157.67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83.23</w:t>
            </w:r>
          </w:p>
        </w:tc>
        <w:tc>
          <w:tcPr>
            <w:tcW w:w="2551" w:type="dxa"/>
            <w:vAlign w:val="center"/>
          </w:tcPr>
          <w:p>
            <w:pPr>
              <w:pStyle w:val="11"/>
            </w:pPr>
            <w:r>
              <w:t>83.23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42.85</w:t>
            </w:r>
          </w:p>
        </w:tc>
        <w:tc>
          <w:tcPr>
            <w:tcW w:w="2551" w:type="dxa"/>
            <w:vAlign w:val="center"/>
          </w:tcPr>
          <w:p>
            <w:pPr>
              <w:pStyle w:val="11"/>
            </w:pPr>
            <w:r>
              <w:t>42.85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31.79</w:t>
            </w:r>
          </w:p>
        </w:tc>
        <w:tc>
          <w:tcPr>
            <w:tcW w:w="2551" w:type="dxa"/>
            <w:vAlign w:val="center"/>
          </w:tcPr>
          <w:p>
            <w:pPr>
              <w:pStyle w:val="11"/>
            </w:pPr>
            <w:r>
              <w:t>31.79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45.58</w:t>
            </w:r>
          </w:p>
        </w:tc>
        <w:tc>
          <w:tcPr>
            <w:tcW w:w="2551" w:type="dxa"/>
            <w:vAlign w:val="center"/>
          </w:tcPr>
          <w:p>
            <w:pPr>
              <w:pStyle w:val="11"/>
            </w:pPr>
            <w:r>
              <w:t>45.58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60.55</w:t>
            </w:r>
          </w:p>
        </w:tc>
        <w:tc>
          <w:tcPr>
            <w:tcW w:w="2551" w:type="dxa"/>
            <w:vAlign w:val="center"/>
          </w:tcPr>
          <w:p>
            <w:pPr>
              <w:pStyle w:val="11"/>
            </w:pPr>
            <w:r>
              <w:t>60.55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26.40</w:t>
            </w:r>
          </w:p>
        </w:tc>
        <w:tc>
          <w:tcPr>
            <w:tcW w:w="2551" w:type="dxa"/>
            <w:vAlign w:val="center"/>
          </w:tcPr>
          <w:p>
            <w:pPr>
              <w:pStyle w:val="11"/>
            </w:pPr>
            <w:r>
              <w:t>26.40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89.94</w:t>
            </w:r>
          </w:p>
        </w:tc>
        <w:tc>
          <w:tcPr>
            <w:tcW w:w="2551" w:type="dxa"/>
            <w:vAlign w:val="center"/>
          </w:tcPr>
          <w:p>
            <w:pPr>
              <w:pStyle w:val="11"/>
            </w:pPr>
          </w:p>
        </w:tc>
        <w:tc>
          <w:tcPr>
            <w:tcW w:w="2551" w:type="dxa"/>
            <w:vAlign w:val="center"/>
          </w:tcPr>
          <w:p>
            <w:pPr>
              <w:pStyle w:val="11"/>
            </w:pPr>
            <w:r>
              <w:t>89.94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1.50</w:t>
            </w:r>
          </w:p>
        </w:tc>
        <w:tc>
          <w:tcPr>
            <w:tcW w:w="2551" w:type="dxa"/>
            <w:vAlign w:val="center"/>
          </w:tcPr>
          <w:p>
            <w:pPr>
              <w:pStyle w:val="11"/>
            </w:pPr>
          </w:p>
        </w:tc>
        <w:tc>
          <w:tcPr>
            <w:tcW w:w="2551"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3.00</w:t>
            </w:r>
          </w:p>
        </w:tc>
        <w:tc>
          <w:tcPr>
            <w:tcW w:w="2551" w:type="dxa"/>
            <w:vAlign w:val="center"/>
          </w:tcPr>
          <w:p>
            <w:pPr>
              <w:pStyle w:val="11"/>
            </w:pPr>
          </w:p>
        </w:tc>
        <w:tc>
          <w:tcPr>
            <w:tcW w:w="2551"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21.24</w:t>
            </w:r>
          </w:p>
        </w:tc>
        <w:tc>
          <w:tcPr>
            <w:tcW w:w="2551" w:type="dxa"/>
            <w:vAlign w:val="center"/>
          </w:tcPr>
          <w:p>
            <w:pPr>
              <w:pStyle w:val="11"/>
            </w:pPr>
          </w:p>
        </w:tc>
        <w:tc>
          <w:tcPr>
            <w:tcW w:w="2551" w:type="dxa"/>
            <w:vAlign w:val="center"/>
          </w:tcPr>
          <w:p>
            <w:pPr>
              <w:pStyle w:val="11"/>
            </w:pPr>
            <w:r>
              <w:t>21.24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8.20</w:t>
            </w:r>
          </w:p>
        </w:tc>
        <w:tc>
          <w:tcPr>
            <w:tcW w:w="2551" w:type="dxa"/>
            <w:vAlign w:val="center"/>
          </w:tcPr>
          <w:p>
            <w:pPr>
              <w:pStyle w:val="11"/>
            </w:pPr>
          </w:p>
        </w:tc>
        <w:tc>
          <w:tcPr>
            <w:tcW w:w="2551" w:type="dxa"/>
            <w:vAlign w:val="center"/>
          </w:tcPr>
          <w:p>
            <w:pPr>
              <w:pStyle w:val="11"/>
            </w:pPr>
            <w:r>
              <w:t>8.20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9.96</w:t>
            </w:r>
          </w:p>
        </w:tc>
        <w:tc>
          <w:tcPr>
            <w:tcW w:w="2551" w:type="dxa"/>
            <w:vAlign w:val="center"/>
          </w:tcPr>
          <w:p>
            <w:pPr>
              <w:pStyle w:val="11"/>
            </w:pPr>
          </w:p>
        </w:tc>
        <w:tc>
          <w:tcPr>
            <w:tcW w:w="2551" w:type="dxa"/>
            <w:vAlign w:val="center"/>
          </w:tcPr>
          <w:p>
            <w:pPr>
              <w:pStyle w:val="11"/>
            </w:pPr>
            <w:r>
              <w:t>9.96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12.63</w:t>
            </w:r>
          </w:p>
        </w:tc>
        <w:tc>
          <w:tcPr>
            <w:tcW w:w="2551" w:type="dxa"/>
            <w:vAlign w:val="center"/>
          </w:tcPr>
          <w:p>
            <w:pPr>
              <w:pStyle w:val="11"/>
            </w:pPr>
          </w:p>
        </w:tc>
        <w:tc>
          <w:tcPr>
            <w:tcW w:w="2551" w:type="dxa"/>
            <w:vAlign w:val="center"/>
          </w:tcPr>
          <w:p>
            <w:pPr>
              <w:pStyle w:val="11"/>
            </w:pPr>
            <w:r>
              <w:t>12.63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2.70</w:t>
            </w:r>
          </w:p>
        </w:tc>
        <w:tc>
          <w:tcPr>
            <w:tcW w:w="2551" w:type="dxa"/>
            <w:vAlign w:val="center"/>
          </w:tcPr>
          <w:p>
            <w:pPr>
              <w:pStyle w:val="11"/>
            </w:pPr>
          </w:p>
        </w:tc>
        <w:tc>
          <w:tcPr>
            <w:tcW w:w="2551"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10.27</w:t>
            </w:r>
          </w:p>
        </w:tc>
        <w:tc>
          <w:tcPr>
            <w:tcW w:w="2551" w:type="dxa"/>
            <w:vAlign w:val="center"/>
          </w:tcPr>
          <w:p>
            <w:pPr>
              <w:pStyle w:val="11"/>
            </w:pPr>
          </w:p>
        </w:tc>
        <w:tc>
          <w:tcPr>
            <w:tcW w:w="2551" w:type="dxa"/>
            <w:vAlign w:val="center"/>
          </w:tcPr>
          <w:p>
            <w:pPr>
              <w:pStyle w:val="11"/>
            </w:pPr>
            <w:r>
              <w:t>10.27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8.40</w:t>
            </w:r>
          </w:p>
        </w:tc>
        <w:tc>
          <w:tcPr>
            <w:tcW w:w="2551" w:type="dxa"/>
            <w:vAlign w:val="center"/>
          </w:tcPr>
          <w:p>
            <w:pPr>
              <w:pStyle w:val="11"/>
            </w:pPr>
          </w:p>
        </w:tc>
        <w:tc>
          <w:tcPr>
            <w:tcW w:w="2551" w:type="dxa"/>
            <w:vAlign w:val="center"/>
          </w:tcPr>
          <w:p>
            <w:pPr>
              <w:pStyle w:val="11"/>
            </w:pPr>
            <w:r>
              <w:t>8.40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3.50</w:t>
            </w:r>
          </w:p>
        </w:tc>
        <w:tc>
          <w:tcPr>
            <w:tcW w:w="2551" w:type="dxa"/>
            <w:vAlign w:val="center"/>
          </w:tcPr>
          <w:p>
            <w:pPr>
              <w:pStyle w:val="11"/>
            </w:pPr>
          </w:p>
        </w:tc>
        <w:tc>
          <w:tcPr>
            <w:tcW w:w="2551"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7.04</w:t>
            </w:r>
          </w:p>
        </w:tc>
        <w:tc>
          <w:tcPr>
            <w:tcW w:w="2551" w:type="dxa"/>
            <w:vAlign w:val="center"/>
          </w:tcPr>
          <w:p>
            <w:pPr>
              <w:pStyle w:val="11"/>
            </w:pPr>
          </w:p>
        </w:tc>
        <w:tc>
          <w:tcPr>
            <w:tcW w:w="2551" w:type="dxa"/>
            <w:vAlign w:val="center"/>
          </w:tcPr>
          <w:p>
            <w:pPr>
              <w:pStyle w:val="11"/>
            </w:pPr>
            <w:r>
              <w:t>7.04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338.80</w:t>
            </w:r>
          </w:p>
        </w:tc>
        <w:tc>
          <w:tcPr>
            <w:tcW w:w="2551" w:type="dxa"/>
            <w:vAlign w:val="center"/>
          </w:tcPr>
          <w:p>
            <w:pPr>
              <w:pStyle w:val="11"/>
            </w:pPr>
            <w:r>
              <w:t>338.80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18.65</w:t>
            </w:r>
          </w:p>
        </w:tc>
        <w:tc>
          <w:tcPr>
            <w:tcW w:w="2551" w:type="dxa"/>
            <w:vAlign w:val="center"/>
          </w:tcPr>
          <w:p>
            <w:pPr>
              <w:pStyle w:val="11"/>
            </w:pPr>
            <w:r>
              <w:t>18.65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318.60</w:t>
            </w:r>
          </w:p>
        </w:tc>
        <w:tc>
          <w:tcPr>
            <w:tcW w:w="2551" w:type="dxa"/>
            <w:vAlign w:val="center"/>
          </w:tcPr>
          <w:p>
            <w:pPr>
              <w:pStyle w:val="11"/>
            </w:pPr>
            <w:r>
              <w:t>318.60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0.92</w:t>
            </w:r>
          </w:p>
        </w:tc>
        <w:tc>
          <w:tcPr>
            <w:tcW w:w="2551" w:type="dxa"/>
            <w:vAlign w:val="center"/>
          </w:tcPr>
          <w:p>
            <w:pPr>
              <w:pStyle w:val="11"/>
            </w:pPr>
            <w:r>
              <w:t>0.92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0.63</w:t>
            </w:r>
          </w:p>
        </w:tc>
        <w:tc>
          <w:tcPr>
            <w:tcW w:w="2551" w:type="dxa"/>
            <w:vAlign w:val="center"/>
          </w:tcPr>
          <w:p>
            <w:pPr>
              <w:pStyle w:val="11"/>
            </w:pPr>
            <w:r>
              <w:t>0.63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0.50</w:t>
            </w:r>
          </w:p>
        </w:tc>
        <w:tc>
          <w:tcPr>
            <w:tcW w:w="2551" w:type="dxa"/>
            <w:vAlign w:val="center"/>
          </w:tcPr>
          <w:p>
            <w:pPr>
              <w:pStyle w:val="11"/>
            </w:pPr>
          </w:p>
        </w:tc>
        <w:tc>
          <w:tcPr>
            <w:tcW w:w="2551" w:type="dxa"/>
            <w:vAlign w:val="center"/>
          </w:tcPr>
          <w:p>
            <w:pPr>
              <w:pStyle w:val="11"/>
            </w:pPr>
            <w:r>
              <w:t>0.50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3.50</w:t>
            </w:r>
          </w:p>
        </w:tc>
        <w:tc>
          <w:tcPr>
            <w:tcW w:w="2381" w:type="dxa"/>
            <w:vAlign w:val="center"/>
          </w:tcPr>
          <w:p>
            <w:pPr>
              <w:pStyle w:val="15"/>
            </w:pPr>
            <w:r>
              <w:t>3.50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3.50</w:t>
            </w:r>
          </w:p>
        </w:tc>
        <w:tc>
          <w:tcPr>
            <w:tcW w:w="2381" w:type="dxa"/>
            <w:vAlign w:val="center"/>
          </w:tcPr>
          <w:p>
            <w:pPr>
              <w:pStyle w:val="11"/>
            </w:pPr>
            <w:r>
              <w:t>3.50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3.50</w:t>
            </w:r>
          </w:p>
        </w:tc>
        <w:tc>
          <w:tcPr>
            <w:tcW w:w="2381" w:type="dxa"/>
            <w:vAlign w:val="center"/>
          </w:tcPr>
          <w:p>
            <w:pPr>
              <w:pStyle w:val="11"/>
            </w:pPr>
            <w:r>
              <w:t>3.50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河北省产品质量安全检测技术中心2022年单位预算信息公开情况说明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、《地方预决算公开操作规程》和《关于进一步推进预算公开工作的实施意见》规定，现将河北省产品质量安全检测技术中心2022年单位预算公开如下：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（一）承担省政府交办的产品质量风险监测、产品评价等公益性检验检测和技术服务工作。</w:t>
      </w:r>
    </w:p>
    <w:p>
      <w:pPr>
        <w:pStyle w:val="29"/>
      </w:pPr>
      <w:r>
        <w:t>（二）承担全省产品质量风险监测、风险研判和检验检测数据的汇总、统计分析等工作。</w:t>
      </w:r>
    </w:p>
    <w:p>
      <w:pPr>
        <w:pStyle w:val="29"/>
      </w:pPr>
      <w:r>
        <w:t>（三）开展产品质量检验技术、检验方法研究工作。</w:t>
      </w:r>
    </w:p>
    <w:p>
      <w:pPr>
        <w:pStyle w:val="29"/>
      </w:pPr>
      <w:r>
        <w:t>（四）承担产品标准制</w:t>
      </w:r>
      <w:r>
        <w:rPr>
          <w:rFonts w:hint="eastAsia"/>
          <w:lang w:eastAsia="zh-CN"/>
        </w:rPr>
        <w:t>修订</w:t>
      </w:r>
      <w:r>
        <w:t>的技术服务工作。</w:t>
      </w:r>
    </w:p>
    <w:p>
      <w:pPr>
        <w:pStyle w:val="29"/>
      </w:pPr>
      <w:r>
        <w:t>（五）完成河北省市场监督管理局交办的其他任务。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河北省产品质量安全检测技术中心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反映本单位当年全部收入。2022年预算收入1961.98万元，其中：一般公共预算收入1961.98万元，基金预算收入0万元，国有资本经营预算收入0万元，财政专户核拨收入0万元，单位资金收入0万元，上年结转结余0万元。</w:t>
      </w:r>
    </w:p>
    <w:p>
      <w:pPr>
        <w:pStyle w:val="30"/>
      </w:pPr>
      <w:r>
        <w:t>2、支出说明</w:t>
      </w:r>
    </w:p>
    <w:p>
      <w:pPr>
        <w:pStyle w:val="30"/>
      </w:pPr>
      <w:r>
        <w:t>收支预算总表支出栏、基本支出表、项目支出表按经济分类和支出功能分类科目编制，反映河北省产品质量安全检测技术中心年度单位预算中支出预算的总体情况。2022年支出预算1961.98万元，其中基本支出1424.98万元，包括人员经费1334.54万元和日常公用经费90.44万元；项目支出537万元主要为产品质量监督抽查经费、产品召回工作经费、检验检测机构专项监督检查经费等。</w:t>
      </w:r>
    </w:p>
    <w:p>
      <w:pPr>
        <w:pStyle w:val="30"/>
      </w:pPr>
      <w:r>
        <w:t>3、比上年增减情况</w:t>
      </w:r>
    </w:p>
    <w:p>
      <w:pPr>
        <w:pStyle w:val="30"/>
      </w:pPr>
      <w:r>
        <w:t>2022年预算收支安排1961.98万元，较2021年预算增加327.11万元，其中：基本支出增加285.59万元，主要为人员经费支出增加；项目支出增加41.52万元，主要为检验检测机构专项监督检查经费项目任务增加。</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2022年，我单位运行经费共计安排90.44万元，主要用于日常维修、办公用房水电费、办公用房取暖费、办公用房物业管理费等日常运行支出。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3.5万元，其中因公出国（境）费0万元；公务用车购置及运维费3.5万元（其中：公务用车购置费0万元，公务用车运维费3.5万元)；公务接待费0万元。与2021年相比减少1.36万元，减少的主要原因是：公务接待费减少。</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1、产品召回工作经费绩效目标表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1.通过缺陷产品召回管理的政策法规等进行宣传，营造全社会科学对待和积极参与缺陷召回制度建设的良好氛围。</w:t>
            </w:r>
          </w:p>
          <w:p>
            <w:pPr>
              <w:pStyle w:val="26"/>
            </w:pPr>
            <w:r>
              <w:t>2.通过企业负责人缺陷品管理、法规案例交流研讨，提升基层监管人员综合能力。</w:t>
            </w:r>
          </w:p>
          <w:p>
            <w:pPr>
              <w:pStyle w:val="26"/>
            </w:pPr>
            <w:r>
              <w:t>3.通过对风险较高产品的购样检测和风险评估研判，主动作为发现缺陷线索，为预防和消除产品缺陷可能导致的人身健康危害创造条件。</w:t>
            </w:r>
          </w:p>
          <w:p>
            <w:pPr>
              <w:pStyle w:val="26"/>
            </w:pPr>
            <w:r>
              <w:t>4.通过缺陷产品进行现场调查，督促相关缺陷产品依法实施召回。</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会议次数</w:t>
            </w:r>
          </w:p>
        </w:tc>
        <w:tc>
          <w:tcPr>
            <w:tcW w:w="2835" w:type="dxa"/>
            <w:vAlign w:val="center"/>
          </w:tcPr>
          <w:p>
            <w:pPr>
              <w:pStyle w:val="26"/>
            </w:pPr>
            <w:r>
              <w:t>组织交流研讨会次数</w:t>
            </w:r>
          </w:p>
        </w:tc>
        <w:tc>
          <w:tcPr>
            <w:tcW w:w="2551" w:type="dxa"/>
            <w:vAlign w:val="center"/>
          </w:tcPr>
          <w:p>
            <w:pPr>
              <w:pStyle w:val="26"/>
            </w:pPr>
            <w:r>
              <w:t>3次</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完成率</w:t>
            </w:r>
          </w:p>
        </w:tc>
        <w:tc>
          <w:tcPr>
            <w:tcW w:w="2835" w:type="dxa"/>
            <w:vAlign w:val="center"/>
          </w:tcPr>
          <w:p>
            <w:pPr>
              <w:pStyle w:val="26"/>
            </w:pPr>
            <w:r>
              <w:t>召回评估研判与数完成风险较高产品的购样检测数占比</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完成缺陷产品召回管理的政策法规等宣传时限</w:t>
            </w:r>
          </w:p>
        </w:tc>
        <w:tc>
          <w:tcPr>
            <w:tcW w:w="2551" w:type="dxa"/>
            <w:vAlign w:val="center"/>
          </w:tcPr>
          <w:p>
            <w:pPr>
              <w:pStyle w:val="26"/>
            </w:pPr>
            <w:r>
              <w:t>≤12月</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预算执行率</w:t>
            </w:r>
          </w:p>
        </w:tc>
        <w:tc>
          <w:tcPr>
            <w:tcW w:w="2551" w:type="dxa"/>
            <w:vAlign w:val="center"/>
          </w:tcPr>
          <w:p>
            <w:pPr>
              <w:pStyle w:val="26"/>
            </w:pPr>
            <w:r>
              <w:t>≥95%</w:t>
            </w:r>
          </w:p>
        </w:tc>
        <w:tc>
          <w:tcPr>
            <w:tcW w:w="2268" w:type="dxa"/>
            <w:vAlign w:val="center"/>
          </w:tcPr>
          <w:p>
            <w:pPr>
              <w:pStyle w:val="26"/>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依法实施召回</w:t>
            </w:r>
          </w:p>
        </w:tc>
        <w:tc>
          <w:tcPr>
            <w:tcW w:w="2835" w:type="dxa"/>
            <w:vAlign w:val="center"/>
          </w:tcPr>
          <w:p>
            <w:pPr>
              <w:pStyle w:val="26"/>
            </w:pPr>
            <w:r>
              <w:t>对缺陷产品进行现场调查，督促缺陷产品依法实施召回。</w:t>
            </w:r>
          </w:p>
        </w:tc>
        <w:tc>
          <w:tcPr>
            <w:tcW w:w="2551" w:type="dxa"/>
            <w:vAlign w:val="center"/>
          </w:tcPr>
          <w:p>
            <w:pPr>
              <w:pStyle w:val="26"/>
            </w:pPr>
            <w:r>
              <w:t>依法实施召回</w:t>
            </w:r>
          </w:p>
        </w:tc>
        <w:tc>
          <w:tcPr>
            <w:tcW w:w="2268" w:type="dxa"/>
            <w:vAlign w:val="center"/>
          </w:tcPr>
          <w:p>
            <w:pPr>
              <w:pStyle w:val="26"/>
            </w:pPr>
            <w:r>
              <w:t>3-5年历史经验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满意率</w:t>
            </w:r>
          </w:p>
        </w:tc>
        <w:tc>
          <w:tcPr>
            <w:tcW w:w="2835" w:type="dxa"/>
            <w:vAlign w:val="center"/>
          </w:tcPr>
          <w:p>
            <w:pPr>
              <w:pStyle w:val="26"/>
            </w:pPr>
            <w:r>
              <w:t>参与企业负责人缺陷品管理、法规案例交流研讨会人员满意率</w:t>
            </w:r>
          </w:p>
        </w:tc>
        <w:tc>
          <w:tcPr>
            <w:tcW w:w="2551" w:type="dxa"/>
            <w:vAlign w:val="center"/>
          </w:tcPr>
          <w:p>
            <w:pPr>
              <w:pStyle w:val="26"/>
            </w:pPr>
            <w:r>
              <w:t>≥90%</w:t>
            </w:r>
          </w:p>
        </w:tc>
        <w:tc>
          <w:tcPr>
            <w:tcW w:w="2268" w:type="dxa"/>
            <w:vAlign w:val="center"/>
          </w:tcPr>
          <w:p>
            <w:pPr>
              <w:pStyle w:val="26"/>
            </w:pPr>
            <w:r>
              <w:t>根据参会人员反馈意见</w:t>
            </w:r>
          </w:p>
        </w:tc>
      </w:tr>
    </w:tbl>
    <w:p>
      <w:pPr>
        <w:pStyle w:val="24"/>
      </w:pPr>
    </w:p>
    <w:p>
      <w:pPr>
        <w:pStyle w:val="24"/>
        <w:ind w:firstLine="560"/>
      </w:pPr>
      <w:r>
        <w:rPr>
          <w:rFonts w:ascii="方正仿宋_GBK" w:hAnsi="方正仿宋_GBK" w:eastAsia="方正仿宋_GBK" w:cs="方正仿宋_GBK"/>
          <w:b/>
          <w:color w:val="000000"/>
          <w:sz w:val="28"/>
        </w:rPr>
        <w:t>2、产品质量监督抽查经费绩效目标表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1.通过对危化品、水泥等重点行政许可产品企业监督检查，提高产品质量安全。</w:t>
            </w:r>
          </w:p>
          <w:p>
            <w:pPr>
              <w:pStyle w:val="26"/>
            </w:pPr>
            <w:r>
              <w:t>2.通过对重点产品质量安全风险研究及质量状况调研，为省局提供质量安全预警和处置建议。</w:t>
            </w:r>
          </w:p>
          <w:p>
            <w:pPr>
              <w:pStyle w:val="26"/>
            </w:pPr>
            <w:r>
              <w:t>3.通过对各类方案等进行评审，确保工作科学、规范、高效开展 。</w:t>
            </w:r>
          </w:p>
          <w:p>
            <w:pPr>
              <w:pStyle w:val="26"/>
            </w:pPr>
            <w:r>
              <w:t>4.通过开展质量提升行业调研，了解掌握其发展现状，为下步工作开展提供指导参考和意见建议。</w:t>
            </w:r>
          </w:p>
          <w:p>
            <w:pPr>
              <w:pStyle w:val="26"/>
            </w:pPr>
            <w:r>
              <w:t>5.通过产品质量风险信息搜集、研究，编印风险信息简报，发布质量安全风险警示。</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实际完成率</w:t>
            </w:r>
          </w:p>
        </w:tc>
        <w:tc>
          <w:tcPr>
            <w:tcW w:w="2835" w:type="dxa"/>
            <w:vAlign w:val="center"/>
          </w:tcPr>
          <w:p>
            <w:pPr>
              <w:pStyle w:val="26"/>
            </w:pPr>
            <w:r>
              <w:t>实际完成各类方案评审数与省局下达任务数占比</w:t>
            </w:r>
          </w:p>
        </w:tc>
        <w:tc>
          <w:tcPr>
            <w:tcW w:w="2551" w:type="dxa"/>
            <w:vAlign w:val="center"/>
          </w:tcPr>
          <w:p>
            <w:pPr>
              <w:pStyle w:val="26"/>
            </w:pPr>
            <w:r>
              <w:t>≥95%</w:t>
            </w:r>
          </w:p>
        </w:tc>
        <w:tc>
          <w:tcPr>
            <w:tcW w:w="2268" w:type="dxa"/>
            <w:vAlign w:val="center"/>
          </w:tcPr>
          <w:p>
            <w:pPr>
              <w:pStyle w:val="26"/>
            </w:pPr>
            <w:r>
              <w:t>3-5年历史经验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完成批次</w:t>
            </w:r>
          </w:p>
        </w:tc>
        <w:tc>
          <w:tcPr>
            <w:tcW w:w="2835" w:type="dxa"/>
            <w:vAlign w:val="center"/>
          </w:tcPr>
          <w:p>
            <w:pPr>
              <w:pStyle w:val="26"/>
            </w:pPr>
            <w:r>
              <w:t>完成产品质量安全风险研究批次</w:t>
            </w:r>
          </w:p>
        </w:tc>
        <w:tc>
          <w:tcPr>
            <w:tcW w:w="2551" w:type="dxa"/>
            <w:vAlign w:val="center"/>
          </w:tcPr>
          <w:p>
            <w:pPr>
              <w:pStyle w:val="26"/>
            </w:pPr>
            <w:r>
              <w:t>≥150批次</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完成数量</w:t>
            </w:r>
          </w:p>
        </w:tc>
        <w:tc>
          <w:tcPr>
            <w:tcW w:w="2835" w:type="dxa"/>
            <w:vAlign w:val="center"/>
          </w:tcPr>
          <w:p>
            <w:pPr>
              <w:pStyle w:val="26"/>
            </w:pPr>
            <w:r>
              <w:t>编印风险信息简报数量</w:t>
            </w:r>
          </w:p>
        </w:tc>
        <w:tc>
          <w:tcPr>
            <w:tcW w:w="2551" w:type="dxa"/>
            <w:vAlign w:val="center"/>
          </w:tcPr>
          <w:p>
            <w:pPr>
              <w:pStyle w:val="26"/>
            </w:pPr>
            <w:r>
              <w:t>≥4期</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完成率</w:t>
            </w:r>
          </w:p>
        </w:tc>
        <w:tc>
          <w:tcPr>
            <w:tcW w:w="2835" w:type="dxa"/>
            <w:vAlign w:val="center"/>
          </w:tcPr>
          <w:p>
            <w:pPr>
              <w:pStyle w:val="26"/>
            </w:pPr>
            <w:r>
              <w:t>按要求完成企业监督检查数与省局下达任务数占比</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按省局要求的时间节点完成产品质量风险监测方案评审</w:t>
            </w:r>
          </w:p>
        </w:tc>
        <w:tc>
          <w:tcPr>
            <w:tcW w:w="2551" w:type="dxa"/>
            <w:vAlign w:val="center"/>
          </w:tcPr>
          <w:p>
            <w:pPr>
              <w:pStyle w:val="26"/>
            </w:pPr>
            <w:r>
              <w:t>≤12月</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预算执行率</w:t>
            </w:r>
          </w:p>
        </w:tc>
        <w:tc>
          <w:tcPr>
            <w:tcW w:w="2551" w:type="dxa"/>
            <w:vAlign w:val="center"/>
          </w:tcPr>
          <w:p>
            <w:pPr>
              <w:pStyle w:val="26"/>
            </w:pPr>
            <w:r>
              <w:t>≥95%</w:t>
            </w:r>
          </w:p>
        </w:tc>
        <w:tc>
          <w:tcPr>
            <w:tcW w:w="2268" w:type="dxa"/>
            <w:vAlign w:val="center"/>
          </w:tcPr>
          <w:p>
            <w:pPr>
              <w:pStyle w:val="26"/>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了解掌握行业现状</w:t>
            </w:r>
          </w:p>
        </w:tc>
        <w:tc>
          <w:tcPr>
            <w:tcW w:w="2835" w:type="dxa"/>
            <w:vAlign w:val="center"/>
          </w:tcPr>
          <w:p>
            <w:pPr>
              <w:pStyle w:val="26"/>
            </w:pPr>
            <w:r>
              <w:t>通过行业调研，了解掌握其发展现状，为下步工作开展提供依据</w:t>
            </w:r>
          </w:p>
        </w:tc>
        <w:tc>
          <w:tcPr>
            <w:tcW w:w="2551" w:type="dxa"/>
            <w:vAlign w:val="center"/>
          </w:tcPr>
          <w:p>
            <w:pPr>
              <w:pStyle w:val="26"/>
            </w:pPr>
            <w:r>
              <w:t>≥2份</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社会效益指标</w:t>
            </w:r>
          </w:p>
        </w:tc>
        <w:tc>
          <w:tcPr>
            <w:tcW w:w="2835" w:type="dxa"/>
            <w:vAlign w:val="center"/>
          </w:tcPr>
          <w:p>
            <w:pPr>
              <w:pStyle w:val="26"/>
            </w:pPr>
            <w:r>
              <w:t>了解掌握产品质量风险情况</w:t>
            </w:r>
          </w:p>
        </w:tc>
        <w:tc>
          <w:tcPr>
            <w:tcW w:w="2835" w:type="dxa"/>
            <w:vAlign w:val="center"/>
          </w:tcPr>
          <w:p>
            <w:pPr>
              <w:pStyle w:val="26"/>
            </w:pPr>
            <w:r>
              <w:t>通过产品质量安全风险研究及质量状况调研，为省局提供质量安全预警和处置建议</w:t>
            </w:r>
          </w:p>
        </w:tc>
        <w:tc>
          <w:tcPr>
            <w:tcW w:w="2551" w:type="dxa"/>
            <w:vAlign w:val="center"/>
          </w:tcPr>
          <w:p>
            <w:pPr>
              <w:pStyle w:val="26"/>
            </w:pPr>
            <w:r>
              <w:t>≥3份</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满意度</w:t>
            </w:r>
          </w:p>
        </w:tc>
        <w:tc>
          <w:tcPr>
            <w:tcW w:w="2835" w:type="dxa"/>
            <w:vAlign w:val="center"/>
          </w:tcPr>
          <w:p>
            <w:pPr>
              <w:pStyle w:val="26"/>
            </w:pPr>
            <w:r>
              <w:t>任务结果获得主管部门认可或接受，无批评或异议</w:t>
            </w:r>
          </w:p>
        </w:tc>
        <w:tc>
          <w:tcPr>
            <w:tcW w:w="2551" w:type="dxa"/>
            <w:vAlign w:val="center"/>
          </w:tcPr>
          <w:p>
            <w:pPr>
              <w:pStyle w:val="26"/>
            </w:pPr>
            <w:r>
              <w:t>无书面通报批评</w:t>
            </w:r>
          </w:p>
        </w:tc>
        <w:tc>
          <w:tcPr>
            <w:tcW w:w="2268" w:type="dxa"/>
            <w:vAlign w:val="center"/>
          </w:tcPr>
          <w:p>
            <w:pPr>
              <w:pStyle w:val="26"/>
            </w:pPr>
            <w:r>
              <w:t>工作任务要求及完成度</w:t>
            </w:r>
          </w:p>
        </w:tc>
      </w:tr>
    </w:tbl>
    <w:p>
      <w:pPr>
        <w:pStyle w:val="24"/>
      </w:pPr>
    </w:p>
    <w:p>
      <w:pPr>
        <w:pStyle w:val="24"/>
        <w:ind w:firstLine="560"/>
      </w:pPr>
      <w:r>
        <w:rPr>
          <w:rFonts w:ascii="方正仿宋_GBK" w:hAnsi="方正仿宋_GBK" w:eastAsia="方正仿宋_GBK" w:cs="方正仿宋_GBK"/>
          <w:b/>
          <w:color w:val="000000"/>
          <w:sz w:val="28"/>
        </w:rPr>
        <w:t>3、检验检测机构专项监督检查经费绩效目标表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1.通过开展京津冀三地检验检测机构能力验证及互查工作，确定机构检验检测能力水平，提升机构检验检测能力。</w:t>
            </w:r>
          </w:p>
          <w:p>
            <w:pPr>
              <w:pStyle w:val="26"/>
            </w:pPr>
            <w:r>
              <w:t>2.通过对省检验检测机构进行飞行检查，提高机构检验检测能力。</w:t>
            </w:r>
          </w:p>
          <w:p>
            <w:pPr>
              <w:pStyle w:val="26"/>
            </w:pPr>
            <w:r>
              <w:t>3.通过开展省环保类实验室检验检测机构资质认定评审工作，规范资质认定机构能力 。</w:t>
            </w:r>
          </w:p>
          <w:p>
            <w:pPr>
              <w:pStyle w:val="26"/>
            </w:pPr>
            <w:r>
              <w:t>4.通过统计分析省检验检测行业发展情况及问题，提出行业产业发展趋势分析和建议。</w:t>
            </w:r>
          </w:p>
          <w:p>
            <w:pPr>
              <w:pStyle w:val="26"/>
            </w:pPr>
            <w:r>
              <w:t>5.通过对省3个领域检验检测机构实验室能力验证，确定机构检验检测能力水平，保证机构规范开展检验检测，为政府决策提供数据支撑。</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质量指标</w:t>
            </w:r>
          </w:p>
        </w:tc>
        <w:tc>
          <w:tcPr>
            <w:tcW w:w="2835" w:type="dxa"/>
            <w:vAlign w:val="center"/>
          </w:tcPr>
          <w:p>
            <w:pPr>
              <w:pStyle w:val="26"/>
            </w:pPr>
            <w:r>
              <w:t>完成率</w:t>
            </w:r>
          </w:p>
        </w:tc>
        <w:tc>
          <w:tcPr>
            <w:tcW w:w="2835" w:type="dxa"/>
            <w:vAlign w:val="center"/>
          </w:tcPr>
          <w:p>
            <w:pPr>
              <w:pStyle w:val="26"/>
            </w:pPr>
            <w:r>
              <w:t>按要求完成检验检测机构飞行检查数与省局下达任务数占比</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评审时限</w:t>
            </w:r>
          </w:p>
        </w:tc>
        <w:tc>
          <w:tcPr>
            <w:tcW w:w="2835" w:type="dxa"/>
            <w:vAlign w:val="center"/>
          </w:tcPr>
          <w:p>
            <w:pPr>
              <w:pStyle w:val="26"/>
            </w:pPr>
            <w:r>
              <w:t>完成省申报检验检测机构资质认定的现场评审以及申报材料的文件审查工作时限。</w:t>
            </w:r>
          </w:p>
        </w:tc>
        <w:tc>
          <w:tcPr>
            <w:tcW w:w="2551" w:type="dxa"/>
            <w:vAlign w:val="center"/>
          </w:tcPr>
          <w:p>
            <w:pPr>
              <w:pStyle w:val="26"/>
            </w:pPr>
            <w:r>
              <w:t>&lt;80工作日</w:t>
            </w:r>
          </w:p>
        </w:tc>
        <w:tc>
          <w:tcPr>
            <w:tcW w:w="2268" w:type="dxa"/>
            <w:vAlign w:val="center"/>
          </w:tcPr>
          <w:p>
            <w:pPr>
              <w:pStyle w:val="26"/>
            </w:pPr>
            <w:r>
              <w:t>评审工作要求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预算执行率</w:t>
            </w:r>
          </w:p>
        </w:tc>
        <w:tc>
          <w:tcPr>
            <w:tcW w:w="2835" w:type="dxa"/>
            <w:vAlign w:val="center"/>
          </w:tcPr>
          <w:p>
            <w:pPr>
              <w:pStyle w:val="26"/>
            </w:pPr>
            <w:r>
              <w:t>预算执行率</w:t>
            </w:r>
          </w:p>
        </w:tc>
        <w:tc>
          <w:tcPr>
            <w:tcW w:w="2551" w:type="dxa"/>
            <w:vAlign w:val="center"/>
          </w:tcPr>
          <w:p>
            <w:pPr>
              <w:pStyle w:val="26"/>
            </w:pPr>
            <w:r>
              <w:t>≥95%</w:t>
            </w:r>
          </w:p>
        </w:tc>
        <w:tc>
          <w:tcPr>
            <w:tcW w:w="2268" w:type="dxa"/>
            <w:vAlign w:val="center"/>
          </w:tcPr>
          <w:p>
            <w:pPr>
              <w:pStyle w:val="26"/>
            </w:pPr>
            <w:r>
              <w:t>预算批复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数量指标</w:t>
            </w:r>
          </w:p>
        </w:tc>
        <w:tc>
          <w:tcPr>
            <w:tcW w:w="2835" w:type="dxa"/>
            <w:vAlign w:val="center"/>
          </w:tcPr>
          <w:p>
            <w:pPr>
              <w:pStyle w:val="26"/>
            </w:pPr>
            <w:r>
              <w:t>实际完成率</w:t>
            </w:r>
          </w:p>
        </w:tc>
        <w:tc>
          <w:tcPr>
            <w:tcW w:w="2835" w:type="dxa"/>
            <w:vAlign w:val="center"/>
          </w:tcPr>
          <w:p>
            <w:pPr>
              <w:pStyle w:val="26"/>
            </w:pPr>
            <w:r>
              <w:t>实际完成实验室能力验证数与省局下达任务数占比</w:t>
            </w:r>
          </w:p>
        </w:tc>
        <w:tc>
          <w:tcPr>
            <w:tcW w:w="2551" w:type="dxa"/>
            <w:vAlign w:val="center"/>
          </w:tcPr>
          <w:p>
            <w:pPr>
              <w:pStyle w:val="26"/>
            </w:pPr>
            <w:r>
              <w:t>≥90%</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了解行业状况提出发展建议</w:t>
            </w:r>
          </w:p>
        </w:tc>
        <w:tc>
          <w:tcPr>
            <w:tcW w:w="2835" w:type="dxa"/>
            <w:vAlign w:val="center"/>
          </w:tcPr>
          <w:p>
            <w:pPr>
              <w:pStyle w:val="26"/>
            </w:pPr>
            <w:r>
              <w:t>统计分析全省检验检测行业发展情况及问题，提出行业产业发展趋势分析和建议</w:t>
            </w:r>
          </w:p>
        </w:tc>
        <w:tc>
          <w:tcPr>
            <w:tcW w:w="2551" w:type="dxa"/>
            <w:vAlign w:val="center"/>
          </w:tcPr>
          <w:p>
            <w:pPr>
              <w:pStyle w:val="26"/>
            </w:pPr>
            <w:r>
              <w:t>1份</w:t>
            </w:r>
          </w:p>
        </w:tc>
        <w:tc>
          <w:tcPr>
            <w:tcW w:w="2268" w:type="dxa"/>
            <w:vAlign w:val="center"/>
          </w:tcPr>
          <w:p>
            <w:pPr>
              <w:pStyle w:val="26"/>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评审工作满意度</w:t>
            </w:r>
          </w:p>
        </w:tc>
        <w:tc>
          <w:tcPr>
            <w:tcW w:w="2835" w:type="dxa"/>
            <w:vAlign w:val="center"/>
          </w:tcPr>
          <w:p>
            <w:pPr>
              <w:pStyle w:val="26"/>
            </w:pPr>
            <w:r>
              <w:t>服务对象对服务满意度</w:t>
            </w:r>
          </w:p>
        </w:tc>
        <w:tc>
          <w:tcPr>
            <w:tcW w:w="2551" w:type="dxa"/>
            <w:vAlign w:val="center"/>
          </w:tcPr>
          <w:p>
            <w:pPr>
              <w:pStyle w:val="26"/>
            </w:pPr>
            <w:r>
              <w:t>≥90%</w:t>
            </w:r>
          </w:p>
        </w:tc>
        <w:tc>
          <w:tcPr>
            <w:tcW w:w="2268" w:type="dxa"/>
            <w:vAlign w:val="center"/>
          </w:tcPr>
          <w:p>
            <w:pPr>
              <w:pStyle w:val="26"/>
            </w:pPr>
            <w:r>
              <w:t>被评审机构回执和反馈意见</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2022年，河北省产品质量安全检测技术中心安排政府采购预算23.50万元。具体内容见下表。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23.50</w:t>
            </w:r>
          </w:p>
        </w:tc>
        <w:tc>
          <w:tcPr>
            <w:tcW w:w="964" w:type="dxa"/>
            <w:vAlign w:val="center"/>
          </w:tcPr>
          <w:p>
            <w:pPr>
              <w:pStyle w:val="15"/>
            </w:pPr>
            <w:r>
              <w:t>23.50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河北省产品质量安全检测技术中心小计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23.50</w:t>
            </w:r>
          </w:p>
        </w:tc>
        <w:tc>
          <w:tcPr>
            <w:tcW w:w="964" w:type="dxa"/>
            <w:vAlign w:val="center"/>
          </w:tcPr>
          <w:p>
            <w:pPr>
              <w:pStyle w:val="15"/>
            </w:pPr>
            <w:r>
              <w:t>23.50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90.44</w:t>
            </w:r>
          </w:p>
        </w:tc>
        <w:tc>
          <w:tcPr>
            <w:tcW w:w="1134" w:type="dxa"/>
            <w:vAlign w:val="center"/>
          </w:tcPr>
          <w:p>
            <w:pPr>
              <w:pStyle w:val="12"/>
            </w:pPr>
            <w:r>
              <w:t>其他制冷空调设备</w:t>
            </w:r>
          </w:p>
        </w:tc>
        <w:tc>
          <w:tcPr>
            <w:tcW w:w="1134" w:type="dxa"/>
            <w:vAlign w:val="center"/>
          </w:tcPr>
          <w:p>
            <w:pPr>
              <w:pStyle w:val="12"/>
            </w:pPr>
            <w:r>
              <w:t>A02052399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产品召回工作经费</w:t>
            </w:r>
          </w:p>
        </w:tc>
        <w:tc>
          <w:tcPr>
            <w:tcW w:w="964" w:type="dxa"/>
            <w:vAlign w:val="center"/>
          </w:tcPr>
          <w:p>
            <w:pPr>
              <w:pStyle w:val="11"/>
            </w:pPr>
            <w:r>
              <w:t>80.00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3</w:t>
            </w:r>
          </w:p>
        </w:tc>
        <w:tc>
          <w:tcPr>
            <w:tcW w:w="850" w:type="dxa"/>
            <w:vAlign w:val="center"/>
          </w:tcPr>
          <w:p>
            <w:pPr>
              <w:pStyle w:val="11"/>
            </w:pPr>
            <w:r>
              <w:t>1.10</w:t>
            </w:r>
          </w:p>
        </w:tc>
        <w:tc>
          <w:tcPr>
            <w:tcW w:w="964"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产品质量监督抽查经费</w:t>
            </w:r>
          </w:p>
        </w:tc>
        <w:tc>
          <w:tcPr>
            <w:tcW w:w="964" w:type="dxa"/>
            <w:vAlign w:val="center"/>
          </w:tcPr>
          <w:p>
            <w:pPr>
              <w:pStyle w:val="11"/>
            </w:pPr>
            <w:r>
              <w:t>205.00</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吨</w:t>
            </w:r>
          </w:p>
        </w:tc>
        <w:tc>
          <w:tcPr>
            <w:tcW w:w="850" w:type="dxa"/>
            <w:vAlign w:val="center"/>
          </w:tcPr>
          <w:p>
            <w:pPr>
              <w:pStyle w:val="11"/>
            </w:pPr>
            <w:r>
              <w:t>8</w:t>
            </w:r>
          </w:p>
        </w:tc>
        <w:tc>
          <w:tcPr>
            <w:tcW w:w="850" w:type="dxa"/>
            <w:vAlign w:val="center"/>
          </w:tcPr>
          <w:p>
            <w:pPr>
              <w:pStyle w:val="11"/>
            </w:pPr>
            <w:r>
              <w:t>1.25</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产品质量监督抽查经费</w:t>
            </w:r>
          </w:p>
        </w:tc>
        <w:tc>
          <w:tcPr>
            <w:tcW w:w="964" w:type="dxa"/>
            <w:vAlign w:val="center"/>
          </w:tcPr>
          <w:p>
            <w:pPr>
              <w:pStyle w:val="11"/>
            </w:pPr>
            <w:r>
              <w:t>205.00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17</w:t>
            </w:r>
          </w:p>
        </w:tc>
        <w:tc>
          <w:tcPr>
            <w:tcW w:w="850" w:type="dxa"/>
            <w:vAlign w:val="center"/>
          </w:tcPr>
          <w:p>
            <w:pPr>
              <w:pStyle w:val="11"/>
            </w:pPr>
            <w:r>
              <w:t>0.50</w:t>
            </w:r>
          </w:p>
        </w:tc>
        <w:tc>
          <w:tcPr>
            <w:tcW w:w="964"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检验检测机构专项监督检查经费</w:t>
            </w:r>
          </w:p>
        </w:tc>
        <w:tc>
          <w:tcPr>
            <w:tcW w:w="964" w:type="dxa"/>
            <w:vAlign w:val="center"/>
          </w:tcPr>
          <w:p>
            <w:pPr>
              <w:pStyle w:val="11"/>
            </w:pPr>
            <w:r>
              <w:t>252.00</w:t>
            </w:r>
          </w:p>
        </w:tc>
        <w:tc>
          <w:tcPr>
            <w:tcW w:w="1134" w:type="dxa"/>
            <w:vAlign w:val="center"/>
          </w:tcPr>
          <w:p>
            <w:pPr>
              <w:pStyle w:val="12"/>
            </w:pPr>
            <w:r>
              <w:t>一般会议服务</w:t>
            </w:r>
          </w:p>
        </w:tc>
        <w:tc>
          <w:tcPr>
            <w:tcW w:w="1134" w:type="dxa"/>
            <w:vAlign w:val="center"/>
          </w:tcPr>
          <w:p>
            <w:pPr>
              <w:pStyle w:val="12"/>
            </w:pPr>
            <w:r>
              <w:t>C060102</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河北省产品质量安全检测技术中心上年末固定资产金额为176.15万元（详见下表）。本年度拟购置固定资产总额为0.50万元，已按要求列入政府采购预算，详见政府采购预算表。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414028河北省产品质量安全检测技术中心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176.15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19.32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722</w:t>
            </w:r>
          </w:p>
        </w:tc>
        <w:tc>
          <w:tcPr>
            <w:tcW w:w="2835" w:type="dxa"/>
            <w:vAlign w:val="center"/>
          </w:tcPr>
          <w:p>
            <w:pPr>
              <w:pStyle w:val="11"/>
            </w:pPr>
            <w:r>
              <w:t>156.83</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2" w:name="_Toc_4_4_0000000051"/>
      <w:r>
        <w:rPr>
          <w:rFonts w:ascii="方正小标宋_GBK" w:hAnsi="方正小标宋_GBK" w:eastAsia="方正小标宋_GBK" w:cs="方正小标宋_GBK"/>
          <w:color w:val="000000"/>
          <w:sz w:val="44"/>
        </w:rPr>
        <w:t>三十三、河北省计量检测技术中心收支预算</w:t>
      </w:r>
      <w:bookmarkEnd w:id="32"/>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414029河北省计量检测技术中心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1978.57</w:t>
            </w:r>
          </w:p>
        </w:tc>
        <w:tc>
          <w:tcPr>
            <w:tcW w:w="4535" w:type="dxa"/>
            <w:vAlign w:val="center"/>
          </w:tcPr>
          <w:p>
            <w:pPr>
              <w:pStyle w:val="12"/>
            </w:pPr>
            <w:r>
              <w:t>一、一般公共服务支出</w:t>
            </w:r>
          </w:p>
        </w:tc>
        <w:tc>
          <w:tcPr>
            <w:tcW w:w="2126" w:type="dxa"/>
            <w:vAlign w:val="center"/>
          </w:tcPr>
          <w:p>
            <w:pPr>
              <w:pStyle w:val="11"/>
            </w:pPr>
            <w:r>
              <w:t>958.95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921.61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52.47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45.54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1978.57</w:t>
            </w:r>
          </w:p>
        </w:tc>
        <w:tc>
          <w:tcPr>
            <w:tcW w:w="4535" w:type="dxa"/>
            <w:vAlign w:val="center"/>
          </w:tcPr>
          <w:p>
            <w:pPr>
              <w:pStyle w:val="14"/>
            </w:pPr>
            <w:r>
              <w:t>本年支出合计</w:t>
            </w:r>
          </w:p>
        </w:tc>
        <w:tc>
          <w:tcPr>
            <w:tcW w:w="2126" w:type="dxa"/>
            <w:vAlign w:val="center"/>
          </w:tcPr>
          <w:p>
            <w:pPr>
              <w:pStyle w:val="15"/>
            </w:pPr>
            <w:r>
              <w:t>1978.57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1978.57</w:t>
            </w:r>
          </w:p>
        </w:tc>
        <w:tc>
          <w:tcPr>
            <w:tcW w:w="4535" w:type="dxa"/>
            <w:vAlign w:val="center"/>
          </w:tcPr>
          <w:p>
            <w:pPr>
              <w:pStyle w:val="14"/>
            </w:pPr>
            <w:r>
              <w:t>支出总计</w:t>
            </w:r>
          </w:p>
        </w:tc>
        <w:tc>
          <w:tcPr>
            <w:tcW w:w="2126" w:type="dxa"/>
            <w:vAlign w:val="center"/>
          </w:tcPr>
          <w:p>
            <w:pPr>
              <w:pStyle w:val="15"/>
            </w:pPr>
            <w:r>
              <w:t>1978.57</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414029河北省计量检测技术中心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1978.57</w:t>
            </w:r>
          </w:p>
        </w:tc>
        <w:tc>
          <w:tcPr>
            <w:tcW w:w="1134" w:type="dxa"/>
            <w:vAlign w:val="center"/>
          </w:tcPr>
          <w:p>
            <w:pPr>
              <w:pStyle w:val="15"/>
            </w:pPr>
            <w:r>
              <w:t>1978.57</w:t>
            </w:r>
          </w:p>
        </w:tc>
        <w:tc>
          <w:tcPr>
            <w:tcW w:w="1134" w:type="dxa"/>
            <w:vAlign w:val="center"/>
          </w:tcPr>
          <w:p>
            <w:pPr>
              <w:pStyle w:val="15"/>
            </w:pPr>
            <w:r>
              <w:t>1978.57</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958.95</w:t>
            </w:r>
          </w:p>
        </w:tc>
        <w:tc>
          <w:tcPr>
            <w:tcW w:w="1134" w:type="dxa"/>
            <w:vAlign w:val="center"/>
          </w:tcPr>
          <w:p>
            <w:pPr>
              <w:pStyle w:val="11"/>
            </w:pPr>
            <w:r>
              <w:t>958.95</w:t>
            </w:r>
          </w:p>
        </w:tc>
        <w:tc>
          <w:tcPr>
            <w:tcW w:w="1134" w:type="dxa"/>
            <w:vAlign w:val="center"/>
          </w:tcPr>
          <w:p>
            <w:pPr>
              <w:pStyle w:val="11"/>
            </w:pPr>
            <w:r>
              <w:t>958.95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958.95</w:t>
            </w:r>
          </w:p>
        </w:tc>
        <w:tc>
          <w:tcPr>
            <w:tcW w:w="1134" w:type="dxa"/>
            <w:vAlign w:val="center"/>
          </w:tcPr>
          <w:p>
            <w:pPr>
              <w:pStyle w:val="11"/>
            </w:pPr>
            <w:r>
              <w:t>958.95</w:t>
            </w:r>
          </w:p>
        </w:tc>
        <w:tc>
          <w:tcPr>
            <w:tcW w:w="1134" w:type="dxa"/>
            <w:vAlign w:val="center"/>
          </w:tcPr>
          <w:p>
            <w:pPr>
              <w:pStyle w:val="11"/>
            </w:pPr>
            <w:r>
              <w:t>958.95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673.95</w:t>
            </w:r>
          </w:p>
        </w:tc>
        <w:tc>
          <w:tcPr>
            <w:tcW w:w="1134" w:type="dxa"/>
            <w:vAlign w:val="center"/>
          </w:tcPr>
          <w:p>
            <w:pPr>
              <w:pStyle w:val="11"/>
            </w:pPr>
            <w:r>
              <w:t>673.95</w:t>
            </w:r>
          </w:p>
        </w:tc>
        <w:tc>
          <w:tcPr>
            <w:tcW w:w="1134" w:type="dxa"/>
            <w:vAlign w:val="center"/>
          </w:tcPr>
          <w:p>
            <w:pPr>
              <w:pStyle w:val="11"/>
            </w:pPr>
            <w:r>
              <w:t>673.95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285.00</w:t>
            </w:r>
          </w:p>
        </w:tc>
        <w:tc>
          <w:tcPr>
            <w:tcW w:w="1134" w:type="dxa"/>
            <w:vAlign w:val="center"/>
          </w:tcPr>
          <w:p>
            <w:pPr>
              <w:pStyle w:val="11"/>
            </w:pPr>
            <w:r>
              <w:t>285.00</w:t>
            </w:r>
          </w:p>
        </w:tc>
        <w:tc>
          <w:tcPr>
            <w:tcW w:w="1134" w:type="dxa"/>
            <w:vAlign w:val="center"/>
          </w:tcPr>
          <w:p>
            <w:pPr>
              <w:pStyle w:val="11"/>
            </w:pPr>
            <w:r>
              <w:t>285.00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921.61</w:t>
            </w:r>
          </w:p>
        </w:tc>
        <w:tc>
          <w:tcPr>
            <w:tcW w:w="1134" w:type="dxa"/>
            <w:vAlign w:val="center"/>
          </w:tcPr>
          <w:p>
            <w:pPr>
              <w:pStyle w:val="11"/>
            </w:pPr>
            <w:r>
              <w:t>921.61</w:t>
            </w:r>
          </w:p>
        </w:tc>
        <w:tc>
          <w:tcPr>
            <w:tcW w:w="1134" w:type="dxa"/>
            <w:vAlign w:val="center"/>
          </w:tcPr>
          <w:p>
            <w:pPr>
              <w:pStyle w:val="11"/>
            </w:pPr>
            <w:r>
              <w:t>921.61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921.61</w:t>
            </w:r>
          </w:p>
        </w:tc>
        <w:tc>
          <w:tcPr>
            <w:tcW w:w="1134" w:type="dxa"/>
            <w:vAlign w:val="center"/>
          </w:tcPr>
          <w:p>
            <w:pPr>
              <w:pStyle w:val="11"/>
            </w:pPr>
            <w:r>
              <w:t>921.61</w:t>
            </w:r>
          </w:p>
        </w:tc>
        <w:tc>
          <w:tcPr>
            <w:tcW w:w="1134" w:type="dxa"/>
            <w:vAlign w:val="center"/>
          </w:tcPr>
          <w:p>
            <w:pPr>
              <w:pStyle w:val="11"/>
            </w:pPr>
            <w:r>
              <w:t>921.61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825.47</w:t>
            </w:r>
          </w:p>
        </w:tc>
        <w:tc>
          <w:tcPr>
            <w:tcW w:w="1134" w:type="dxa"/>
            <w:vAlign w:val="center"/>
          </w:tcPr>
          <w:p>
            <w:pPr>
              <w:pStyle w:val="11"/>
            </w:pPr>
            <w:r>
              <w:t>825.47</w:t>
            </w:r>
          </w:p>
        </w:tc>
        <w:tc>
          <w:tcPr>
            <w:tcW w:w="1134" w:type="dxa"/>
            <w:vAlign w:val="center"/>
          </w:tcPr>
          <w:p>
            <w:pPr>
              <w:pStyle w:val="11"/>
            </w:pPr>
            <w:r>
              <w:t>825.47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63.81</w:t>
            </w:r>
          </w:p>
        </w:tc>
        <w:tc>
          <w:tcPr>
            <w:tcW w:w="1134" w:type="dxa"/>
            <w:vAlign w:val="center"/>
          </w:tcPr>
          <w:p>
            <w:pPr>
              <w:pStyle w:val="11"/>
            </w:pPr>
            <w:r>
              <w:t>63.81</w:t>
            </w:r>
          </w:p>
        </w:tc>
        <w:tc>
          <w:tcPr>
            <w:tcW w:w="1134" w:type="dxa"/>
            <w:vAlign w:val="center"/>
          </w:tcPr>
          <w:p>
            <w:pPr>
              <w:pStyle w:val="11"/>
            </w:pPr>
            <w:r>
              <w:t>63.81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32.33</w:t>
            </w:r>
          </w:p>
        </w:tc>
        <w:tc>
          <w:tcPr>
            <w:tcW w:w="1134" w:type="dxa"/>
            <w:vAlign w:val="center"/>
          </w:tcPr>
          <w:p>
            <w:pPr>
              <w:pStyle w:val="11"/>
            </w:pPr>
            <w:r>
              <w:t>32.33</w:t>
            </w:r>
          </w:p>
        </w:tc>
        <w:tc>
          <w:tcPr>
            <w:tcW w:w="1134" w:type="dxa"/>
            <w:vAlign w:val="center"/>
          </w:tcPr>
          <w:p>
            <w:pPr>
              <w:pStyle w:val="11"/>
            </w:pPr>
            <w:r>
              <w:t>32.33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r>
              <w:t>52.47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r>
              <w:t>45.54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1978.57</w:t>
            </w:r>
          </w:p>
        </w:tc>
        <w:tc>
          <w:tcPr>
            <w:tcW w:w="1361" w:type="dxa"/>
            <w:vAlign w:val="center"/>
          </w:tcPr>
          <w:p>
            <w:pPr>
              <w:pStyle w:val="15"/>
            </w:pPr>
            <w:r>
              <w:t>1693.57</w:t>
            </w:r>
          </w:p>
        </w:tc>
        <w:tc>
          <w:tcPr>
            <w:tcW w:w="1361" w:type="dxa"/>
            <w:vAlign w:val="center"/>
          </w:tcPr>
          <w:p>
            <w:pPr>
              <w:pStyle w:val="15"/>
            </w:pPr>
            <w:r>
              <w:t>285.00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958.95</w:t>
            </w:r>
          </w:p>
        </w:tc>
        <w:tc>
          <w:tcPr>
            <w:tcW w:w="1361" w:type="dxa"/>
            <w:vAlign w:val="center"/>
          </w:tcPr>
          <w:p>
            <w:pPr>
              <w:pStyle w:val="11"/>
            </w:pPr>
            <w:r>
              <w:t>673.95</w:t>
            </w:r>
          </w:p>
        </w:tc>
        <w:tc>
          <w:tcPr>
            <w:tcW w:w="1361" w:type="dxa"/>
            <w:vAlign w:val="center"/>
          </w:tcPr>
          <w:p>
            <w:pPr>
              <w:pStyle w:val="11"/>
            </w:pPr>
            <w:r>
              <w:t>285.00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958.95</w:t>
            </w:r>
          </w:p>
        </w:tc>
        <w:tc>
          <w:tcPr>
            <w:tcW w:w="1361" w:type="dxa"/>
            <w:vAlign w:val="center"/>
          </w:tcPr>
          <w:p>
            <w:pPr>
              <w:pStyle w:val="11"/>
            </w:pPr>
            <w:r>
              <w:t>673.95</w:t>
            </w:r>
          </w:p>
        </w:tc>
        <w:tc>
          <w:tcPr>
            <w:tcW w:w="1361" w:type="dxa"/>
            <w:vAlign w:val="center"/>
          </w:tcPr>
          <w:p>
            <w:pPr>
              <w:pStyle w:val="11"/>
            </w:pPr>
            <w:r>
              <w:t>285.00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673.95</w:t>
            </w:r>
          </w:p>
        </w:tc>
        <w:tc>
          <w:tcPr>
            <w:tcW w:w="1361" w:type="dxa"/>
            <w:vAlign w:val="center"/>
          </w:tcPr>
          <w:p>
            <w:pPr>
              <w:pStyle w:val="11"/>
            </w:pPr>
            <w:r>
              <w:t>673.95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285.00</w:t>
            </w:r>
          </w:p>
        </w:tc>
        <w:tc>
          <w:tcPr>
            <w:tcW w:w="1361" w:type="dxa"/>
            <w:vAlign w:val="center"/>
          </w:tcPr>
          <w:p>
            <w:pPr>
              <w:pStyle w:val="11"/>
            </w:pPr>
          </w:p>
        </w:tc>
        <w:tc>
          <w:tcPr>
            <w:tcW w:w="1361" w:type="dxa"/>
            <w:vAlign w:val="center"/>
          </w:tcPr>
          <w:p>
            <w:pPr>
              <w:pStyle w:val="11"/>
            </w:pPr>
            <w:r>
              <w:t>285.00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921.61</w:t>
            </w:r>
          </w:p>
        </w:tc>
        <w:tc>
          <w:tcPr>
            <w:tcW w:w="1361" w:type="dxa"/>
            <w:vAlign w:val="center"/>
          </w:tcPr>
          <w:p>
            <w:pPr>
              <w:pStyle w:val="11"/>
            </w:pPr>
            <w:r>
              <w:t>921.61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921.61</w:t>
            </w:r>
          </w:p>
        </w:tc>
        <w:tc>
          <w:tcPr>
            <w:tcW w:w="1361" w:type="dxa"/>
            <w:vAlign w:val="center"/>
          </w:tcPr>
          <w:p>
            <w:pPr>
              <w:pStyle w:val="11"/>
            </w:pPr>
            <w:r>
              <w:t>921.61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825.47</w:t>
            </w:r>
          </w:p>
        </w:tc>
        <w:tc>
          <w:tcPr>
            <w:tcW w:w="1361" w:type="dxa"/>
            <w:vAlign w:val="center"/>
          </w:tcPr>
          <w:p>
            <w:pPr>
              <w:pStyle w:val="11"/>
            </w:pPr>
            <w:r>
              <w:t>825.47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63.81</w:t>
            </w:r>
          </w:p>
        </w:tc>
        <w:tc>
          <w:tcPr>
            <w:tcW w:w="1361" w:type="dxa"/>
            <w:vAlign w:val="center"/>
          </w:tcPr>
          <w:p>
            <w:pPr>
              <w:pStyle w:val="11"/>
            </w:pPr>
            <w:r>
              <w:t>63.81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32.33</w:t>
            </w:r>
          </w:p>
        </w:tc>
        <w:tc>
          <w:tcPr>
            <w:tcW w:w="1361" w:type="dxa"/>
            <w:vAlign w:val="center"/>
          </w:tcPr>
          <w:p>
            <w:pPr>
              <w:pStyle w:val="11"/>
            </w:pPr>
            <w:r>
              <w:t>32.33</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52.47</w:t>
            </w:r>
          </w:p>
        </w:tc>
        <w:tc>
          <w:tcPr>
            <w:tcW w:w="1361" w:type="dxa"/>
            <w:vAlign w:val="center"/>
          </w:tcPr>
          <w:p>
            <w:pPr>
              <w:pStyle w:val="11"/>
            </w:pPr>
            <w:r>
              <w:t>52.47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52.47</w:t>
            </w:r>
          </w:p>
        </w:tc>
        <w:tc>
          <w:tcPr>
            <w:tcW w:w="1361" w:type="dxa"/>
            <w:vAlign w:val="center"/>
          </w:tcPr>
          <w:p>
            <w:pPr>
              <w:pStyle w:val="11"/>
            </w:pPr>
            <w:r>
              <w:t>52.47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52.47</w:t>
            </w:r>
          </w:p>
        </w:tc>
        <w:tc>
          <w:tcPr>
            <w:tcW w:w="1361" w:type="dxa"/>
            <w:vAlign w:val="center"/>
          </w:tcPr>
          <w:p>
            <w:pPr>
              <w:pStyle w:val="11"/>
            </w:pPr>
            <w:r>
              <w:t>52.47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45.54</w:t>
            </w:r>
          </w:p>
        </w:tc>
        <w:tc>
          <w:tcPr>
            <w:tcW w:w="1361" w:type="dxa"/>
            <w:vAlign w:val="center"/>
          </w:tcPr>
          <w:p>
            <w:pPr>
              <w:pStyle w:val="11"/>
            </w:pPr>
            <w:r>
              <w:t>45.54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45.54</w:t>
            </w:r>
          </w:p>
        </w:tc>
        <w:tc>
          <w:tcPr>
            <w:tcW w:w="1361" w:type="dxa"/>
            <w:vAlign w:val="center"/>
          </w:tcPr>
          <w:p>
            <w:pPr>
              <w:pStyle w:val="11"/>
            </w:pPr>
            <w:r>
              <w:t>45.54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45.54</w:t>
            </w:r>
          </w:p>
        </w:tc>
        <w:tc>
          <w:tcPr>
            <w:tcW w:w="1361" w:type="dxa"/>
            <w:vAlign w:val="center"/>
          </w:tcPr>
          <w:p>
            <w:pPr>
              <w:pStyle w:val="11"/>
            </w:pPr>
            <w:r>
              <w:t>45.54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1978.57</w:t>
            </w:r>
          </w:p>
        </w:tc>
        <w:tc>
          <w:tcPr>
            <w:tcW w:w="3402" w:type="dxa"/>
            <w:vAlign w:val="center"/>
          </w:tcPr>
          <w:p>
            <w:pPr>
              <w:pStyle w:val="12"/>
            </w:pPr>
            <w:r>
              <w:t>一、一般公共服务支出</w:t>
            </w:r>
          </w:p>
        </w:tc>
        <w:tc>
          <w:tcPr>
            <w:tcW w:w="1474" w:type="dxa"/>
            <w:vAlign w:val="center"/>
          </w:tcPr>
          <w:p>
            <w:pPr>
              <w:pStyle w:val="11"/>
            </w:pPr>
            <w:r>
              <w:t>958.95</w:t>
            </w:r>
          </w:p>
        </w:tc>
        <w:tc>
          <w:tcPr>
            <w:tcW w:w="1474" w:type="dxa"/>
            <w:vAlign w:val="center"/>
          </w:tcPr>
          <w:p>
            <w:pPr>
              <w:pStyle w:val="11"/>
            </w:pPr>
            <w:r>
              <w:t>958.95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921.61</w:t>
            </w:r>
          </w:p>
        </w:tc>
        <w:tc>
          <w:tcPr>
            <w:tcW w:w="1474" w:type="dxa"/>
            <w:vAlign w:val="center"/>
          </w:tcPr>
          <w:p>
            <w:pPr>
              <w:pStyle w:val="11"/>
            </w:pPr>
            <w:r>
              <w:t>921.61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52.47</w:t>
            </w:r>
          </w:p>
        </w:tc>
        <w:tc>
          <w:tcPr>
            <w:tcW w:w="1474" w:type="dxa"/>
            <w:vAlign w:val="center"/>
          </w:tcPr>
          <w:p>
            <w:pPr>
              <w:pStyle w:val="11"/>
            </w:pPr>
            <w:r>
              <w:t>52.47</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45.54</w:t>
            </w:r>
          </w:p>
        </w:tc>
        <w:tc>
          <w:tcPr>
            <w:tcW w:w="1474" w:type="dxa"/>
            <w:vAlign w:val="center"/>
          </w:tcPr>
          <w:p>
            <w:pPr>
              <w:pStyle w:val="11"/>
            </w:pPr>
            <w:r>
              <w:t>45.54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1978.57</w:t>
            </w:r>
          </w:p>
        </w:tc>
        <w:tc>
          <w:tcPr>
            <w:tcW w:w="3402" w:type="dxa"/>
            <w:vAlign w:val="center"/>
          </w:tcPr>
          <w:p>
            <w:pPr>
              <w:pStyle w:val="14"/>
            </w:pPr>
            <w:r>
              <w:t>本年支出合计</w:t>
            </w:r>
          </w:p>
        </w:tc>
        <w:tc>
          <w:tcPr>
            <w:tcW w:w="1474" w:type="dxa"/>
            <w:vAlign w:val="center"/>
          </w:tcPr>
          <w:p>
            <w:pPr>
              <w:pStyle w:val="15"/>
            </w:pPr>
            <w:r>
              <w:t>1978.57</w:t>
            </w:r>
          </w:p>
        </w:tc>
        <w:tc>
          <w:tcPr>
            <w:tcW w:w="1474" w:type="dxa"/>
            <w:vAlign w:val="center"/>
          </w:tcPr>
          <w:p>
            <w:pPr>
              <w:pStyle w:val="15"/>
            </w:pPr>
            <w:r>
              <w:t>1978.57</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1978.57</w:t>
            </w:r>
          </w:p>
        </w:tc>
        <w:tc>
          <w:tcPr>
            <w:tcW w:w="3402" w:type="dxa"/>
            <w:vAlign w:val="center"/>
          </w:tcPr>
          <w:p>
            <w:pPr>
              <w:pStyle w:val="14"/>
            </w:pPr>
            <w:r>
              <w:t>支出总计</w:t>
            </w:r>
          </w:p>
        </w:tc>
        <w:tc>
          <w:tcPr>
            <w:tcW w:w="1474" w:type="dxa"/>
            <w:vAlign w:val="center"/>
          </w:tcPr>
          <w:p>
            <w:pPr>
              <w:pStyle w:val="15"/>
            </w:pPr>
            <w:r>
              <w:t>1978.57</w:t>
            </w:r>
          </w:p>
        </w:tc>
        <w:tc>
          <w:tcPr>
            <w:tcW w:w="1474" w:type="dxa"/>
            <w:vAlign w:val="center"/>
          </w:tcPr>
          <w:p>
            <w:pPr>
              <w:pStyle w:val="15"/>
            </w:pPr>
            <w:r>
              <w:t>1978.57</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1978.57</w:t>
            </w:r>
          </w:p>
        </w:tc>
        <w:tc>
          <w:tcPr>
            <w:tcW w:w="2551" w:type="dxa"/>
            <w:vAlign w:val="center"/>
          </w:tcPr>
          <w:p>
            <w:pPr>
              <w:pStyle w:val="15"/>
            </w:pPr>
            <w:r>
              <w:t>1693.57</w:t>
            </w:r>
          </w:p>
        </w:tc>
        <w:tc>
          <w:tcPr>
            <w:tcW w:w="2551" w:type="dxa"/>
            <w:vAlign w:val="center"/>
          </w:tcPr>
          <w:p>
            <w:pPr>
              <w:pStyle w:val="15"/>
            </w:pPr>
            <w:r>
              <w:t>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958.95</w:t>
            </w:r>
          </w:p>
        </w:tc>
        <w:tc>
          <w:tcPr>
            <w:tcW w:w="2551" w:type="dxa"/>
            <w:vAlign w:val="center"/>
          </w:tcPr>
          <w:p>
            <w:pPr>
              <w:pStyle w:val="11"/>
            </w:pPr>
            <w:r>
              <w:t>673.95</w:t>
            </w:r>
          </w:p>
        </w:tc>
        <w:tc>
          <w:tcPr>
            <w:tcW w:w="2551" w:type="dxa"/>
            <w:vAlign w:val="center"/>
          </w:tcPr>
          <w:p>
            <w:pPr>
              <w:pStyle w:val="11"/>
            </w:pPr>
            <w:r>
              <w:t>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958.95</w:t>
            </w:r>
          </w:p>
        </w:tc>
        <w:tc>
          <w:tcPr>
            <w:tcW w:w="2551" w:type="dxa"/>
            <w:vAlign w:val="center"/>
          </w:tcPr>
          <w:p>
            <w:pPr>
              <w:pStyle w:val="11"/>
            </w:pPr>
            <w:r>
              <w:t>673.95</w:t>
            </w:r>
          </w:p>
        </w:tc>
        <w:tc>
          <w:tcPr>
            <w:tcW w:w="2551" w:type="dxa"/>
            <w:vAlign w:val="center"/>
          </w:tcPr>
          <w:p>
            <w:pPr>
              <w:pStyle w:val="11"/>
            </w:pPr>
            <w:r>
              <w:t>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673.95</w:t>
            </w:r>
          </w:p>
        </w:tc>
        <w:tc>
          <w:tcPr>
            <w:tcW w:w="2551" w:type="dxa"/>
            <w:vAlign w:val="center"/>
          </w:tcPr>
          <w:p>
            <w:pPr>
              <w:pStyle w:val="11"/>
            </w:pPr>
            <w:r>
              <w:t>673.95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285.00</w:t>
            </w:r>
          </w:p>
        </w:tc>
        <w:tc>
          <w:tcPr>
            <w:tcW w:w="2551" w:type="dxa"/>
            <w:vAlign w:val="center"/>
          </w:tcPr>
          <w:p>
            <w:pPr>
              <w:pStyle w:val="11"/>
            </w:pPr>
          </w:p>
        </w:tc>
        <w:tc>
          <w:tcPr>
            <w:tcW w:w="2551" w:type="dxa"/>
            <w:vAlign w:val="center"/>
          </w:tcPr>
          <w:p>
            <w:pPr>
              <w:pStyle w:val="11"/>
            </w:pPr>
            <w:r>
              <w:t>285.00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921.61</w:t>
            </w:r>
          </w:p>
        </w:tc>
        <w:tc>
          <w:tcPr>
            <w:tcW w:w="2551" w:type="dxa"/>
            <w:vAlign w:val="center"/>
          </w:tcPr>
          <w:p>
            <w:pPr>
              <w:pStyle w:val="11"/>
            </w:pPr>
            <w:r>
              <w:t>921.61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921.61</w:t>
            </w:r>
          </w:p>
        </w:tc>
        <w:tc>
          <w:tcPr>
            <w:tcW w:w="2551" w:type="dxa"/>
            <w:vAlign w:val="center"/>
          </w:tcPr>
          <w:p>
            <w:pPr>
              <w:pStyle w:val="11"/>
            </w:pPr>
            <w:r>
              <w:t>921.61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825.47</w:t>
            </w:r>
          </w:p>
        </w:tc>
        <w:tc>
          <w:tcPr>
            <w:tcW w:w="2551" w:type="dxa"/>
            <w:vAlign w:val="center"/>
          </w:tcPr>
          <w:p>
            <w:pPr>
              <w:pStyle w:val="11"/>
            </w:pPr>
            <w:r>
              <w:t>825.47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63.81</w:t>
            </w:r>
          </w:p>
        </w:tc>
        <w:tc>
          <w:tcPr>
            <w:tcW w:w="2551" w:type="dxa"/>
            <w:vAlign w:val="center"/>
          </w:tcPr>
          <w:p>
            <w:pPr>
              <w:pStyle w:val="11"/>
            </w:pPr>
            <w:r>
              <w:t>63.81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32.33</w:t>
            </w:r>
          </w:p>
        </w:tc>
        <w:tc>
          <w:tcPr>
            <w:tcW w:w="2551" w:type="dxa"/>
            <w:vAlign w:val="center"/>
          </w:tcPr>
          <w:p>
            <w:pPr>
              <w:pStyle w:val="11"/>
            </w:pPr>
            <w:r>
              <w:t>32.33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52.47</w:t>
            </w:r>
          </w:p>
        </w:tc>
        <w:tc>
          <w:tcPr>
            <w:tcW w:w="2551" w:type="dxa"/>
            <w:vAlign w:val="center"/>
          </w:tcPr>
          <w:p>
            <w:pPr>
              <w:pStyle w:val="11"/>
            </w:pPr>
            <w:r>
              <w:t>52.47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52.47</w:t>
            </w:r>
          </w:p>
        </w:tc>
        <w:tc>
          <w:tcPr>
            <w:tcW w:w="2551" w:type="dxa"/>
            <w:vAlign w:val="center"/>
          </w:tcPr>
          <w:p>
            <w:pPr>
              <w:pStyle w:val="11"/>
            </w:pPr>
            <w:r>
              <w:t>52.47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52.47</w:t>
            </w:r>
          </w:p>
        </w:tc>
        <w:tc>
          <w:tcPr>
            <w:tcW w:w="2551" w:type="dxa"/>
            <w:vAlign w:val="center"/>
          </w:tcPr>
          <w:p>
            <w:pPr>
              <w:pStyle w:val="11"/>
            </w:pPr>
            <w:r>
              <w:t>52.47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45.54</w:t>
            </w:r>
          </w:p>
        </w:tc>
        <w:tc>
          <w:tcPr>
            <w:tcW w:w="2551" w:type="dxa"/>
            <w:vAlign w:val="center"/>
          </w:tcPr>
          <w:p>
            <w:pPr>
              <w:pStyle w:val="11"/>
            </w:pPr>
            <w:r>
              <w:t>45.54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45.54</w:t>
            </w:r>
          </w:p>
        </w:tc>
        <w:tc>
          <w:tcPr>
            <w:tcW w:w="2551" w:type="dxa"/>
            <w:vAlign w:val="center"/>
          </w:tcPr>
          <w:p>
            <w:pPr>
              <w:pStyle w:val="11"/>
            </w:pPr>
            <w:r>
              <w:t>45.54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45.54</w:t>
            </w:r>
          </w:p>
        </w:tc>
        <w:tc>
          <w:tcPr>
            <w:tcW w:w="2551" w:type="dxa"/>
            <w:vAlign w:val="center"/>
          </w:tcPr>
          <w:p>
            <w:pPr>
              <w:pStyle w:val="11"/>
            </w:pPr>
            <w:r>
              <w:t>45.54</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1693.57</w:t>
            </w:r>
          </w:p>
        </w:tc>
        <w:tc>
          <w:tcPr>
            <w:tcW w:w="2551" w:type="dxa"/>
            <w:vAlign w:val="center"/>
          </w:tcPr>
          <w:p>
            <w:pPr>
              <w:pStyle w:val="15"/>
            </w:pPr>
            <w:r>
              <w:t>1586.57</w:t>
            </w:r>
          </w:p>
        </w:tc>
        <w:tc>
          <w:tcPr>
            <w:tcW w:w="2551" w:type="dxa"/>
            <w:vAlign w:val="center"/>
          </w:tcPr>
          <w:p>
            <w:pPr>
              <w:pStyle w:val="15"/>
            </w:pPr>
            <w:r>
              <w:t>107.00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780.69</w:t>
            </w:r>
          </w:p>
        </w:tc>
        <w:tc>
          <w:tcPr>
            <w:tcW w:w="2551" w:type="dxa"/>
            <w:vAlign w:val="center"/>
          </w:tcPr>
          <w:p>
            <w:pPr>
              <w:pStyle w:val="11"/>
            </w:pPr>
            <w:r>
              <w:t>780.69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219.15</w:t>
            </w:r>
          </w:p>
        </w:tc>
        <w:tc>
          <w:tcPr>
            <w:tcW w:w="2551" w:type="dxa"/>
            <w:vAlign w:val="center"/>
          </w:tcPr>
          <w:p>
            <w:pPr>
              <w:pStyle w:val="11"/>
            </w:pPr>
            <w:r>
              <w:t>219.15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191.23</w:t>
            </w:r>
          </w:p>
        </w:tc>
        <w:tc>
          <w:tcPr>
            <w:tcW w:w="2551" w:type="dxa"/>
            <w:vAlign w:val="center"/>
          </w:tcPr>
          <w:p>
            <w:pPr>
              <w:pStyle w:val="11"/>
            </w:pPr>
            <w:r>
              <w:t>191.23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149.56</w:t>
            </w:r>
          </w:p>
        </w:tc>
        <w:tc>
          <w:tcPr>
            <w:tcW w:w="2551" w:type="dxa"/>
            <w:vAlign w:val="center"/>
          </w:tcPr>
          <w:p>
            <w:pPr>
              <w:pStyle w:val="11"/>
            </w:pPr>
            <w:r>
              <w:t>149.56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63.81</w:t>
            </w:r>
          </w:p>
        </w:tc>
        <w:tc>
          <w:tcPr>
            <w:tcW w:w="2551" w:type="dxa"/>
            <w:vAlign w:val="center"/>
          </w:tcPr>
          <w:p>
            <w:pPr>
              <w:pStyle w:val="11"/>
            </w:pPr>
            <w:r>
              <w:t>63.81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32.33</w:t>
            </w:r>
          </w:p>
        </w:tc>
        <w:tc>
          <w:tcPr>
            <w:tcW w:w="2551" w:type="dxa"/>
            <w:vAlign w:val="center"/>
          </w:tcPr>
          <w:p>
            <w:pPr>
              <w:pStyle w:val="11"/>
            </w:pPr>
            <w:r>
              <w:t>32.33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22.80</w:t>
            </w:r>
          </w:p>
        </w:tc>
        <w:tc>
          <w:tcPr>
            <w:tcW w:w="2551" w:type="dxa"/>
            <w:vAlign w:val="center"/>
          </w:tcPr>
          <w:p>
            <w:pPr>
              <w:pStyle w:val="11"/>
            </w:pPr>
            <w:r>
              <w:t>22.80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35.27</w:t>
            </w:r>
          </w:p>
        </w:tc>
        <w:tc>
          <w:tcPr>
            <w:tcW w:w="2551" w:type="dxa"/>
            <w:vAlign w:val="center"/>
          </w:tcPr>
          <w:p>
            <w:pPr>
              <w:pStyle w:val="11"/>
            </w:pPr>
            <w:r>
              <w:t>35.27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45.54</w:t>
            </w:r>
          </w:p>
        </w:tc>
        <w:tc>
          <w:tcPr>
            <w:tcW w:w="2551" w:type="dxa"/>
            <w:vAlign w:val="center"/>
          </w:tcPr>
          <w:p>
            <w:pPr>
              <w:pStyle w:val="11"/>
            </w:pPr>
            <w:r>
              <w:t>45.54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21.00</w:t>
            </w:r>
          </w:p>
        </w:tc>
        <w:tc>
          <w:tcPr>
            <w:tcW w:w="2551" w:type="dxa"/>
            <w:vAlign w:val="center"/>
          </w:tcPr>
          <w:p>
            <w:pPr>
              <w:pStyle w:val="11"/>
            </w:pPr>
            <w:r>
              <w:t>21.00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107.00</w:t>
            </w:r>
          </w:p>
        </w:tc>
        <w:tc>
          <w:tcPr>
            <w:tcW w:w="2551" w:type="dxa"/>
            <w:vAlign w:val="center"/>
          </w:tcPr>
          <w:p>
            <w:pPr>
              <w:pStyle w:val="11"/>
            </w:pPr>
          </w:p>
        </w:tc>
        <w:tc>
          <w:tcPr>
            <w:tcW w:w="2551" w:type="dxa"/>
            <w:vAlign w:val="center"/>
          </w:tcPr>
          <w:p>
            <w:pPr>
              <w:pStyle w:val="11"/>
            </w:pPr>
            <w:r>
              <w:t>107.00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15.00</w:t>
            </w:r>
          </w:p>
        </w:tc>
        <w:tc>
          <w:tcPr>
            <w:tcW w:w="2551" w:type="dxa"/>
            <w:vAlign w:val="center"/>
          </w:tcPr>
          <w:p>
            <w:pPr>
              <w:pStyle w:val="11"/>
            </w:pPr>
          </w:p>
        </w:tc>
        <w:tc>
          <w:tcPr>
            <w:tcW w:w="2551"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6.46</w:t>
            </w:r>
          </w:p>
        </w:tc>
        <w:tc>
          <w:tcPr>
            <w:tcW w:w="2551" w:type="dxa"/>
            <w:vAlign w:val="center"/>
          </w:tcPr>
          <w:p>
            <w:pPr>
              <w:pStyle w:val="11"/>
            </w:pPr>
          </w:p>
        </w:tc>
        <w:tc>
          <w:tcPr>
            <w:tcW w:w="2551" w:type="dxa"/>
            <w:vAlign w:val="center"/>
          </w:tcPr>
          <w:p>
            <w:pPr>
              <w:pStyle w:val="11"/>
            </w:pPr>
            <w:r>
              <w:t>6.46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22.00</w:t>
            </w:r>
          </w:p>
        </w:tc>
        <w:tc>
          <w:tcPr>
            <w:tcW w:w="2551" w:type="dxa"/>
            <w:vAlign w:val="center"/>
          </w:tcPr>
          <w:p>
            <w:pPr>
              <w:pStyle w:val="11"/>
            </w:pPr>
          </w:p>
        </w:tc>
        <w:tc>
          <w:tcPr>
            <w:tcW w:w="2551" w:type="dxa"/>
            <w:vAlign w:val="center"/>
          </w:tcPr>
          <w:p>
            <w:pPr>
              <w:pStyle w:val="11"/>
            </w:pPr>
            <w:r>
              <w:t>22.00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21.70</w:t>
            </w:r>
          </w:p>
        </w:tc>
        <w:tc>
          <w:tcPr>
            <w:tcW w:w="2551" w:type="dxa"/>
            <w:vAlign w:val="center"/>
          </w:tcPr>
          <w:p>
            <w:pPr>
              <w:pStyle w:val="11"/>
            </w:pPr>
          </w:p>
        </w:tc>
        <w:tc>
          <w:tcPr>
            <w:tcW w:w="2551" w:type="dxa"/>
            <w:vAlign w:val="center"/>
          </w:tcPr>
          <w:p>
            <w:pPr>
              <w:pStyle w:val="11"/>
            </w:pPr>
            <w:r>
              <w:t>21.70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9.76</w:t>
            </w:r>
          </w:p>
        </w:tc>
        <w:tc>
          <w:tcPr>
            <w:tcW w:w="2551" w:type="dxa"/>
            <w:vAlign w:val="center"/>
          </w:tcPr>
          <w:p>
            <w:pPr>
              <w:pStyle w:val="11"/>
            </w:pPr>
          </w:p>
        </w:tc>
        <w:tc>
          <w:tcPr>
            <w:tcW w:w="2551" w:type="dxa"/>
            <w:vAlign w:val="center"/>
          </w:tcPr>
          <w:p>
            <w:pPr>
              <w:pStyle w:val="11"/>
            </w:pPr>
            <w:r>
              <w:t>9.76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3.50</w:t>
            </w:r>
          </w:p>
        </w:tc>
        <w:tc>
          <w:tcPr>
            <w:tcW w:w="2551" w:type="dxa"/>
            <w:vAlign w:val="center"/>
          </w:tcPr>
          <w:p>
            <w:pPr>
              <w:pStyle w:val="11"/>
            </w:pPr>
          </w:p>
        </w:tc>
        <w:tc>
          <w:tcPr>
            <w:tcW w:w="2551"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28.58</w:t>
            </w:r>
          </w:p>
        </w:tc>
        <w:tc>
          <w:tcPr>
            <w:tcW w:w="2551" w:type="dxa"/>
            <w:vAlign w:val="center"/>
          </w:tcPr>
          <w:p>
            <w:pPr>
              <w:pStyle w:val="11"/>
            </w:pPr>
          </w:p>
        </w:tc>
        <w:tc>
          <w:tcPr>
            <w:tcW w:w="2551" w:type="dxa"/>
            <w:vAlign w:val="center"/>
          </w:tcPr>
          <w:p>
            <w:pPr>
              <w:pStyle w:val="11"/>
            </w:pPr>
            <w:r>
              <w:t>28.58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805.88</w:t>
            </w:r>
          </w:p>
        </w:tc>
        <w:tc>
          <w:tcPr>
            <w:tcW w:w="2551" w:type="dxa"/>
            <w:vAlign w:val="center"/>
          </w:tcPr>
          <w:p>
            <w:pPr>
              <w:pStyle w:val="11"/>
            </w:pPr>
            <w:r>
              <w:t>805.88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802.17</w:t>
            </w:r>
          </w:p>
        </w:tc>
        <w:tc>
          <w:tcPr>
            <w:tcW w:w="2551" w:type="dxa"/>
            <w:vAlign w:val="center"/>
          </w:tcPr>
          <w:p>
            <w:pPr>
              <w:pStyle w:val="11"/>
            </w:pPr>
            <w:r>
              <w:t>802.17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2.40</w:t>
            </w:r>
          </w:p>
        </w:tc>
        <w:tc>
          <w:tcPr>
            <w:tcW w:w="2551" w:type="dxa"/>
            <w:vAlign w:val="center"/>
          </w:tcPr>
          <w:p>
            <w:pPr>
              <w:pStyle w:val="11"/>
            </w:pPr>
            <w:r>
              <w:t>2.40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1.31</w:t>
            </w:r>
          </w:p>
        </w:tc>
        <w:tc>
          <w:tcPr>
            <w:tcW w:w="2551" w:type="dxa"/>
            <w:vAlign w:val="center"/>
          </w:tcPr>
          <w:p>
            <w:pPr>
              <w:pStyle w:val="11"/>
            </w:pPr>
            <w:r>
              <w:t>1.31</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414029河北省计量检测技术中心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3.50</w:t>
            </w:r>
          </w:p>
        </w:tc>
        <w:tc>
          <w:tcPr>
            <w:tcW w:w="2381" w:type="dxa"/>
            <w:vAlign w:val="center"/>
          </w:tcPr>
          <w:p>
            <w:pPr>
              <w:pStyle w:val="15"/>
            </w:pPr>
            <w:r>
              <w:t>3.50</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3.50</w:t>
            </w:r>
          </w:p>
        </w:tc>
        <w:tc>
          <w:tcPr>
            <w:tcW w:w="2381" w:type="dxa"/>
            <w:vAlign w:val="center"/>
          </w:tcPr>
          <w:p>
            <w:pPr>
              <w:pStyle w:val="11"/>
            </w:pPr>
            <w:r>
              <w:t>3.50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3.50</w:t>
            </w:r>
          </w:p>
        </w:tc>
        <w:tc>
          <w:tcPr>
            <w:tcW w:w="2381" w:type="dxa"/>
            <w:vAlign w:val="center"/>
          </w:tcPr>
          <w:p>
            <w:pPr>
              <w:pStyle w:val="11"/>
            </w:pPr>
            <w:r>
              <w:t>3.50</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ectPr>
          <w:pgSz w:w="16840" w:h="11900" w:orient="landscape"/>
          <w:pgMar w:top="1361" w:right="1020" w:bottom="1361" w:left="1020" w:header="720" w:footer="720" w:gutter="0"/>
          <w:cols w:space="720" w:num="1"/>
        </w:sectPr>
      </w:pPr>
    </w:p>
    <w:p>
      <w:pPr>
        <w:jc w:val="center"/>
        <w:outlineLvl w:val="4"/>
      </w:pPr>
      <w:r>
        <w:rPr>
          <w:rFonts w:ascii="方正小标宋_GBK" w:hAnsi="方正小标宋_GBK" w:eastAsia="方正小标宋_GBK" w:cs="方正小标宋_GBK"/>
          <w:color w:val="000000"/>
          <w:sz w:val="44"/>
        </w:rPr>
        <w:t>河北省计量检测技术中心2022年单位预算信息公开情况说明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、《地方预决算公开操作规程》和《关于进一步推进预算公开工作的实施意见》规定，现将河北省计量检测技术中心2022年单位预算公开如下：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（一）贯彻落实党中央和省委关于纪律检查工作的决策部署，维护党的章程。</w:t>
      </w:r>
    </w:p>
    <w:p>
      <w:pPr>
        <w:pStyle w:val="29"/>
      </w:pPr>
      <w:r>
        <w:t xml:space="preserve">（二）承担计量检定检验、计量标准和计量技术等研究工作；承担计量监督的技术服务工作；承担全省计量信息数据的汇总、统计分析等工作；承担省市场监督管理局交办的其他工作。 </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河北省计量检测技术中心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反映本单位当年全部收入。2022年预算收入1978.57万元，其中：一般公共预算收入1978.57万元，基金预算收入0万元，国有资本经营预算收入0万元，财政专户核拨收入</w:t>
      </w:r>
      <w:r>
        <w:rPr>
          <w:rFonts w:hint="eastAsia"/>
          <w:lang w:eastAsia="zh-CN"/>
        </w:rPr>
        <w:t>0</w:t>
      </w:r>
      <w:r>
        <w:t>万元，单位资金收入0万元，上年结转结余0万元。</w:t>
      </w:r>
    </w:p>
    <w:p>
      <w:pPr>
        <w:pStyle w:val="30"/>
      </w:pPr>
      <w:r>
        <w:t>2、支出说明</w:t>
      </w:r>
    </w:p>
    <w:p>
      <w:pPr>
        <w:pStyle w:val="30"/>
      </w:pPr>
      <w:r>
        <w:t>收支预算总表支出栏、基本支出表、项目支出表按经济分类和支出功能分类科目编制，反映河北省计量检测技术中心2022年度单位预算中支出预算的总体情况。2022年支出预算1978.57万元，其中基本支出1693.57万元，包括人员经费1586.57万元和日常公用经费107万元；项目支出285万元主要为计量管理及节能减排经费。</w:t>
      </w:r>
    </w:p>
    <w:p>
      <w:pPr>
        <w:pStyle w:val="30"/>
      </w:pPr>
      <w:r>
        <w:t>3、比上年增减情况</w:t>
      </w:r>
    </w:p>
    <w:p>
      <w:pPr>
        <w:pStyle w:val="30"/>
      </w:pPr>
      <w:r>
        <w:t>2022年预算收支安排1978.57万元，较2021年预算增加525.07万元，其中：基本支出增加460.07万元，主要为增加人员经费支出；项目支出增加65万元，主要增加了计量监督检查工作。</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2022年，我单位运行经费共计安排107万元，主要用于日常维修、办公用房水电费、办公用房取暖费、办公用房物业管理费等日常运行支出。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w:t>
      </w:r>
      <w:r>
        <w:rPr>
          <w:rFonts w:hint="eastAsia"/>
          <w:lang w:eastAsia="zh-CN"/>
        </w:rPr>
        <w:t>3.5</w:t>
      </w:r>
      <w:r>
        <w:t>万元，其中因公出国（境）费0万元；公务用车购置及运维费3.5万元（其中：公务用车购置费为0万元，公务用车运维费3.5万元)；公务接待费0万元。与2021年相比减少1.76万元，减少的主要原因是：减少了公务接待费1.76万元。</w:t>
      </w:r>
    </w:p>
    <w:p>
      <w:pPr>
        <w:spacing w:before="10" w:after="10"/>
        <w:ind w:firstLine="640"/>
        <w:outlineLvl w:val="5"/>
      </w:pPr>
      <w:r>
        <w:rPr>
          <w:rFonts w:ascii="黑体" w:hAnsi="黑体" w:eastAsia="黑体" w:cs="黑体"/>
          <w:color w:val="000000"/>
          <w:sz w:val="32"/>
        </w:rPr>
        <w:t>五、预算绩效信息</w:t>
      </w:r>
    </w:p>
    <w:p>
      <w:pPr>
        <w:pStyle w:val="24"/>
        <w:ind w:firstLine="560"/>
      </w:pPr>
      <w:r>
        <w:rPr>
          <w:rFonts w:ascii="方正仿宋_GBK" w:hAnsi="方正仿宋_GBK" w:eastAsia="方正仿宋_GBK" w:cs="方正仿宋_GBK"/>
          <w:b/>
          <w:color w:val="000000"/>
          <w:sz w:val="28"/>
        </w:rPr>
        <w:t>1、计量管理及节能减排经费绩效目标表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25"/>
            </w:pPr>
            <w:r>
              <w:t>绩效目标</w:t>
            </w:r>
          </w:p>
        </w:tc>
        <w:tc>
          <w:tcPr>
            <w:tcW w:w="12756" w:type="dxa"/>
            <w:tcBorders>
              <w:bottom w:val="single" w:color="FFFFFF" w:sz="6" w:space="0"/>
            </w:tcBorders>
            <w:vAlign w:val="center"/>
          </w:tcPr>
          <w:p>
            <w:pPr>
              <w:pStyle w:val="26"/>
            </w:pPr>
            <w:r>
              <w:t>1.按计划完成全年的双随机、能源审查、计量监督检查、计量行政许可技术评审等相关监督检查工作。</w:t>
            </w:r>
          </w:p>
          <w:p>
            <w:pPr>
              <w:pStyle w:val="26"/>
            </w:pPr>
            <w:r>
              <w:t>2.按计划完成相关软件开发、维护工作。</w:t>
            </w:r>
          </w:p>
          <w:p>
            <w:pPr>
              <w:pStyle w:val="26"/>
            </w:pPr>
            <w:r>
              <w:t>3.按计划完成诚信计量的宣贯及技术服务工作。</w:t>
            </w:r>
          </w:p>
        </w:tc>
      </w:tr>
    </w:tbl>
    <w:p>
      <w:pPr>
        <w:pStyle w:val="24"/>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25"/>
            </w:pPr>
            <w:r>
              <w:t>一级指标</w:t>
            </w:r>
          </w:p>
        </w:tc>
        <w:tc>
          <w:tcPr>
            <w:tcW w:w="2268" w:type="dxa"/>
            <w:vAlign w:val="center"/>
          </w:tcPr>
          <w:p>
            <w:pPr>
              <w:pStyle w:val="25"/>
            </w:pPr>
            <w:r>
              <w:t>二级指标</w:t>
            </w:r>
          </w:p>
        </w:tc>
        <w:tc>
          <w:tcPr>
            <w:tcW w:w="2835" w:type="dxa"/>
            <w:vAlign w:val="center"/>
          </w:tcPr>
          <w:p>
            <w:pPr>
              <w:pStyle w:val="25"/>
            </w:pPr>
            <w:r>
              <w:t>三级指标</w:t>
            </w:r>
          </w:p>
        </w:tc>
        <w:tc>
          <w:tcPr>
            <w:tcW w:w="2835" w:type="dxa"/>
            <w:vAlign w:val="center"/>
          </w:tcPr>
          <w:p>
            <w:pPr>
              <w:pStyle w:val="25"/>
            </w:pPr>
            <w:r>
              <w:t>绩效指标描述</w:t>
            </w:r>
          </w:p>
        </w:tc>
        <w:tc>
          <w:tcPr>
            <w:tcW w:w="2551" w:type="dxa"/>
            <w:vAlign w:val="center"/>
          </w:tcPr>
          <w:p>
            <w:pPr>
              <w:pStyle w:val="25"/>
            </w:pPr>
            <w:r>
              <w:t>指标值</w:t>
            </w:r>
          </w:p>
        </w:tc>
        <w:tc>
          <w:tcPr>
            <w:tcW w:w="2268" w:type="dxa"/>
            <w:vAlign w:val="center"/>
          </w:tcPr>
          <w:p>
            <w:pPr>
              <w:pStyle w:val="25"/>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27"/>
            </w:pPr>
            <w:r>
              <w:t>产出指标</w:t>
            </w:r>
          </w:p>
        </w:tc>
        <w:tc>
          <w:tcPr>
            <w:tcW w:w="2268" w:type="dxa"/>
            <w:vAlign w:val="center"/>
          </w:tcPr>
          <w:p>
            <w:pPr>
              <w:pStyle w:val="26"/>
            </w:pPr>
            <w:r>
              <w:t>数量指标</w:t>
            </w:r>
          </w:p>
        </w:tc>
        <w:tc>
          <w:tcPr>
            <w:tcW w:w="2835" w:type="dxa"/>
            <w:vAlign w:val="center"/>
          </w:tcPr>
          <w:p>
            <w:pPr>
              <w:pStyle w:val="26"/>
            </w:pPr>
            <w:r>
              <w:t>检查单位（企业）的数量</w:t>
            </w:r>
          </w:p>
        </w:tc>
        <w:tc>
          <w:tcPr>
            <w:tcW w:w="2835" w:type="dxa"/>
            <w:vAlign w:val="center"/>
          </w:tcPr>
          <w:p>
            <w:pPr>
              <w:pStyle w:val="26"/>
            </w:pPr>
            <w:r>
              <w:t>依照计划检查单位（企业）的数量</w:t>
            </w:r>
          </w:p>
        </w:tc>
        <w:tc>
          <w:tcPr>
            <w:tcW w:w="2551" w:type="dxa"/>
            <w:vAlign w:val="center"/>
          </w:tcPr>
          <w:p>
            <w:pPr>
              <w:pStyle w:val="26"/>
            </w:pPr>
            <w:r>
              <w:t>≥24家</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质量指标</w:t>
            </w:r>
          </w:p>
        </w:tc>
        <w:tc>
          <w:tcPr>
            <w:tcW w:w="2835" w:type="dxa"/>
            <w:vAlign w:val="center"/>
          </w:tcPr>
          <w:p>
            <w:pPr>
              <w:pStyle w:val="26"/>
            </w:pPr>
            <w:r>
              <w:t>完成整改率</w:t>
            </w:r>
          </w:p>
        </w:tc>
        <w:tc>
          <w:tcPr>
            <w:tcW w:w="2835" w:type="dxa"/>
            <w:vAlign w:val="center"/>
          </w:tcPr>
          <w:p>
            <w:pPr>
              <w:pStyle w:val="26"/>
            </w:pPr>
            <w:r>
              <w:t>对审查（检查）单位（企业）中完成整改数量占需要整改单位（企业）的比率。</w:t>
            </w:r>
          </w:p>
        </w:tc>
        <w:tc>
          <w:tcPr>
            <w:tcW w:w="2551" w:type="dxa"/>
            <w:vAlign w:val="center"/>
          </w:tcPr>
          <w:p>
            <w:pPr>
              <w:pStyle w:val="26"/>
            </w:pPr>
            <w:r>
              <w:t>≥90%</w:t>
            </w:r>
          </w:p>
        </w:tc>
        <w:tc>
          <w:tcPr>
            <w:tcW w:w="2268" w:type="dxa"/>
            <w:vAlign w:val="center"/>
          </w:tcPr>
          <w:p>
            <w:pPr>
              <w:pStyle w:val="26"/>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时效指标</w:t>
            </w:r>
          </w:p>
        </w:tc>
        <w:tc>
          <w:tcPr>
            <w:tcW w:w="2835" w:type="dxa"/>
            <w:vAlign w:val="center"/>
          </w:tcPr>
          <w:p>
            <w:pPr>
              <w:pStyle w:val="26"/>
            </w:pPr>
            <w:r>
              <w:t>完成时限</w:t>
            </w:r>
          </w:p>
        </w:tc>
        <w:tc>
          <w:tcPr>
            <w:tcW w:w="2835" w:type="dxa"/>
            <w:vAlign w:val="center"/>
          </w:tcPr>
          <w:p>
            <w:pPr>
              <w:pStyle w:val="26"/>
            </w:pPr>
            <w:r>
              <w:t>对企业相关资料的审核时限</w:t>
            </w:r>
          </w:p>
        </w:tc>
        <w:tc>
          <w:tcPr>
            <w:tcW w:w="2551" w:type="dxa"/>
            <w:vAlign w:val="center"/>
          </w:tcPr>
          <w:p>
            <w:pPr>
              <w:pStyle w:val="26"/>
            </w:pPr>
            <w:r>
              <w:t>≤3工作日</w:t>
            </w:r>
          </w:p>
        </w:tc>
        <w:tc>
          <w:tcPr>
            <w:tcW w:w="2268" w:type="dxa"/>
            <w:vAlign w:val="center"/>
          </w:tcPr>
          <w:p>
            <w:pPr>
              <w:pStyle w:val="26"/>
            </w:pPr>
            <w:r>
              <w:t>河北省计量中心工作手册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pPr>
              <w:pStyle w:val="24"/>
            </w:pPr>
          </w:p>
        </w:tc>
        <w:tc>
          <w:tcPr>
            <w:tcW w:w="2268" w:type="dxa"/>
            <w:vAlign w:val="center"/>
          </w:tcPr>
          <w:p>
            <w:pPr>
              <w:pStyle w:val="26"/>
            </w:pPr>
            <w:r>
              <w:t>成本指标</w:t>
            </w:r>
          </w:p>
        </w:tc>
        <w:tc>
          <w:tcPr>
            <w:tcW w:w="2835" w:type="dxa"/>
            <w:vAlign w:val="center"/>
          </w:tcPr>
          <w:p>
            <w:pPr>
              <w:pStyle w:val="26"/>
            </w:pPr>
            <w:r>
              <w:t>预算金额</w:t>
            </w:r>
          </w:p>
        </w:tc>
        <w:tc>
          <w:tcPr>
            <w:tcW w:w="2835" w:type="dxa"/>
            <w:vAlign w:val="center"/>
          </w:tcPr>
          <w:p>
            <w:pPr>
              <w:pStyle w:val="26"/>
            </w:pPr>
            <w:r>
              <w:t>预算执行金额</w:t>
            </w:r>
          </w:p>
        </w:tc>
        <w:tc>
          <w:tcPr>
            <w:tcW w:w="2551" w:type="dxa"/>
            <w:vAlign w:val="center"/>
          </w:tcPr>
          <w:p>
            <w:pPr>
              <w:pStyle w:val="26"/>
            </w:pPr>
            <w:r>
              <w:t>≤285万元</w:t>
            </w:r>
          </w:p>
        </w:tc>
        <w:tc>
          <w:tcPr>
            <w:tcW w:w="2268" w:type="dxa"/>
            <w:vAlign w:val="center"/>
          </w:tcPr>
          <w:p>
            <w:pPr>
              <w:pStyle w:val="26"/>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效益指标</w:t>
            </w:r>
          </w:p>
        </w:tc>
        <w:tc>
          <w:tcPr>
            <w:tcW w:w="2268" w:type="dxa"/>
            <w:vAlign w:val="center"/>
          </w:tcPr>
          <w:p>
            <w:pPr>
              <w:pStyle w:val="26"/>
            </w:pPr>
            <w:r>
              <w:t>社会效益指标</w:t>
            </w:r>
          </w:p>
        </w:tc>
        <w:tc>
          <w:tcPr>
            <w:tcW w:w="2835" w:type="dxa"/>
            <w:vAlign w:val="center"/>
          </w:tcPr>
          <w:p>
            <w:pPr>
              <w:pStyle w:val="26"/>
            </w:pPr>
            <w:r>
              <w:t>检查单位（企业）宣贯覆盖率</w:t>
            </w:r>
          </w:p>
        </w:tc>
        <w:tc>
          <w:tcPr>
            <w:tcW w:w="2835" w:type="dxa"/>
            <w:vAlign w:val="center"/>
          </w:tcPr>
          <w:p>
            <w:pPr>
              <w:pStyle w:val="26"/>
            </w:pPr>
            <w:r>
              <w:t>检查单位（企业）宣贯范围占全省的比率。</w:t>
            </w:r>
          </w:p>
        </w:tc>
        <w:tc>
          <w:tcPr>
            <w:tcW w:w="2551" w:type="dxa"/>
            <w:vAlign w:val="center"/>
          </w:tcPr>
          <w:p>
            <w:pPr>
              <w:pStyle w:val="26"/>
            </w:pPr>
            <w:r>
              <w:t>≥60%</w:t>
            </w:r>
          </w:p>
        </w:tc>
        <w:tc>
          <w:tcPr>
            <w:tcW w:w="2268" w:type="dxa"/>
            <w:vAlign w:val="center"/>
          </w:tcPr>
          <w:p>
            <w:pPr>
              <w:pStyle w:val="26"/>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27"/>
            </w:pPr>
            <w:r>
              <w:t>满意度指标</w:t>
            </w:r>
          </w:p>
        </w:tc>
        <w:tc>
          <w:tcPr>
            <w:tcW w:w="2268" w:type="dxa"/>
            <w:vAlign w:val="center"/>
          </w:tcPr>
          <w:p>
            <w:pPr>
              <w:pStyle w:val="26"/>
            </w:pPr>
            <w:r>
              <w:t>服务对象满意度指标</w:t>
            </w:r>
          </w:p>
        </w:tc>
        <w:tc>
          <w:tcPr>
            <w:tcW w:w="2835" w:type="dxa"/>
            <w:vAlign w:val="center"/>
          </w:tcPr>
          <w:p>
            <w:pPr>
              <w:pStyle w:val="26"/>
            </w:pPr>
            <w:r>
              <w:t>服务对象满意度</w:t>
            </w:r>
          </w:p>
        </w:tc>
        <w:tc>
          <w:tcPr>
            <w:tcW w:w="2835" w:type="dxa"/>
            <w:vAlign w:val="center"/>
          </w:tcPr>
          <w:p>
            <w:pPr>
              <w:pStyle w:val="26"/>
            </w:pPr>
            <w:r>
              <w:t>单位（企业）对服务的满意程度。</w:t>
            </w:r>
          </w:p>
        </w:tc>
        <w:tc>
          <w:tcPr>
            <w:tcW w:w="2551" w:type="dxa"/>
            <w:vAlign w:val="center"/>
          </w:tcPr>
          <w:p>
            <w:pPr>
              <w:pStyle w:val="26"/>
            </w:pPr>
            <w:r>
              <w:t>≥90%</w:t>
            </w:r>
          </w:p>
        </w:tc>
        <w:tc>
          <w:tcPr>
            <w:tcW w:w="2268" w:type="dxa"/>
            <w:vAlign w:val="center"/>
          </w:tcPr>
          <w:p>
            <w:pPr>
              <w:pStyle w:val="26"/>
            </w:pPr>
            <w:r>
              <w:t>满意度测评</w:t>
            </w:r>
          </w:p>
        </w:tc>
      </w:tr>
    </w:tbl>
    <w:p>
      <w:pPr>
        <w:pStyle w:val="24"/>
        <w:sectPr>
          <w:pgSz w:w="16840" w:h="11900" w:orient="landscape"/>
          <w:pgMar w:top="1361" w:right="1020" w:bottom="1361" w:left="1020" w:header="720" w:footer="720" w:gutter="0"/>
          <w:cols w:space="720" w:num="1"/>
        </w:sectPr>
      </w:pP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2022年，河北省计量检测技术中心安排政府采购预算1.80万元。具体内容见下表。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414029河北省计量检测技术中心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1.80</w:t>
            </w:r>
          </w:p>
        </w:tc>
        <w:tc>
          <w:tcPr>
            <w:tcW w:w="964" w:type="dxa"/>
            <w:vAlign w:val="center"/>
          </w:tcPr>
          <w:p>
            <w:pPr>
              <w:pStyle w:val="15"/>
            </w:pPr>
            <w:r>
              <w:t>1.80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河北省计量检测技术中心小计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1.80</w:t>
            </w:r>
          </w:p>
        </w:tc>
        <w:tc>
          <w:tcPr>
            <w:tcW w:w="964" w:type="dxa"/>
            <w:vAlign w:val="center"/>
          </w:tcPr>
          <w:p>
            <w:pPr>
              <w:pStyle w:val="15"/>
            </w:pPr>
            <w:r>
              <w:t>1.80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107.00</w:t>
            </w:r>
          </w:p>
        </w:tc>
        <w:tc>
          <w:tcPr>
            <w:tcW w:w="1134" w:type="dxa"/>
            <w:vAlign w:val="center"/>
          </w:tcPr>
          <w:p>
            <w:pPr>
              <w:pStyle w:val="12"/>
            </w:pPr>
            <w:r>
              <w:t>汽油</w:t>
            </w:r>
          </w:p>
        </w:tc>
        <w:tc>
          <w:tcPr>
            <w:tcW w:w="1134" w:type="dxa"/>
            <w:vAlign w:val="center"/>
          </w:tcPr>
          <w:p>
            <w:pPr>
              <w:pStyle w:val="12"/>
            </w:pPr>
            <w:r>
              <w:t>A160101</w:t>
            </w:r>
          </w:p>
        </w:tc>
        <w:tc>
          <w:tcPr>
            <w:tcW w:w="709" w:type="dxa"/>
            <w:vAlign w:val="center"/>
          </w:tcPr>
          <w:p>
            <w:pPr>
              <w:pStyle w:val="13"/>
            </w:pPr>
            <w:r>
              <w:t>升</w:t>
            </w:r>
          </w:p>
        </w:tc>
        <w:tc>
          <w:tcPr>
            <w:tcW w:w="850" w:type="dxa"/>
            <w:vAlign w:val="center"/>
          </w:tcPr>
          <w:p>
            <w:pPr>
              <w:pStyle w:val="11"/>
            </w:pPr>
            <w:r>
              <w:t>120</w:t>
            </w:r>
          </w:p>
        </w:tc>
        <w:tc>
          <w:tcPr>
            <w:tcW w:w="850" w:type="dxa"/>
            <w:vAlign w:val="center"/>
          </w:tcPr>
          <w:p>
            <w:pPr>
              <w:pStyle w:val="11"/>
            </w:pPr>
            <w:r>
              <w:t>0.01</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计量管理及节能减排经费</w:t>
            </w:r>
          </w:p>
        </w:tc>
        <w:tc>
          <w:tcPr>
            <w:tcW w:w="964" w:type="dxa"/>
            <w:vAlign w:val="center"/>
          </w:tcPr>
          <w:p>
            <w:pPr>
              <w:pStyle w:val="11"/>
            </w:pPr>
            <w:r>
              <w:t>285.00</w:t>
            </w:r>
          </w:p>
        </w:tc>
        <w:tc>
          <w:tcPr>
            <w:tcW w:w="1134" w:type="dxa"/>
            <w:vAlign w:val="center"/>
          </w:tcPr>
          <w:p>
            <w:pPr>
              <w:pStyle w:val="12"/>
            </w:pPr>
            <w:r>
              <w:t>复印纸</w:t>
            </w:r>
          </w:p>
        </w:tc>
        <w:tc>
          <w:tcPr>
            <w:tcW w:w="1134" w:type="dxa"/>
            <w:vAlign w:val="center"/>
          </w:tcPr>
          <w:p>
            <w:pPr>
              <w:pStyle w:val="12"/>
            </w:pPr>
            <w:r>
              <w:t>A090101</w:t>
            </w:r>
          </w:p>
        </w:tc>
        <w:tc>
          <w:tcPr>
            <w:tcW w:w="709" w:type="dxa"/>
            <w:vAlign w:val="center"/>
          </w:tcPr>
          <w:p>
            <w:pPr>
              <w:pStyle w:val="13"/>
            </w:pPr>
            <w:r>
              <w:t>箱</w:t>
            </w:r>
          </w:p>
        </w:tc>
        <w:tc>
          <w:tcPr>
            <w:tcW w:w="850" w:type="dxa"/>
            <w:vAlign w:val="center"/>
          </w:tcPr>
          <w:p>
            <w:pPr>
              <w:pStyle w:val="11"/>
            </w:pPr>
            <w:r>
              <w:t>10</w:t>
            </w:r>
          </w:p>
        </w:tc>
        <w:tc>
          <w:tcPr>
            <w:tcW w:w="850" w:type="dxa"/>
            <w:vAlign w:val="center"/>
          </w:tcPr>
          <w:p>
            <w:pPr>
              <w:pStyle w:val="11"/>
            </w:pPr>
            <w:r>
              <w:t>0.06</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河北省计量检测技术中心上年末固定资产金额为384.99万元（详见下表）。本年度拟购置固定资产总额为0.00万元，已按要求列入政府采购预算，详见政府采购预算表。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414029河北省计量检测技术中心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384.99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1</w:t>
            </w:r>
          </w:p>
        </w:tc>
        <w:tc>
          <w:tcPr>
            <w:tcW w:w="2835" w:type="dxa"/>
            <w:vAlign w:val="center"/>
          </w:tcPr>
          <w:p>
            <w:pPr>
              <w:pStyle w:val="11"/>
            </w:pPr>
            <w:r>
              <w:t>19.77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w:t>
            </w:r>
          </w:p>
        </w:tc>
        <w:tc>
          <w:tcPr>
            <w:tcW w:w="2835" w:type="dxa"/>
            <w:vAlign w:val="center"/>
          </w:tcPr>
          <w:p>
            <w:pPr>
              <w:pStyle w:val="11"/>
            </w:pPr>
            <w:r>
              <w:t>33.98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r>
              <w:t>334</w:t>
            </w:r>
          </w:p>
        </w:tc>
        <w:tc>
          <w:tcPr>
            <w:tcW w:w="2835" w:type="dxa"/>
            <w:vAlign w:val="center"/>
          </w:tcPr>
          <w:p>
            <w:pPr>
              <w:pStyle w:val="11"/>
            </w:pPr>
            <w:r>
              <w:t>331.24</w:t>
            </w: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pPr>
        <w:jc w:val="center"/>
        <w:outlineLvl w:val="3"/>
      </w:pPr>
      <w:bookmarkStart w:id="33" w:name="_Toc_4_4_0000000052"/>
      <w:r>
        <w:rPr>
          <w:rFonts w:ascii="方正小标宋_GBK" w:hAnsi="方正小标宋_GBK" w:eastAsia="方正小标宋_GBK" w:cs="方正小标宋_GBK"/>
          <w:color w:val="000000"/>
          <w:sz w:val="44"/>
        </w:rPr>
        <w:t>三十四、河北省工商行政管理干部北戴河培训中心收支预算</w:t>
      </w:r>
      <w:bookmarkEnd w:id="33"/>
    </w:p>
    <w:p>
      <w:pPr>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126" w:type="dxa"/>
            <w:tcBorders>
              <w:top w:val="single" w:color="FFFFFF" w:sz="6" w:space="0"/>
              <w:left w:val="single" w:color="FFFFFF" w:sz="6" w:space="0"/>
              <w:right w:val="single" w:color="FFFFFF" w:sz="6" w:space="0"/>
            </w:tcBorders>
            <w:vAlign w:val="center"/>
          </w:tcPr>
          <w:p>
            <w:pPr>
              <w:pStyle w:val="8"/>
            </w:pPr>
            <w:r>
              <w:t>预算年度：2022</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60.00</w:t>
            </w:r>
          </w:p>
        </w:tc>
        <w:tc>
          <w:tcPr>
            <w:tcW w:w="4535" w:type="dxa"/>
            <w:vAlign w:val="center"/>
          </w:tcPr>
          <w:p>
            <w:pPr>
              <w:pStyle w:val="12"/>
            </w:pPr>
            <w:r>
              <w:t>一、一般公共服务支出</w:t>
            </w:r>
          </w:p>
        </w:tc>
        <w:tc>
          <w:tcPr>
            <w:tcW w:w="2126" w:type="dxa"/>
            <w:vAlign w:val="center"/>
          </w:tcPr>
          <w:p>
            <w:pPr>
              <w:pStyle w:val="11"/>
            </w:pPr>
            <w:r>
              <w:t>536.19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500.00</w:t>
            </w:r>
          </w:p>
        </w:tc>
        <w:tc>
          <w:tcPr>
            <w:tcW w:w="4535" w:type="dxa"/>
            <w:vAlign w:val="center"/>
          </w:tcPr>
          <w:p>
            <w:pPr>
              <w:pStyle w:val="12"/>
            </w:pPr>
            <w:r>
              <w:t>六、科学技术支出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11.01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7.65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5.15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4"/>
            </w:pPr>
            <w:r>
              <w:t>本年收入合计</w:t>
            </w:r>
          </w:p>
        </w:tc>
        <w:tc>
          <w:tcPr>
            <w:tcW w:w="2126" w:type="dxa"/>
            <w:vAlign w:val="center"/>
          </w:tcPr>
          <w:p>
            <w:pPr>
              <w:pStyle w:val="15"/>
            </w:pPr>
            <w:r>
              <w:t>560.00</w:t>
            </w:r>
          </w:p>
        </w:tc>
        <w:tc>
          <w:tcPr>
            <w:tcW w:w="4535" w:type="dxa"/>
            <w:vAlign w:val="center"/>
          </w:tcPr>
          <w:p>
            <w:pPr>
              <w:pStyle w:val="14"/>
            </w:pPr>
            <w:r>
              <w:t>本年支出合计</w:t>
            </w:r>
          </w:p>
        </w:tc>
        <w:tc>
          <w:tcPr>
            <w:tcW w:w="2126" w:type="dxa"/>
            <w:vAlign w:val="center"/>
          </w:tcPr>
          <w:p>
            <w:pPr>
              <w:pStyle w:val="15"/>
            </w:pPr>
            <w:r>
              <w:t>560.00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2"/>
            </w:pPr>
            <w:r>
              <w:t>上年结转结余</w:t>
            </w:r>
          </w:p>
        </w:tc>
        <w:tc>
          <w:tcPr>
            <w:tcW w:w="2126" w:type="dxa"/>
            <w:vAlign w:val="center"/>
          </w:tcPr>
          <w:p>
            <w:pPr>
              <w:pStyle w:val="11"/>
            </w:pP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4"/>
            </w:pPr>
            <w:r>
              <w:t>收入总计</w:t>
            </w:r>
          </w:p>
        </w:tc>
        <w:tc>
          <w:tcPr>
            <w:tcW w:w="2126" w:type="dxa"/>
            <w:vAlign w:val="center"/>
          </w:tcPr>
          <w:p>
            <w:pPr>
              <w:pStyle w:val="15"/>
            </w:pPr>
            <w:r>
              <w:t>560.00</w:t>
            </w:r>
          </w:p>
        </w:tc>
        <w:tc>
          <w:tcPr>
            <w:tcW w:w="4535" w:type="dxa"/>
            <w:vAlign w:val="center"/>
          </w:tcPr>
          <w:p>
            <w:pPr>
              <w:pStyle w:val="14"/>
            </w:pPr>
            <w:r>
              <w:t>支出总计</w:t>
            </w:r>
          </w:p>
        </w:tc>
        <w:tc>
          <w:tcPr>
            <w:tcW w:w="2126" w:type="dxa"/>
            <w:vAlign w:val="center"/>
          </w:tcPr>
          <w:p>
            <w:pPr>
              <w:pStyle w:val="15"/>
            </w:pPr>
            <w:r>
              <w:t>560.00</w:t>
            </w: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单位预算收入总表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预算年度：2022</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560.00</w:t>
            </w:r>
          </w:p>
        </w:tc>
        <w:tc>
          <w:tcPr>
            <w:tcW w:w="1134" w:type="dxa"/>
            <w:vAlign w:val="center"/>
          </w:tcPr>
          <w:p>
            <w:pPr>
              <w:pStyle w:val="15"/>
            </w:pPr>
            <w:r>
              <w:t>560.00</w:t>
            </w:r>
          </w:p>
        </w:tc>
        <w:tc>
          <w:tcPr>
            <w:tcW w:w="1134" w:type="dxa"/>
            <w:vAlign w:val="center"/>
          </w:tcPr>
          <w:p>
            <w:pPr>
              <w:pStyle w:val="15"/>
            </w:pPr>
            <w:r>
              <w:t>60.00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500.00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c>
          <w:tcPr>
            <w:tcW w:w="113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536.19</w:t>
            </w:r>
          </w:p>
        </w:tc>
        <w:tc>
          <w:tcPr>
            <w:tcW w:w="1134" w:type="dxa"/>
            <w:vAlign w:val="center"/>
          </w:tcPr>
          <w:p>
            <w:pPr>
              <w:pStyle w:val="11"/>
            </w:pPr>
            <w:r>
              <w:t>536.19</w:t>
            </w:r>
          </w:p>
        </w:tc>
        <w:tc>
          <w:tcPr>
            <w:tcW w:w="1134" w:type="dxa"/>
            <w:vAlign w:val="center"/>
          </w:tcPr>
          <w:p>
            <w:pPr>
              <w:pStyle w:val="11"/>
            </w:pPr>
            <w:r>
              <w:t>45.64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490.55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536.19</w:t>
            </w:r>
          </w:p>
        </w:tc>
        <w:tc>
          <w:tcPr>
            <w:tcW w:w="1134" w:type="dxa"/>
            <w:vAlign w:val="center"/>
          </w:tcPr>
          <w:p>
            <w:pPr>
              <w:pStyle w:val="11"/>
            </w:pPr>
            <w:r>
              <w:t>536.19</w:t>
            </w:r>
          </w:p>
        </w:tc>
        <w:tc>
          <w:tcPr>
            <w:tcW w:w="1134" w:type="dxa"/>
            <w:vAlign w:val="center"/>
          </w:tcPr>
          <w:p>
            <w:pPr>
              <w:pStyle w:val="11"/>
            </w:pPr>
            <w:r>
              <w:t>45.64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490.55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4</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536.19</w:t>
            </w:r>
          </w:p>
        </w:tc>
        <w:tc>
          <w:tcPr>
            <w:tcW w:w="1134" w:type="dxa"/>
            <w:vAlign w:val="center"/>
          </w:tcPr>
          <w:p>
            <w:pPr>
              <w:pStyle w:val="11"/>
            </w:pPr>
            <w:r>
              <w:t>536.19</w:t>
            </w:r>
          </w:p>
        </w:tc>
        <w:tc>
          <w:tcPr>
            <w:tcW w:w="1134" w:type="dxa"/>
            <w:vAlign w:val="center"/>
          </w:tcPr>
          <w:p>
            <w:pPr>
              <w:pStyle w:val="11"/>
            </w:pPr>
            <w:r>
              <w:t>45.64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490.55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11.01</w:t>
            </w:r>
          </w:p>
        </w:tc>
        <w:tc>
          <w:tcPr>
            <w:tcW w:w="1134" w:type="dxa"/>
            <w:vAlign w:val="center"/>
          </w:tcPr>
          <w:p>
            <w:pPr>
              <w:pStyle w:val="11"/>
            </w:pPr>
            <w:r>
              <w:t>11.01</w:t>
            </w:r>
          </w:p>
        </w:tc>
        <w:tc>
          <w:tcPr>
            <w:tcW w:w="1134" w:type="dxa"/>
            <w:vAlign w:val="center"/>
          </w:tcPr>
          <w:p>
            <w:pPr>
              <w:pStyle w:val="11"/>
            </w:pPr>
            <w:r>
              <w:t>11.01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11.01</w:t>
            </w:r>
          </w:p>
        </w:tc>
        <w:tc>
          <w:tcPr>
            <w:tcW w:w="1134" w:type="dxa"/>
            <w:vAlign w:val="center"/>
          </w:tcPr>
          <w:p>
            <w:pPr>
              <w:pStyle w:val="11"/>
            </w:pPr>
            <w:r>
              <w:t>11.01</w:t>
            </w:r>
          </w:p>
        </w:tc>
        <w:tc>
          <w:tcPr>
            <w:tcW w:w="1134" w:type="dxa"/>
            <w:vAlign w:val="center"/>
          </w:tcPr>
          <w:p>
            <w:pPr>
              <w:pStyle w:val="11"/>
            </w:pPr>
            <w:r>
              <w:t>11.01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6.87</w:t>
            </w:r>
          </w:p>
        </w:tc>
        <w:tc>
          <w:tcPr>
            <w:tcW w:w="1134" w:type="dxa"/>
            <w:vAlign w:val="center"/>
          </w:tcPr>
          <w:p>
            <w:pPr>
              <w:pStyle w:val="11"/>
            </w:pPr>
            <w:r>
              <w:t>6.87</w:t>
            </w:r>
          </w:p>
        </w:tc>
        <w:tc>
          <w:tcPr>
            <w:tcW w:w="1134" w:type="dxa"/>
            <w:vAlign w:val="center"/>
          </w:tcPr>
          <w:p>
            <w:pPr>
              <w:pStyle w:val="11"/>
            </w:pPr>
            <w:r>
              <w:t>6.87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8</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4.14</w:t>
            </w:r>
          </w:p>
        </w:tc>
        <w:tc>
          <w:tcPr>
            <w:tcW w:w="1134" w:type="dxa"/>
            <w:vAlign w:val="center"/>
          </w:tcPr>
          <w:p>
            <w:pPr>
              <w:pStyle w:val="11"/>
            </w:pPr>
            <w:r>
              <w:t>4.14</w:t>
            </w:r>
          </w:p>
        </w:tc>
        <w:tc>
          <w:tcPr>
            <w:tcW w:w="1134" w:type="dxa"/>
            <w:vAlign w:val="center"/>
          </w:tcPr>
          <w:p>
            <w:pPr>
              <w:pStyle w:val="11"/>
            </w:pPr>
            <w:r>
              <w:t>4.14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7.65</w:t>
            </w:r>
          </w:p>
        </w:tc>
        <w:tc>
          <w:tcPr>
            <w:tcW w:w="1134" w:type="dxa"/>
            <w:vAlign w:val="center"/>
          </w:tcPr>
          <w:p>
            <w:pPr>
              <w:pStyle w:val="11"/>
            </w:pPr>
            <w:r>
              <w:t>7.65</w:t>
            </w:r>
          </w:p>
        </w:tc>
        <w:tc>
          <w:tcPr>
            <w:tcW w:w="1134" w:type="dxa"/>
            <w:vAlign w:val="center"/>
          </w:tcPr>
          <w:p>
            <w:pPr>
              <w:pStyle w:val="11"/>
            </w:pPr>
            <w:r>
              <w:t>3.35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7.65</w:t>
            </w:r>
          </w:p>
        </w:tc>
        <w:tc>
          <w:tcPr>
            <w:tcW w:w="1134" w:type="dxa"/>
            <w:vAlign w:val="center"/>
          </w:tcPr>
          <w:p>
            <w:pPr>
              <w:pStyle w:val="11"/>
            </w:pPr>
            <w:r>
              <w:t>7.65</w:t>
            </w:r>
          </w:p>
        </w:tc>
        <w:tc>
          <w:tcPr>
            <w:tcW w:w="1134" w:type="dxa"/>
            <w:vAlign w:val="center"/>
          </w:tcPr>
          <w:p>
            <w:pPr>
              <w:pStyle w:val="11"/>
            </w:pPr>
            <w:r>
              <w:t>3.35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7.65</w:t>
            </w:r>
          </w:p>
        </w:tc>
        <w:tc>
          <w:tcPr>
            <w:tcW w:w="1134" w:type="dxa"/>
            <w:vAlign w:val="center"/>
          </w:tcPr>
          <w:p>
            <w:pPr>
              <w:pStyle w:val="11"/>
            </w:pPr>
            <w:r>
              <w:t>7.65</w:t>
            </w:r>
          </w:p>
        </w:tc>
        <w:tc>
          <w:tcPr>
            <w:tcW w:w="1134" w:type="dxa"/>
            <w:vAlign w:val="center"/>
          </w:tcPr>
          <w:p>
            <w:pPr>
              <w:pStyle w:val="11"/>
            </w:pPr>
            <w:r>
              <w:t>3.35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4.30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12</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5.15</w:t>
            </w: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5.15</w:t>
            </w: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5.15</w:t>
            </w: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5.15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单位预算支出总表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预算年度：2022</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560.00</w:t>
            </w:r>
          </w:p>
        </w:tc>
        <w:tc>
          <w:tcPr>
            <w:tcW w:w="1361" w:type="dxa"/>
            <w:vAlign w:val="center"/>
          </w:tcPr>
          <w:p>
            <w:pPr>
              <w:pStyle w:val="15"/>
            </w:pPr>
            <w:r>
              <w:t>560.00</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536.19</w:t>
            </w:r>
          </w:p>
        </w:tc>
        <w:tc>
          <w:tcPr>
            <w:tcW w:w="1361" w:type="dxa"/>
            <w:vAlign w:val="center"/>
          </w:tcPr>
          <w:p>
            <w:pPr>
              <w:pStyle w:val="11"/>
            </w:pPr>
            <w:r>
              <w:t>536.19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536.19</w:t>
            </w:r>
          </w:p>
        </w:tc>
        <w:tc>
          <w:tcPr>
            <w:tcW w:w="1361" w:type="dxa"/>
            <w:vAlign w:val="center"/>
          </w:tcPr>
          <w:p>
            <w:pPr>
              <w:pStyle w:val="11"/>
            </w:pPr>
            <w:r>
              <w:t>536.19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536.19</w:t>
            </w:r>
          </w:p>
        </w:tc>
        <w:tc>
          <w:tcPr>
            <w:tcW w:w="1361" w:type="dxa"/>
            <w:vAlign w:val="center"/>
          </w:tcPr>
          <w:p>
            <w:pPr>
              <w:pStyle w:val="11"/>
            </w:pPr>
            <w:r>
              <w:t>536.19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11.01</w:t>
            </w:r>
          </w:p>
        </w:tc>
        <w:tc>
          <w:tcPr>
            <w:tcW w:w="1361" w:type="dxa"/>
            <w:vAlign w:val="center"/>
          </w:tcPr>
          <w:p>
            <w:pPr>
              <w:pStyle w:val="11"/>
            </w:pPr>
            <w:r>
              <w:t>11.01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11.01</w:t>
            </w:r>
          </w:p>
        </w:tc>
        <w:tc>
          <w:tcPr>
            <w:tcW w:w="1361" w:type="dxa"/>
            <w:vAlign w:val="center"/>
          </w:tcPr>
          <w:p>
            <w:pPr>
              <w:pStyle w:val="11"/>
            </w:pPr>
            <w:r>
              <w:t>11.01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6.87</w:t>
            </w:r>
          </w:p>
        </w:tc>
        <w:tc>
          <w:tcPr>
            <w:tcW w:w="1361" w:type="dxa"/>
            <w:vAlign w:val="center"/>
          </w:tcPr>
          <w:p>
            <w:pPr>
              <w:pStyle w:val="11"/>
            </w:pPr>
            <w:r>
              <w:t>6.87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4.14</w:t>
            </w:r>
          </w:p>
        </w:tc>
        <w:tc>
          <w:tcPr>
            <w:tcW w:w="1361" w:type="dxa"/>
            <w:vAlign w:val="center"/>
          </w:tcPr>
          <w:p>
            <w:pPr>
              <w:pStyle w:val="11"/>
            </w:pPr>
            <w:r>
              <w:t>4.14</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7.65</w:t>
            </w:r>
          </w:p>
        </w:tc>
        <w:tc>
          <w:tcPr>
            <w:tcW w:w="1361" w:type="dxa"/>
            <w:vAlign w:val="center"/>
          </w:tcPr>
          <w:p>
            <w:pPr>
              <w:pStyle w:val="11"/>
            </w:pPr>
            <w:r>
              <w:t>7.65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7.65</w:t>
            </w:r>
          </w:p>
        </w:tc>
        <w:tc>
          <w:tcPr>
            <w:tcW w:w="1361" w:type="dxa"/>
            <w:vAlign w:val="center"/>
          </w:tcPr>
          <w:p>
            <w:pPr>
              <w:pStyle w:val="11"/>
            </w:pPr>
            <w:r>
              <w:t>7.65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7.65</w:t>
            </w:r>
          </w:p>
        </w:tc>
        <w:tc>
          <w:tcPr>
            <w:tcW w:w="1361" w:type="dxa"/>
            <w:vAlign w:val="center"/>
          </w:tcPr>
          <w:p>
            <w:pPr>
              <w:pStyle w:val="11"/>
            </w:pPr>
            <w:r>
              <w:t>7.65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5.15</w:t>
            </w:r>
          </w:p>
        </w:tc>
        <w:tc>
          <w:tcPr>
            <w:tcW w:w="1361" w:type="dxa"/>
            <w:vAlign w:val="center"/>
          </w:tcPr>
          <w:p>
            <w:pPr>
              <w:pStyle w:val="11"/>
            </w:pPr>
            <w:r>
              <w:t>5.15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5.15</w:t>
            </w:r>
          </w:p>
        </w:tc>
        <w:tc>
          <w:tcPr>
            <w:tcW w:w="1361" w:type="dxa"/>
            <w:vAlign w:val="center"/>
          </w:tcPr>
          <w:p>
            <w:pPr>
              <w:pStyle w:val="11"/>
            </w:pPr>
            <w:r>
              <w:t>5.15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5.15</w:t>
            </w:r>
          </w:p>
        </w:tc>
        <w:tc>
          <w:tcPr>
            <w:tcW w:w="1361" w:type="dxa"/>
            <w:vAlign w:val="center"/>
          </w:tcPr>
          <w:p>
            <w:pPr>
              <w:pStyle w:val="11"/>
            </w:pPr>
            <w:r>
              <w:t>5.15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单位预算财政拨款收支总表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3402" w:type="dxa"/>
            <w:tcBorders>
              <w:top w:val="single" w:color="FFFFFF" w:sz="6" w:space="0"/>
              <w:left w:val="single" w:color="FFFFFF" w:sz="6" w:space="0"/>
              <w:right w:val="single" w:color="FFFFFF" w:sz="6" w:space="0"/>
            </w:tcBorders>
            <w:vAlign w:val="center"/>
          </w:tcPr>
          <w:p>
            <w:pPr>
              <w:pStyle w:val="8"/>
            </w:pPr>
            <w:r>
              <w:t>预算年度：2022</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60.00</w:t>
            </w:r>
          </w:p>
        </w:tc>
        <w:tc>
          <w:tcPr>
            <w:tcW w:w="3402" w:type="dxa"/>
            <w:vAlign w:val="center"/>
          </w:tcPr>
          <w:p>
            <w:pPr>
              <w:pStyle w:val="12"/>
            </w:pPr>
            <w:r>
              <w:t>一、一般公共服务支出</w:t>
            </w:r>
          </w:p>
        </w:tc>
        <w:tc>
          <w:tcPr>
            <w:tcW w:w="1474" w:type="dxa"/>
            <w:vAlign w:val="center"/>
          </w:tcPr>
          <w:p>
            <w:pPr>
              <w:pStyle w:val="11"/>
            </w:pPr>
            <w:r>
              <w:t>45.64</w:t>
            </w:r>
          </w:p>
        </w:tc>
        <w:tc>
          <w:tcPr>
            <w:tcW w:w="1474" w:type="dxa"/>
            <w:vAlign w:val="center"/>
          </w:tcPr>
          <w:p>
            <w:pPr>
              <w:pStyle w:val="11"/>
            </w:pPr>
            <w:r>
              <w:t>45.64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11.01</w:t>
            </w:r>
          </w:p>
        </w:tc>
        <w:tc>
          <w:tcPr>
            <w:tcW w:w="1474" w:type="dxa"/>
            <w:vAlign w:val="center"/>
          </w:tcPr>
          <w:p>
            <w:pPr>
              <w:pStyle w:val="11"/>
            </w:pPr>
            <w:r>
              <w:t>11.01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3.35</w:t>
            </w:r>
          </w:p>
        </w:tc>
        <w:tc>
          <w:tcPr>
            <w:tcW w:w="1474" w:type="dxa"/>
            <w:vAlign w:val="center"/>
          </w:tcPr>
          <w:p>
            <w:pPr>
              <w:pStyle w:val="11"/>
            </w:pPr>
            <w:r>
              <w:t>3.35</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4"/>
            </w:pPr>
            <w:r>
              <w:t>本年收入合计</w:t>
            </w:r>
          </w:p>
        </w:tc>
        <w:tc>
          <w:tcPr>
            <w:tcW w:w="1474" w:type="dxa"/>
            <w:vAlign w:val="center"/>
          </w:tcPr>
          <w:p>
            <w:pPr>
              <w:pStyle w:val="15"/>
            </w:pPr>
            <w:r>
              <w:t>60.00</w:t>
            </w:r>
          </w:p>
        </w:tc>
        <w:tc>
          <w:tcPr>
            <w:tcW w:w="3402" w:type="dxa"/>
            <w:vAlign w:val="center"/>
          </w:tcPr>
          <w:p>
            <w:pPr>
              <w:pStyle w:val="14"/>
            </w:pPr>
            <w:r>
              <w:t>本年支出合计</w:t>
            </w:r>
          </w:p>
        </w:tc>
        <w:tc>
          <w:tcPr>
            <w:tcW w:w="1474" w:type="dxa"/>
            <w:vAlign w:val="center"/>
          </w:tcPr>
          <w:p>
            <w:pPr>
              <w:pStyle w:val="15"/>
            </w:pPr>
            <w:r>
              <w:t>60.00</w:t>
            </w:r>
          </w:p>
        </w:tc>
        <w:tc>
          <w:tcPr>
            <w:tcW w:w="1474" w:type="dxa"/>
            <w:vAlign w:val="center"/>
          </w:tcPr>
          <w:p>
            <w:pPr>
              <w:pStyle w:val="15"/>
            </w:pPr>
            <w:r>
              <w:t>60.00</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2"/>
            </w:pPr>
            <w:r>
              <w:t>年初财政拨款结转和结余</w:t>
            </w:r>
          </w:p>
        </w:tc>
        <w:tc>
          <w:tcPr>
            <w:tcW w:w="1474" w:type="dxa"/>
            <w:vAlign w:val="center"/>
          </w:tcPr>
          <w:p>
            <w:pPr>
              <w:pStyle w:val="11"/>
            </w:pP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一、一般公共预算拨款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4"/>
            </w:pPr>
            <w:r>
              <w:t>收入总计</w:t>
            </w:r>
          </w:p>
        </w:tc>
        <w:tc>
          <w:tcPr>
            <w:tcW w:w="1474" w:type="dxa"/>
            <w:vAlign w:val="center"/>
          </w:tcPr>
          <w:p>
            <w:pPr>
              <w:pStyle w:val="15"/>
            </w:pPr>
            <w:r>
              <w:t>60.00</w:t>
            </w:r>
          </w:p>
        </w:tc>
        <w:tc>
          <w:tcPr>
            <w:tcW w:w="3402" w:type="dxa"/>
            <w:vAlign w:val="center"/>
          </w:tcPr>
          <w:p>
            <w:pPr>
              <w:pStyle w:val="14"/>
            </w:pPr>
            <w:r>
              <w:t>支出总计</w:t>
            </w:r>
          </w:p>
        </w:tc>
        <w:tc>
          <w:tcPr>
            <w:tcW w:w="1474" w:type="dxa"/>
            <w:vAlign w:val="center"/>
          </w:tcPr>
          <w:p>
            <w:pPr>
              <w:pStyle w:val="15"/>
            </w:pPr>
            <w:r>
              <w:t>60.00</w:t>
            </w:r>
          </w:p>
        </w:tc>
        <w:tc>
          <w:tcPr>
            <w:tcW w:w="1474" w:type="dxa"/>
            <w:vAlign w:val="center"/>
          </w:tcPr>
          <w:p>
            <w:pPr>
              <w:pStyle w:val="15"/>
            </w:pPr>
            <w:r>
              <w:t>60.00</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60.00</w:t>
            </w:r>
          </w:p>
        </w:tc>
        <w:tc>
          <w:tcPr>
            <w:tcW w:w="2551" w:type="dxa"/>
            <w:vAlign w:val="center"/>
          </w:tcPr>
          <w:p>
            <w:pPr>
              <w:pStyle w:val="15"/>
            </w:pPr>
            <w:r>
              <w:t>60.00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45.64</w:t>
            </w:r>
          </w:p>
        </w:tc>
        <w:tc>
          <w:tcPr>
            <w:tcW w:w="2551" w:type="dxa"/>
            <w:vAlign w:val="center"/>
          </w:tcPr>
          <w:p>
            <w:pPr>
              <w:pStyle w:val="11"/>
            </w:pPr>
            <w:r>
              <w:t>45.64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45.64</w:t>
            </w:r>
          </w:p>
        </w:tc>
        <w:tc>
          <w:tcPr>
            <w:tcW w:w="2551" w:type="dxa"/>
            <w:vAlign w:val="center"/>
          </w:tcPr>
          <w:p>
            <w:pPr>
              <w:pStyle w:val="11"/>
            </w:pPr>
            <w:r>
              <w:t>45.64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45.64</w:t>
            </w:r>
          </w:p>
        </w:tc>
        <w:tc>
          <w:tcPr>
            <w:tcW w:w="2551" w:type="dxa"/>
            <w:vAlign w:val="center"/>
          </w:tcPr>
          <w:p>
            <w:pPr>
              <w:pStyle w:val="11"/>
            </w:pPr>
            <w:r>
              <w:t>45.64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11.01</w:t>
            </w:r>
          </w:p>
        </w:tc>
        <w:tc>
          <w:tcPr>
            <w:tcW w:w="2551" w:type="dxa"/>
            <w:vAlign w:val="center"/>
          </w:tcPr>
          <w:p>
            <w:pPr>
              <w:pStyle w:val="11"/>
            </w:pPr>
            <w:r>
              <w:t>11.01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11.01</w:t>
            </w:r>
          </w:p>
        </w:tc>
        <w:tc>
          <w:tcPr>
            <w:tcW w:w="2551" w:type="dxa"/>
            <w:vAlign w:val="center"/>
          </w:tcPr>
          <w:p>
            <w:pPr>
              <w:pStyle w:val="11"/>
            </w:pPr>
            <w:r>
              <w:t>11.01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6.87</w:t>
            </w:r>
          </w:p>
        </w:tc>
        <w:tc>
          <w:tcPr>
            <w:tcW w:w="2551" w:type="dxa"/>
            <w:vAlign w:val="center"/>
          </w:tcPr>
          <w:p>
            <w:pPr>
              <w:pStyle w:val="11"/>
            </w:pPr>
            <w:r>
              <w:t>6.87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4.14</w:t>
            </w:r>
          </w:p>
        </w:tc>
        <w:tc>
          <w:tcPr>
            <w:tcW w:w="2551" w:type="dxa"/>
            <w:vAlign w:val="center"/>
          </w:tcPr>
          <w:p>
            <w:pPr>
              <w:pStyle w:val="11"/>
            </w:pPr>
            <w:r>
              <w:t>4.14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3.35</w:t>
            </w:r>
          </w:p>
        </w:tc>
        <w:tc>
          <w:tcPr>
            <w:tcW w:w="2551" w:type="dxa"/>
            <w:vAlign w:val="center"/>
          </w:tcPr>
          <w:p>
            <w:pPr>
              <w:pStyle w:val="11"/>
            </w:pPr>
            <w:r>
              <w:t>3.35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3.35</w:t>
            </w:r>
          </w:p>
        </w:tc>
        <w:tc>
          <w:tcPr>
            <w:tcW w:w="2551" w:type="dxa"/>
            <w:vAlign w:val="center"/>
          </w:tcPr>
          <w:p>
            <w:pPr>
              <w:pStyle w:val="11"/>
            </w:pPr>
            <w:r>
              <w:t>3.35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3.35</w:t>
            </w:r>
          </w:p>
        </w:tc>
        <w:tc>
          <w:tcPr>
            <w:tcW w:w="2551" w:type="dxa"/>
            <w:vAlign w:val="center"/>
          </w:tcPr>
          <w:p>
            <w:pPr>
              <w:pStyle w:val="11"/>
            </w:pPr>
            <w:r>
              <w:t>3.35</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60.00</w:t>
            </w:r>
          </w:p>
        </w:tc>
        <w:tc>
          <w:tcPr>
            <w:tcW w:w="2551" w:type="dxa"/>
            <w:vAlign w:val="center"/>
          </w:tcPr>
          <w:p>
            <w:pPr>
              <w:pStyle w:val="15"/>
            </w:pPr>
            <w:r>
              <w:t>60.00</w:t>
            </w:r>
          </w:p>
        </w:tc>
        <w:tc>
          <w:tcPr>
            <w:tcW w:w="255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60.00</w:t>
            </w:r>
          </w:p>
        </w:tc>
        <w:tc>
          <w:tcPr>
            <w:tcW w:w="2551" w:type="dxa"/>
            <w:vAlign w:val="center"/>
          </w:tcPr>
          <w:p>
            <w:pPr>
              <w:pStyle w:val="11"/>
            </w:pPr>
            <w:r>
              <w:t>60.00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25.29</w:t>
            </w:r>
          </w:p>
        </w:tc>
        <w:tc>
          <w:tcPr>
            <w:tcW w:w="2551" w:type="dxa"/>
            <w:vAlign w:val="center"/>
          </w:tcPr>
          <w:p>
            <w:pPr>
              <w:pStyle w:val="11"/>
            </w:pPr>
            <w:r>
              <w:t>25.29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19.92</w:t>
            </w:r>
          </w:p>
        </w:tc>
        <w:tc>
          <w:tcPr>
            <w:tcW w:w="2551" w:type="dxa"/>
            <w:vAlign w:val="center"/>
          </w:tcPr>
          <w:p>
            <w:pPr>
              <w:pStyle w:val="11"/>
            </w:pPr>
            <w:r>
              <w:t>19.92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6.87</w:t>
            </w:r>
          </w:p>
        </w:tc>
        <w:tc>
          <w:tcPr>
            <w:tcW w:w="2551" w:type="dxa"/>
            <w:vAlign w:val="center"/>
          </w:tcPr>
          <w:p>
            <w:pPr>
              <w:pStyle w:val="11"/>
            </w:pPr>
            <w:r>
              <w:t>6.87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4.14</w:t>
            </w:r>
          </w:p>
        </w:tc>
        <w:tc>
          <w:tcPr>
            <w:tcW w:w="2551" w:type="dxa"/>
            <w:vAlign w:val="center"/>
          </w:tcPr>
          <w:p>
            <w:pPr>
              <w:pStyle w:val="11"/>
            </w:pPr>
            <w:r>
              <w:t>4.14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3.35</w:t>
            </w:r>
          </w:p>
        </w:tc>
        <w:tc>
          <w:tcPr>
            <w:tcW w:w="2551" w:type="dxa"/>
            <w:vAlign w:val="center"/>
          </w:tcPr>
          <w:p>
            <w:pPr>
              <w:pStyle w:val="11"/>
            </w:pPr>
            <w:r>
              <w:t>3.35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0.43</w:t>
            </w:r>
          </w:p>
        </w:tc>
        <w:tc>
          <w:tcPr>
            <w:tcW w:w="2551" w:type="dxa"/>
            <w:vAlign w:val="center"/>
          </w:tcPr>
          <w:p>
            <w:pPr>
              <w:pStyle w:val="11"/>
            </w:pPr>
            <w:r>
              <w:t>0.43</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551" w:type="dxa"/>
            <w:tcBorders>
              <w:top w:val="single" w:color="FFFFFF" w:sz="6" w:space="0"/>
              <w:left w:val="single" w:color="FFFFFF" w:sz="6" w:space="0"/>
              <w:right w:val="single" w:color="FFFFFF" w:sz="6" w:space="0"/>
            </w:tcBorders>
            <w:vAlign w:val="center"/>
          </w:tcPr>
          <w:p>
            <w:pPr>
              <w:pStyle w:val="8"/>
            </w:pPr>
            <w:r>
              <w:t>预算年度：2022</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2381" w:type="dxa"/>
            <w:tcBorders>
              <w:top w:val="single" w:color="FFFFFF" w:sz="6" w:space="0"/>
              <w:left w:val="single" w:color="FFFFFF" w:sz="6" w:space="0"/>
              <w:right w:val="single" w:color="FFFFFF" w:sz="6" w:space="0"/>
            </w:tcBorders>
            <w:vAlign w:val="center"/>
          </w:tcPr>
          <w:p>
            <w:pPr>
              <w:pStyle w:val="8"/>
            </w:pPr>
            <w:r>
              <w:t>预算年度：2022</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p>
        </w:tc>
        <w:tc>
          <w:tcPr>
            <w:tcW w:w="3798" w:type="dxa"/>
            <w:vAlign w:val="center"/>
          </w:tcPr>
          <w:p>
            <w:pPr>
              <w:pStyle w:val="12"/>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pPr>
        <w:jc w:val="center"/>
        <w:outlineLvl w:val="4"/>
      </w:pPr>
      <w:r>
        <w:rPr>
          <w:rFonts w:ascii="方正小标宋_GBK" w:hAnsi="方正小标宋_GBK" w:eastAsia="方正小标宋_GBK" w:cs="方正小标宋_GBK"/>
          <w:color w:val="000000"/>
          <w:sz w:val="44"/>
        </w:rPr>
        <w:t>河北省工商行政管理干部北戴河培训中心2022年单位预算信息公开情况说明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、《地方预决算公开操作规程》和《关于进一步推进预算公开工作的实施意见》规定，现将河北省工商行政管理干部北戴河培训中心2022年单位预算公开如下：</w:t>
      </w:r>
    </w:p>
    <w:p>
      <w:pPr>
        <w:spacing w:before="10" w:after="10"/>
        <w:ind w:firstLine="640"/>
        <w:outlineLvl w:val="5"/>
      </w:pPr>
      <w:r>
        <w:rPr>
          <w:rFonts w:ascii="黑体" w:hAnsi="黑体" w:eastAsia="黑体" w:cs="黑体"/>
          <w:color w:val="000000"/>
          <w:sz w:val="32"/>
        </w:rPr>
        <w:t>一、单位职责及机构设置情况</w:t>
      </w:r>
    </w:p>
    <w:p>
      <w:pPr>
        <w:ind w:firstLine="640"/>
      </w:pPr>
      <w:r>
        <w:rPr>
          <w:rFonts w:ascii="方正楷体_GBK" w:hAnsi="方正楷体_GBK" w:eastAsia="方正楷体_GBK" w:cs="方正楷体_GBK"/>
          <w:b/>
          <w:color w:val="000000"/>
          <w:sz w:val="32"/>
        </w:rPr>
        <w:t>单位职责：</w:t>
      </w:r>
    </w:p>
    <w:p>
      <w:pPr>
        <w:pStyle w:val="29"/>
      </w:pPr>
      <w:r>
        <w:t>（一）培训中心在全局年度工作部署和中心承担的具体工作任务，暑期保障和培训工作实施等重点工作，全面提高服务能力和培训保障水平。</w:t>
      </w:r>
    </w:p>
    <w:p>
      <w:pPr>
        <w:pStyle w:val="29"/>
      </w:pPr>
      <w:r>
        <w:t>（二）依照省委办批复文件，中心职责主要承担省局系统培训及会议等任务。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河北省工商行政管理干部北戴河培训中心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ind w:firstLine="640"/>
        <w:outlineLvl w:val="5"/>
      </w:pPr>
      <w:r>
        <w:rPr>
          <w:rFonts w:ascii="黑体" w:hAnsi="黑体" w:eastAsia="黑体" w:cs="黑体"/>
          <w:color w:val="000000"/>
          <w:sz w:val="32"/>
        </w:rPr>
        <w:t>二、单位预算安排的总体情况</w:t>
      </w:r>
    </w:p>
    <w:p>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pPr>
        <w:pStyle w:val="30"/>
      </w:pPr>
      <w:r>
        <w:t>1、收入说明</w:t>
      </w:r>
    </w:p>
    <w:p>
      <w:pPr>
        <w:pStyle w:val="30"/>
      </w:pPr>
      <w:r>
        <w:t>反映本单位当年全部收入。2022年预算收入560万元，其中：一般公共预算收入60万元，基金预算收入0万元，国有资本预算经营收入0万元，财政专户核拨收入0万元，单位资金收入500万元，上年结转结余0万元。</w:t>
      </w:r>
    </w:p>
    <w:p>
      <w:pPr>
        <w:pStyle w:val="30"/>
      </w:pPr>
      <w:r>
        <w:t>2、支出说明</w:t>
      </w:r>
    </w:p>
    <w:p>
      <w:pPr>
        <w:pStyle w:val="30"/>
      </w:pPr>
      <w:r>
        <w:t>收支预算总表支出栏、基本支出表、项目支出表按经济分类和支出功能分类科目编制，反映河北省工商行政管理干部北戴河培训中心年度单位预算中支出预算的总体情况。2022年支出预算560万元，其中：基本支出560万元，包括人员经费75.04万元和日常公用经费484.96万元；项目支出0万元。</w:t>
      </w:r>
    </w:p>
    <w:p>
      <w:pPr>
        <w:pStyle w:val="30"/>
      </w:pPr>
      <w:r>
        <w:t>3、比上年增减情况</w:t>
      </w:r>
    </w:p>
    <w:p>
      <w:pPr>
        <w:pStyle w:val="30"/>
      </w:pPr>
      <w:r>
        <w:t>2022年预算收支安排560万元，较2021年预算增加207万元，其中：基本支出增加207万元，主要</w:t>
      </w:r>
      <w:r>
        <w:rPr>
          <w:rFonts w:hint="eastAsia"/>
        </w:rPr>
        <w:t>为调整工资、单位经营性支出（例如客房、餐厅等经营性支出）、单位运行支出、暑期保障支出等</w:t>
      </w:r>
      <w:r>
        <w:t>；项目支出增加0万元。</w:t>
      </w:r>
    </w:p>
    <w:p>
      <w:pPr>
        <w:spacing w:before="10" w:after="10"/>
        <w:ind w:firstLine="640"/>
        <w:outlineLvl w:val="5"/>
      </w:pPr>
      <w:r>
        <w:rPr>
          <w:rFonts w:ascii="黑体" w:hAnsi="黑体" w:eastAsia="黑体" w:cs="黑体"/>
          <w:color w:val="000000"/>
          <w:sz w:val="32"/>
        </w:rPr>
        <w:t>三、机关运行经费安排情况</w:t>
      </w:r>
    </w:p>
    <w:p>
      <w:pPr>
        <w:pStyle w:val="31"/>
      </w:pPr>
      <w:r>
        <w:t>2022年，我单位运行经费共计安排484.96万元，主要用于日常维修、办公用房水电费、办公用房取暖费、办公用房物业管理费等日常运行支出。</w:t>
      </w:r>
    </w:p>
    <w:p>
      <w:pPr>
        <w:spacing w:before="10" w:after="10"/>
        <w:ind w:firstLine="640"/>
        <w:outlineLvl w:val="5"/>
      </w:pPr>
      <w:r>
        <w:rPr>
          <w:rFonts w:ascii="黑体" w:hAnsi="黑体" w:eastAsia="黑体" w:cs="黑体"/>
          <w:color w:val="000000"/>
          <w:sz w:val="32"/>
        </w:rPr>
        <w:t>四、财政拨款“三公”经费预算情况及增减变化原因</w:t>
      </w:r>
    </w:p>
    <w:p>
      <w:pPr>
        <w:pStyle w:val="32"/>
      </w:pPr>
      <w:r>
        <w:t>2022年，我单位财政拨款“三公”经费预算安排0万元，其中因公出国（境）费0万元；公务用车购置及运维费0万元（其中：公务用车购置费为0万元，公务用车运维费0万元)；公务接待费0万元。与2021年相比持平，无增减变化。</w:t>
      </w:r>
    </w:p>
    <w:p>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pPr>
        <w:spacing w:before="10" w:after="10"/>
        <w:ind w:firstLine="640"/>
        <w:outlineLvl w:val="5"/>
      </w:pPr>
      <w:r>
        <w:rPr>
          <w:rFonts w:ascii="黑体" w:hAnsi="黑体" w:eastAsia="黑体" w:cs="黑体"/>
          <w:color w:val="000000"/>
          <w:sz w:val="32"/>
        </w:rPr>
        <w:t>六、政府采购预算情况</w:t>
      </w:r>
    </w:p>
    <w:p>
      <w:pPr>
        <w:spacing w:line="500" w:lineRule="exact"/>
        <w:ind w:firstLine="560"/>
      </w:pPr>
      <w:r>
        <w:rPr>
          <w:rFonts w:eastAsia="方正仿宋_GBK"/>
          <w:color w:val="000000"/>
          <w:sz w:val="28"/>
        </w:rPr>
        <w:t>2022年，河北省工商行政管理干部北戴河培训中心安排政府采购预算0.00万元。具体内容见下表。</w:t>
      </w:r>
    </w:p>
    <w:p>
      <w:pPr>
        <w:jc w:val="center"/>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8674" w:type="dxa"/>
            <w:gridSpan w:val="9"/>
            <w:tcBorders>
              <w:top w:val="single" w:color="FFFFFF" w:sz="6" w:space="0"/>
              <w:left w:val="single" w:color="FFFFFF" w:sz="6" w:space="0"/>
              <w:right w:val="single" w:color="FFFFFF" w:sz="6" w:space="0"/>
            </w:tcBorders>
            <w:vAlign w:val="center"/>
          </w:tcPr>
          <w:p>
            <w:pPr>
              <w:pStyle w:val="28"/>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2022年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p>
        </w:tc>
        <w:tc>
          <w:tcPr>
            <w:tcW w:w="964" w:type="dxa"/>
            <w:vAlign w:val="center"/>
          </w:tcPr>
          <w:p>
            <w:pPr>
              <w:pStyle w:val="11"/>
            </w:pPr>
          </w:p>
        </w:tc>
        <w:tc>
          <w:tcPr>
            <w:tcW w:w="1134" w:type="dxa"/>
            <w:vAlign w:val="center"/>
          </w:tcPr>
          <w:p>
            <w:pPr>
              <w:pStyle w:val="12"/>
            </w:pPr>
          </w:p>
        </w:tc>
        <w:tc>
          <w:tcPr>
            <w:tcW w:w="1134" w:type="dxa"/>
            <w:vAlign w:val="center"/>
          </w:tcPr>
          <w:p>
            <w:pPr>
              <w:pStyle w:val="12"/>
            </w:pPr>
          </w:p>
        </w:tc>
        <w:tc>
          <w:tcPr>
            <w:tcW w:w="709" w:type="dxa"/>
            <w:vAlign w:val="center"/>
          </w:tcPr>
          <w:p>
            <w:pPr>
              <w:pStyle w:val="13"/>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420"/>
      </w:pPr>
      <w:r>
        <w:rPr>
          <w:rFonts w:ascii="方正书宋_GBK" w:hAnsi="方正书宋_GBK" w:eastAsia="方正书宋_GBK" w:cs="方正书宋_GBK"/>
          <w:color w:val="000000"/>
          <w:sz w:val="21"/>
        </w:rPr>
        <w:t>注：无政府采购预算，空表列示。</w:t>
      </w:r>
    </w:p>
    <w:p>
      <w:pPr>
        <w:ind w:firstLine="640"/>
      </w:pPr>
    </w:p>
    <w:p>
      <w:pPr>
        <w:spacing w:before="10" w:after="10"/>
        <w:ind w:firstLine="640"/>
        <w:outlineLvl w:val="5"/>
      </w:pPr>
      <w:r>
        <w:rPr>
          <w:rFonts w:ascii="黑体" w:hAnsi="黑体" w:eastAsia="黑体" w:cs="黑体"/>
          <w:color w:val="000000"/>
          <w:sz w:val="32"/>
        </w:rPr>
        <w:t>七、国有资产信息</w:t>
      </w:r>
    </w:p>
    <w:p>
      <w:pPr>
        <w:spacing w:line="500" w:lineRule="exact"/>
        <w:ind w:firstLine="560"/>
      </w:pPr>
      <w:r>
        <w:rPr>
          <w:rFonts w:eastAsia="方正仿宋_GBK"/>
          <w:color w:val="000000"/>
          <w:sz w:val="28"/>
        </w:rPr>
        <w:t>河北省工商行政管理干部北戴河培训中心上年末固定资产金额为2537.55万元（详见下表）。本年度拟购置固定资产总额为0.00万元，已按要求列入政府采购预算，详见政府采购预算表。</w:t>
      </w:r>
    </w:p>
    <w:p>
      <w:pPr>
        <w:jc w:val="center"/>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414030河北省工商行政管理干部北戴河培训中心</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截止时间：2021-12-31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2537.55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10946.15</w:t>
            </w:r>
          </w:p>
        </w:tc>
        <w:tc>
          <w:tcPr>
            <w:tcW w:w="2835" w:type="dxa"/>
            <w:vAlign w:val="center"/>
          </w:tcPr>
          <w:p>
            <w:pPr>
              <w:pStyle w:val="11"/>
            </w:pPr>
            <w:r>
              <w:t>2537.55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p>
        </w:tc>
        <w:tc>
          <w:tcPr>
            <w:tcW w:w="283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pPr>
          </w:p>
        </w:tc>
        <w:tc>
          <w:tcPr>
            <w:tcW w:w="2835" w:type="dxa"/>
            <w:vAlign w:val="center"/>
          </w:tcPr>
          <w:p>
            <w:pPr>
              <w:pStyle w:val="11"/>
            </w:pPr>
          </w:p>
        </w:tc>
      </w:tr>
    </w:tbl>
    <w:p>
      <w:pPr>
        <w:ind w:firstLine="640"/>
      </w:pPr>
    </w:p>
    <w:p>
      <w:pPr>
        <w:spacing w:before="10" w:after="10"/>
        <w:ind w:firstLine="640"/>
        <w:outlineLvl w:val="5"/>
      </w:pPr>
      <w:r>
        <w:rPr>
          <w:rFonts w:ascii="黑体" w:hAnsi="黑体" w:eastAsia="黑体" w:cs="黑体"/>
          <w:color w:val="000000"/>
          <w:sz w:val="32"/>
        </w:rPr>
        <w:t>八、名词解释</w:t>
      </w:r>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5"/>
      </w:pPr>
      <w:r>
        <w:rPr>
          <w:rFonts w:ascii="黑体" w:hAnsi="黑体" w:eastAsia="黑体" w:cs="黑体"/>
          <w:color w:val="000000"/>
          <w:sz w:val="32"/>
        </w:rPr>
        <w:t>九、其他需要说明的事项</w:t>
      </w:r>
    </w:p>
    <w:p>
      <w:pPr>
        <w:spacing w:line="500" w:lineRule="exact"/>
        <w:ind w:firstLine="560"/>
      </w:pPr>
      <w:r>
        <w:rPr>
          <w:rFonts w:eastAsia="方正仿宋_GBK"/>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16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77FFC5"/>
    <w:multiLevelType w:val="singleLevel"/>
    <w:tmpl w:val="9777FFC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hideGrammaticalErrors/>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ODlhMGY4NjE0YTgzYjMwYzhmNDllZDI2MDRmNTExNmYifQ=="/>
    <w:docVar w:name="KY_MEDREF_DOCUID" w:val="{C93589AD-47A3-4B2D-AA3C-8B9F255C2F54}"/>
    <w:docVar w:name="KY_MEDREF_VERSION" w:val="3"/>
  </w:docVars>
  <w:rsids>
    <w:rsidRoot w:val="003909FB"/>
    <w:rsid w:val="0000098B"/>
    <w:rsid w:val="00051D92"/>
    <w:rsid w:val="0006745F"/>
    <w:rsid w:val="00072084"/>
    <w:rsid w:val="00074E5F"/>
    <w:rsid w:val="00090F11"/>
    <w:rsid w:val="000A2806"/>
    <w:rsid w:val="000B3916"/>
    <w:rsid w:val="00110350"/>
    <w:rsid w:val="0011633C"/>
    <w:rsid w:val="0011679F"/>
    <w:rsid w:val="00117051"/>
    <w:rsid w:val="0012787F"/>
    <w:rsid w:val="00153D94"/>
    <w:rsid w:val="00155C58"/>
    <w:rsid w:val="001568DA"/>
    <w:rsid w:val="0019250A"/>
    <w:rsid w:val="001A7EA2"/>
    <w:rsid w:val="001B1641"/>
    <w:rsid w:val="001B6F82"/>
    <w:rsid w:val="00211698"/>
    <w:rsid w:val="00232EA0"/>
    <w:rsid w:val="00233E77"/>
    <w:rsid w:val="00247489"/>
    <w:rsid w:val="00255065"/>
    <w:rsid w:val="00265504"/>
    <w:rsid w:val="00270336"/>
    <w:rsid w:val="002733FF"/>
    <w:rsid w:val="00301C34"/>
    <w:rsid w:val="00326CB2"/>
    <w:rsid w:val="00337E31"/>
    <w:rsid w:val="003579F3"/>
    <w:rsid w:val="0037577A"/>
    <w:rsid w:val="00380B19"/>
    <w:rsid w:val="003909FB"/>
    <w:rsid w:val="003A32FB"/>
    <w:rsid w:val="003A4A9E"/>
    <w:rsid w:val="003B12D6"/>
    <w:rsid w:val="003B5409"/>
    <w:rsid w:val="003C6FC0"/>
    <w:rsid w:val="003E4DB1"/>
    <w:rsid w:val="003F1E99"/>
    <w:rsid w:val="003F2076"/>
    <w:rsid w:val="003F4DB4"/>
    <w:rsid w:val="00434165"/>
    <w:rsid w:val="00444F08"/>
    <w:rsid w:val="00463AAF"/>
    <w:rsid w:val="004747B6"/>
    <w:rsid w:val="00487D78"/>
    <w:rsid w:val="0049725D"/>
    <w:rsid w:val="004E131E"/>
    <w:rsid w:val="004E45BA"/>
    <w:rsid w:val="00510B39"/>
    <w:rsid w:val="00540BE0"/>
    <w:rsid w:val="005517CC"/>
    <w:rsid w:val="0057167F"/>
    <w:rsid w:val="005722AC"/>
    <w:rsid w:val="005854FB"/>
    <w:rsid w:val="00587FA1"/>
    <w:rsid w:val="005A6CF3"/>
    <w:rsid w:val="005C71DC"/>
    <w:rsid w:val="005D5707"/>
    <w:rsid w:val="005D7B5F"/>
    <w:rsid w:val="005E43F7"/>
    <w:rsid w:val="00624DE1"/>
    <w:rsid w:val="00626C00"/>
    <w:rsid w:val="006333EA"/>
    <w:rsid w:val="006516B8"/>
    <w:rsid w:val="0069462A"/>
    <w:rsid w:val="006B1E1B"/>
    <w:rsid w:val="006B5222"/>
    <w:rsid w:val="006D5EBD"/>
    <w:rsid w:val="006E0357"/>
    <w:rsid w:val="006E15E7"/>
    <w:rsid w:val="00721FD3"/>
    <w:rsid w:val="007438FE"/>
    <w:rsid w:val="00761E91"/>
    <w:rsid w:val="00775F2E"/>
    <w:rsid w:val="007827EF"/>
    <w:rsid w:val="00786056"/>
    <w:rsid w:val="007A39E2"/>
    <w:rsid w:val="007A3B0E"/>
    <w:rsid w:val="007C049D"/>
    <w:rsid w:val="007C19C3"/>
    <w:rsid w:val="007D5008"/>
    <w:rsid w:val="007E3976"/>
    <w:rsid w:val="008053B2"/>
    <w:rsid w:val="0080592D"/>
    <w:rsid w:val="00823F40"/>
    <w:rsid w:val="0087503D"/>
    <w:rsid w:val="008A5505"/>
    <w:rsid w:val="008C33E0"/>
    <w:rsid w:val="008C3668"/>
    <w:rsid w:val="00914732"/>
    <w:rsid w:val="00946E4B"/>
    <w:rsid w:val="00976048"/>
    <w:rsid w:val="0099405F"/>
    <w:rsid w:val="009A3D65"/>
    <w:rsid w:val="009A5BC8"/>
    <w:rsid w:val="009E1BAB"/>
    <w:rsid w:val="009F1252"/>
    <w:rsid w:val="00A135F0"/>
    <w:rsid w:val="00A752B0"/>
    <w:rsid w:val="00AA03ED"/>
    <w:rsid w:val="00AF53B0"/>
    <w:rsid w:val="00AF67C3"/>
    <w:rsid w:val="00B327DF"/>
    <w:rsid w:val="00B405F1"/>
    <w:rsid w:val="00B921C6"/>
    <w:rsid w:val="00BD41EC"/>
    <w:rsid w:val="00C005FF"/>
    <w:rsid w:val="00C04BAB"/>
    <w:rsid w:val="00C406F6"/>
    <w:rsid w:val="00C91000"/>
    <w:rsid w:val="00CA508B"/>
    <w:rsid w:val="00CC0CC8"/>
    <w:rsid w:val="00CD4F6B"/>
    <w:rsid w:val="00CE49F6"/>
    <w:rsid w:val="00D239D0"/>
    <w:rsid w:val="00D53C94"/>
    <w:rsid w:val="00D54436"/>
    <w:rsid w:val="00DA34D7"/>
    <w:rsid w:val="00E21BA3"/>
    <w:rsid w:val="00E453A4"/>
    <w:rsid w:val="00E461DB"/>
    <w:rsid w:val="00E679DC"/>
    <w:rsid w:val="00E80097"/>
    <w:rsid w:val="00EC44AE"/>
    <w:rsid w:val="00EF3676"/>
    <w:rsid w:val="00F16F7C"/>
    <w:rsid w:val="00F25B5A"/>
    <w:rsid w:val="00F40471"/>
    <w:rsid w:val="00F7127D"/>
    <w:rsid w:val="00F726A0"/>
    <w:rsid w:val="00FC333A"/>
    <w:rsid w:val="00FD5EC5"/>
    <w:rsid w:val="00FF29F7"/>
    <w:rsid w:val="00FF2A27"/>
    <w:rsid w:val="01927E75"/>
    <w:rsid w:val="1EBFF629"/>
    <w:rsid w:val="2F4707A8"/>
    <w:rsid w:val="33F7492F"/>
    <w:rsid w:val="36FBB526"/>
    <w:rsid w:val="5BFA8746"/>
    <w:rsid w:val="5EE60808"/>
    <w:rsid w:val="5FFE218E"/>
    <w:rsid w:val="73243F78"/>
    <w:rsid w:val="7BFFD954"/>
    <w:rsid w:val="7DD7016B"/>
    <w:rsid w:val="7ECE47E2"/>
    <w:rsid w:val="7F07ED86"/>
    <w:rsid w:val="7FDF70A2"/>
    <w:rsid w:val="B70FE9B1"/>
    <w:rsid w:val="B7EF5D4A"/>
    <w:rsid w:val="B9EFFC73"/>
    <w:rsid w:val="BAFF6A15"/>
    <w:rsid w:val="BBFACEC2"/>
    <w:rsid w:val="BD7F127A"/>
    <w:rsid w:val="BDFBE452"/>
    <w:rsid w:val="CBEE7176"/>
    <w:rsid w:val="DDFF9A2A"/>
    <w:rsid w:val="E3FEE97D"/>
    <w:rsid w:val="EF9FFDD4"/>
    <w:rsid w:val="F7FF227B"/>
    <w:rsid w:val="FAFFBBD4"/>
    <w:rsid w:val="FBFECEB2"/>
    <w:rsid w:val="FDFF9191"/>
    <w:rsid w:val="FF748A00"/>
    <w:rsid w:val="FFF6E8C7"/>
    <w:rsid w:val="FFFB34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8"/>
    <w:unhideWhenUsed/>
    <w:qFormat/>
    <w:uiPriority w:val="99"/>
    <w:pPr>
      <w:tabs>
        <w:tab w:val="center" w:pos="4153"/>
        <w:tab w:val="right" w:pos="8306"/>
      </w:tabs>
      <w:snapToGrid w:val="0"/>
    </w:pPr>
    <w:rPr>
      <w:sz w:val="18"/>
      <w:szCs w:val="18"/>
    </w:rPr>
  </w:style>
  <w:style w:type="paragraph" w:styleId="3">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7">
    <w:name w:val="单元格样式22"/>
    <w:basedOn w:val="1"/>
    <w:qFormat/>
    <w:uiPriority w:val="0"/>
    <w:pPr>
      <w:jc w:val="right"/>
    </w:pPr>
    <w:rPr>
      <w:rFonts w:ascii="方正小标宋_GBK" w:hAnsi="方正小标宋_GBK" w:eastAsia="方正小标宋_GBK" w:cs="方正小标宋_GBK"/>
    </w:rPr>
  </w:style>
  <w:style w:type="paragraph" w:customStyle="1" w:styleId="8">
    <w:name w:val="单元格样式21"/>
    <w:basedOn w:val="1"/>
    <w:qFormat/>
    <w:uiPriority w:val="0"/>
    <w:pPr>
      <w:jc w:val="center"/>
    </w:pPr>
    <w:rPr>
      <w:rFonts w:ascii="方正小标宋_GBK" w:hAnsi="方正小标宋_GBK" w:eastAsia="方正小标宋_GBK" w:cs="方正小标宋_GBK"/>
    </w:rPr>
  </w:style>
  <w:style w:type="paragraph" w:customStyle="1" w:styleId="9">
    <w:name w:val="单元格样式20"/>
    <w:basedOn w:val="1"/>
    <w:qFormat/>
    <w:uiPriority w:val="0"/>
    <w:rPr>
      <w:rFonts w:ascii="方正小标宋_GBK" w:hAnsi="方正小标宋_GBK" w:eastAsia="方正小标宋_GBK" w:cs="方正小标宋_GBK"/>
    </w:rPr>
  </w:style>
  <w:style w:type="paragraph" w:customStyle="1" w:styleId="10">
    <w:name w:val="单元格样式1"/>
    <w:basedOn w:val="1"/>
    <w:qFormat/>
    <w:uiPriority w:val="0"/>
    <w:pPr>
      <w:jc w:val="center"/>
    </w:pPr>
    <w:rPr>
      <w:rFonts w:ascii="方正书宋_GBK" w:hAnsi="方正书宋_GBK" w:eastAsia="方正书宋_GBK" w:cs="方正书宋_GBK"/>
      <w:b/>
      <w:sz w:val="21"/>
    </w:rPr>
  </w:style>
  <w:style w:type="paragraph" w:customStyle="1" w:styleId="11">
    <w:name w:val="单元格样式4"/>
    <w:basedOn w:val="1"/>
    <w:qFormat/>
    <w:uiPriority w:val="0"/>
    <w:pPr>
      <w:jc w:val="right"/>
    </w:pPr>
    <w:rPr>
      <w:rFonts w:ascii="方正书宋_GBK" w:hAnsi="方正书宋_GBK" w:eastAsia="方正书宋_GBK" w:cs="方正书宋_GBK"/>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3"/>
    <w:basedOn w:val="1"/>
    <w:qFormat/>
    <w:uiPriority w:val="0"/>
    <w:pPr>
      <w:jc w:val="center"/>
    </w:pPr>
    <w:rPr>
      <w:rFonts w:ascii="方正书宋_GBK" w:hAnsi="方正书宋_GBK" w:eastAsia="方正书宋_GBK" w:cs="方正书宋_GBK"/>
      <w:sz w:val="21"/>
    </w:rPr>
  </w:style>
  <w:style w:type="paragraph" w:customStyle="1" w:styleId="14">
    <w:name w:val="单元格样式6"/>
    <w:basedOn w:val="1"/>
    <w:qFormat/>
    <w:uiPriority w:val="0"/>
    <w:pPr>
      <w:jc w:val="center"/>
    </w:pPr>
    <w:rPr>
      <w:rFonts w:ascii="方正书宋_GBK" w:hAnsi="方正书宋_GBK" w:eastAsia="方正书宋_GBK" w:cs="方正书宋_GBK"/>
      <w:b/>
      <w:sz w:val="21"/>
    </w:rPr>
  </w:style>
  <w:style w:type="paragraph" w:customStyle="1" w:styleId="15">
    <w:name w:val="单元格样式7"/>
    <w:basedOn w:val="1"/>
    <w:qFormat/>
    <w:uiPriority w:val="0"/>
    <w:pPr>
      <w:jc w:val="right"/>
    </w:pPr>
    <w:rPr>
      <w:rFonts w:ascii="方正书宋_GBK" w:hAnsi="方正书宋_GBK" w:eastAsia="方正书宋_GBK" w:cs="方正书宋_GBK"/>
      <w:b/>
      <w:sz w:val="21"/>
    </w:rPr>
  </w:style>
  <w:style w:type="paragraph" w:customStyle="1" w:styleId="16">
    <w:name w:val="单元格样式5"/>
    <w:basedOn w:val="1"/>
    <w:qFormat/>
    <w:uiPriority w:val="0"/>
    <w:rPr>
      <w:rFonts w:ascii="方正书宋_GBK" w:hAnsi="方正书宋_GBK" w:eastAsia="方正书宋_GBK" w:cs="方正书宋_GBK"/>
      <w:b/>
      <w:sz w:val="21"/>
    </w:rPr>
  </w:style>
  <w:style w:type="paragraph" w:customStyle="1" w:styleId="17">
    <w:name w:val="插入文本样式-插入部门职责文件"/>
    <w:basedOn w:val="1"/>
    <w:qFormat/>
    <w:uiPriority w:val="0"/>
    <w:pPr>
      <w:spacing w:line="500" w:lineRule="exact"/>
      <w:ind w:firstLine="560"/>
    </w:pPr>
    <w:rPr>
      <w:rFonts w:eastAsia="方正仿宋_GBK"/>
      <w:sz w:val="28"/>
    </w:rPr>
  </w:style>
  <w:style w:type="paragraph" w:customStyle="1" w:styleId="18">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19">
    <w:name w:val="插入文本样式-插入预算公开部门机关运行经费安排情况文件"/>
    <w:basedOn w:val="1"/>
    <w:qFormat/>
    <w:uiPriority w:val="0"/>
    <w:pPr>
      <w:spacing w:line="500" w:lineRule="exact"/>
      <w:ind w:firstLine="560"/>
    </w:pPr>
    <w:rPr>
      <w:rFonts w:eastAsia="方正仿宋_GBK"/>
      <w:sz w:val="28"/>
    </w:rPr>
  </w:style>
  <w:style w:type="paragraph" w:customStyle="1" w:styleId="20">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21">
    <w:name w:val="插入文本样式-插入总体目标文件"/>
    <w:basedOn w:val="1"/>
    <w:qFormat/>
    <w:uiPriority w:val="0"/>
    <w:pPr>
      <w:spacing w:line="500" w:lineRule="exact"/>
      <w:ind w:firstLine="560"/>
    </w:pPr>
    <w:rPr>
      <w:rFonts w:eastAsia="方正仿宋_GBK"/>
      <w:sz w:val="28"/>
    </w:rPr>
  </w:style>
  <w:style w:type="paragraph" w:customStyle="1" w:styleId="22">
    <w:name w:val="插入文本样式-插入职责分类绩效目标文件"/>
    <w:basedOn w:val="1"/>
    <w:qFormat/>
    <w:uiPriority w:val="0"/>
    <w:pPr>
      <w:spacing w:line="500" w:lineRule="exact"/>
      <w:ind w:firstLine="560"/>
    </w:pPr>
    <w:rPr>
      <w:rFonts w:eastAsia="方正仿宋_GBK"/>
      <w:sz w:val="28"/>
    </w:rPr>
  </w:style>
  <w:style w:type="paragraph" w:customStyle="1" w:styleId="23">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24">
    <w:name w:val="Normal_a151c00f-745b-42cd-a60e-b0635efbcb8f"/>
    <w:qFormat/>
    <w:uiPriority w:val="0"/>
    <w:rPr>
      <w:rFonts w:ascii="Times New Roman" w:hAnsi="Times New Roman" w:eastAsia="Times New Roman" w:cs="Times New Roman"/>
      <w:sz w:val="24"/>
      <w:szCs w:val="24"/>
      <w:lang w:val="en-US" w:eastAsia="uk-UA" w:bidi="ar-SA"/>
    </w:rPr>
  </w:style>
  <w:style w:type="paragraph" w:customStyle="1" w:styleId="25">
    <w:name w:val="单元格样式1_89fd1e91-87c9-459c-bec5-b154bbdfa025"/>
    <w:basedOn w:val="1"/>
    <w:qFormat/>
    <w:uiPriority w:val="0"/>
    <w:pPr>
      <w:jc w:val="center"/>
    </w:pPr>
    <w:rPr>
      <w:rFonts w:ascii="方正书宋_GBK" w:hAnsi="方正书宋_GBK" w:eastAsia="方正书宋_GBK" w:cs="方正书宋_GBK"/>
      <w:b/>
      <w:sz w:val="21"/>
    </w:rPr>
  </w:style>
  <w:style w:type="paragraph" w:customStyle="1" w:styleId="26">
    <w:name w:val="单元格样式2_b3151d59-901c-42a9-af0d-39c0ba3e6fc8"/>
    <w:basedOn w:val="1"/>
    <w:qFormat/>
    <w:uiPriority w:val="0"/>
    <w:rPr>
      <w:rFonts w:ascii="方正书宋_GBK" w:hAnsi="方正书宋_GBK" w:eastAsia="方正书宋_GBK" w:cs="方正书宋_GBK"/>
      <w:sz w:val="21"/>
    </w:rPr>
  </w:style>
  <w:style w:type="paragraph" w:customStyle="1" w:styleId="27">
    <w:name w:val="单元格样式3_9e3ef6e0-df99-4475-bdbd-30a5e318e671"/>
    <w:basedOn w:val="1"/>
    <w:qFormat/>
    <w:uiPriority w:val="0"/>
    <w:pPr>
      <w:jc w:val="center"/>
    </w:pPr>
    <w:rPr>
      <w:rFonts w:ascii="方正书宋_GBK" w:hAnsi="方正书宋_GBK" w:eastAsia="方正书宋_GBK" w:cs="方正书宋_GBK"/>
      <w:sz w:val="21"/>
    </w:rPr>
  </w:style>
  <w:style w:type="paragraph" w:customStyle="1" w:styleId="28">
    <w:name w:val="单元格样式23"/>
    <w:basedOn w:val="1"/>
    <w:qFormat/>
    <w:uiPriority w:val="0"/>
    <w:pPr>
      <w:jc w:val="right"/>
    </w:pPr>
    <w:rPr>
      <w:rFonts w:ascii="方正书宋_GBK" w:hAnsi="方正书宋_GBK" w:eastAsia="方正书宋_GBK" w:cs="方正书宋_GBK"/>
    </w:rPr>
  </w:style>
  <w:style w:type="paragraph" w:customStyle="1" w:styleId="29">
    <w:name w:val="插入文本样式-插入单位职责文件"/>
    <w:basedOn w:val="1"/>
    <w:qFormat/>
    <w:uiPriority w:val="0"/>
    <w:pPr>
      <w:spacing w:line="500" w:lineRule="exact"/>
      <w:ind w:firstLine="560"/>
    </w:pPr>
    <w:rPr>
      <w:rFonts w:eastAsia="方正仿宋_GBK"/>
      <w:sz w:val="28"/>
    </w:rPr>
  </w:style>
  <w:style w:type="paragraph" w:customStyle="1" w:styleId="30">
    <w:name w:val="插入文本样式-插入预算公开单位预算安排的总体情况文件"/>
    <w:basedOn w:val="1"/>
    <w:qFormat/>
    <w:uiPriority w:val="0"/>
    <w:pPr>
      <w:spacing w:line="500" w:lineRule="exact"/>
      <w:ind w:firstLine="560"/>
    </w:pPr>
    <w:rPr>
      <w:rFonts w:eastAsia="方正仿宋_GBK"/>
      <w:sz w:val="28"/>
    </w:rPr>
  </w:style>
  <w:style w:type="paragraph" w:customStyle="1" w:styleId="31">
    <w:name w:val="插入文本样式-插入预算公开单位机关运行经费安排情况文件"/>
    <w:basedOn w:val="1"/>
    <w:qFormat/>
    <w:uiPriority w:val="0"/>
    <w:pPr>
      <w:spacing w:line="500" w:lineRule="exact"/>
      <w:ind w:firstLine="560"/>
    </w:pPr>
    <w:rPr>
      <w:rFonts w:eastAsia="方正仿宋_GBK"/>
      <w:sz w:val="28"/>
    </w:rPr>
  </w:style>
  <w:style w:type="paragraph" w:customStyle="1" w:styleId="32">
    <w:name w:val="插入文本样式-插入预算公开单位财政拨款三公经费预算情况及增减变化原因文件"/>
    <w:basedOn w:val="1"/>
    <w:qFormat/>
    <w:uiPriority w:val="0"/>
    <w:pPr>
      <w:spacing w:line="500" w:lineRule="exact"/>
      <w:ind w:firstLine="560"/>
    </w:pPr>
    <w:rPr>
      <w:rFonts w:eastAsia="方正仿宋_GBK"/>
      <w:sz w:val="28"/>
    </w:rPr>
  </w:style>
  <w:style w:type="paragraph" w:customStyle="1" w:styleId="33">
    <w:name w:val="TOC 21"/>
    <w:basedOn w:val="1"/>
    <w:qFormat/>
    <w:uiPriority w:val="0"/>
    <w:pPr>
      <w:ind w:left="240"/>
    </w:pPr>
  </w:style>
  <w:style w:type="paragraph" w:customStyle="1" w:styleId="34">
    <w:name w:val="TOC 31"/>
    <w:basedOn w:val="1"/>
    <w:qFormat/>
    <w:uiPriority w:val="0"/>
    <w:pPr>
      <w:ind w:left="480"/>
    </w:pPr>
  </w:style>
  <w:style w:type="paragraph" w:customStyle="1" w:styleId="35">
    <w:name w:val="TOC 41"/>
    <w:basedOn w:val="1"/>
    <w:qFormat/>
    <w:uiPriority w:val="0"/>
    <w:pPr>
      <w:ind w:left="720"/>
    </w:pPr>
  </w:style>
  <w:style w:type="paragraph" w:customStyle="1" w:styleId="36">
    <w:name w:val="TOC 11"/>
    <w:basedOn w:val="1"/>
    <w:qFormat/>
    <w:uiPriority w:val="0"/>
    <w:pPr>
      <w:spacing w:before="120"/>
      <w:ind w:firstLine="560"/>
    </w:pPr>
    <w:rPr>
      <w:rFonts w:eastAsia="方正仿宋_GBK"/>
      <w:color w:val="000000"/>
      <w:sz w:val="28"/>
    </w:rPr>
  </w:style>
  <w:style w:type="character" w:customStyle="1" w:styleId="37">
    <w:name w:val="页眉 Char"/>
    <w:basedOn w:val="6"/>
    <w:link w:val="3"/>
    <w:qFormat/>
    <w:uiPriority w:val="99"/>
    <w:rPr>
      <w:rFonts w:eastAsia="Times New Roman"/>
      <w:sz w:val="18"/>
      <w:szCs w:val="18"/>
      <w:lang w:eastAsia="uk-UA"/>
    </w:rPr>
  </w:style>
  <w:style w:type="character" w:customStyle="1" w:styleId="38">
    <w:name w:val="页脚 Char"/>
    <w:basedOn w:val="6"/>
    <w:link w:val="2"/>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774</Pages>
  <Words>56677</Words>
  <Characters>323060</Characters>
  <Lines>2692</Lines>
  <Paragraphs>757</Paragraphs>
  <TotalTime>723</TotalTime>
  <ScaleCrop>false</ScaleCrop>
  <LinksUpToDate>false</LinksUpToDate>
  <CharactersWithSpaces>378980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2022-01-27T19:23:00Z</dcterms:created>
  <dc:creator>gvf</dc:creator>
  <cp:lastModifiedBy>uos</cp:lastModifiedBy>
  <dcterms:modified xsi:type="dcterms:W3CDTF">2025-08-11T16:46:32Z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KSOSaveFontToCloudKey">
    <vt:lpwstr>443987885_btnclosed</vt:lpwstr>
  </property>
  <property fmtid="{D5CDD505-2E9C-101B-9397-08002B2CF9AE}" pid="4" name="ICV">
    <vt:lpwstr>81A5F6F91FAA4931AFEE25737C7507B3_12</vt:lpwstr>
  </property>
</Properties>
</file>